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ACB" w:rsidRPr="00D652B9" w:rsidRDefault="00C87ACB" w:rsidP="00C87ACB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:rsidR="00C87ACB" w:rsidRPr="006F07AE" w:rsidRDefault="00C87ACB" w:rsidP="00C87ACB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C87ACB" w:rsidRPr="00D652B9" w:rsidTr="003D210A">
        <w:tc>
          <w:tcPr>
            <w:tcW w:w="3115" w:type="dxa"/>
            <w:shd w:val="clear" w:color="auto" w:fill="auto"/>
          </w:tcPr>
          <w:p w:rsidR="00C87ACB" w:rsidRPr="00D652B9" w:rsidRDefault="00C87ACB" w:rsidP="003D210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C87ACB" w:rsidRPr="00D652B9" w:rsidRDefault="00C87ACB" w:rsidP="003D210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C87ACB" w:rsidRPr="00D652B9" w:rsidRDefault="00C87ACB" w:rsidP="003D210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C87ACB" w:rsidRPr="00D652B9" w:rsidTr="003D210A">
        <w:trPr>
          <w:trHeight w:val="526"/>
        </w:trPr>
        <w:tc>
          <w:tcPr>
            <w:tcW w:w="3115" w:type="dxa"/>
            <w:shd w:val="clear" w:color="auto" w:fill="auto"/>
          </w:tcPr>
          <w:p w:rsidR="00C87ACB" w:rsidRPr="00D652B9" w:rsidRDefault="00C87ACB" w:rsidP="003D210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C87ACB" w:rsidRPr="00D652B9" w:rsidRDefault="00C87ACB" w:rsidP="003D210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C87ACB" w:rsidRPr="00D652B9" w:rsidRDefault="00C87ACB" w:rsidP="003D210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C87ACB" w:rsidRPr="00D652B9" w:rsidTr="003D210A">
        <w:tc>
          <w:tcPr>
            <w:tcW w:w="3115" w:type="dxa"/>
            <w:shd w:val="clear" w:color="auto" w:fill="auto"/>
          </w:tcPr>
          <w:p w:rsidR="00C87ACB" w:rsidRPr="00D652B9" w:rsidRDefault="00C87ACB" w:rsidP="003D210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C87ACB" w:rsidRPr="00D652B9" w:rsidRDefault="00C87ACB" w:rsidP="003D210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C87ACB" w:rsidRPr="00D652B9" w:rsidRDefault="00C87ACB" w:rsidP="003D210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5A6B">
              <w:rPr>
                <w:rFonts w:ascii="Times New Roman" w:eastAsia="Times New Roman" w:hAnsi="Times New Roman" w:cs="Times New Roman"/>
                <w:sz w:val="26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C87ACB" w:rsidRPr="00D652B9" w:rsidTr="003D210A">
        <w:tc>
          <w:tcPr>
            <w:tcW w:w="3115" w:type="dxa"/>
            <w:shd w:val="clear" w:color="auto" w:fill="auto"/>
          </w:tcPr>
          <w:p w:rsidR="00C87ACB" w:rsidRPr="00D652B9" w:rsidRDefault="00C87ACB" w:rsidP="003D210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C87ACB" w:rsidRPr="00D652B9" w:rsidRDefault="00C87ACB" w:rsidP="003D210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C87ACB" w:rsidRPr="00D652B9" w:rsidRDefault="00C87ACB" w:rsidP="003D210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87ACB" w:rsidRPr="00D652B9" w:rsidTr="003D210A">
        <w:tc>
          <w:tcPr>
            <w:tcW w:w="3115" w:type="dxa"/>
            <w:shd w:val="clear" w:color="auto" w:fill="auto"/>
          </w:tcPr>
          <w:p w:rsidR="00C87ACB" w:rsidRPr="00D652B9" w:rsidRDefault="00C87ACB" w:rsidP="003D210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C87ACB" w:rsidRPr="00D652B9" w:rsidRDefault="00C87ACB" w:rsidP="003D210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C87ACB" w:rsidRPr="00D652B9" w:rsidRDefault="00C87ACB" w:rsidP="003D210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C87ACB" w:rsidRPr="00D652B9" w:rsidTr="003D210A">
        <w:tc>
          <w:tcPr>
            <w:tcW w:w="3115" w:type="dxa"/>
            <w:shd w:val="clear" w:color="auto" w:fill="auto"/>
          </w:tcPr>
          <w:p w:rsidR="00C87ACB" w:rsidRPr="00D652B9" w:rsidRDefault="00C87ACB" w:rsidP="003D210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C87ACB" w:rsidRPr="00D652B9" w:rsidRDefault="00C87ACB" w:rsidP="003D210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C87ACB" w:rsidRPr="00D652B9" w:rsidRDefault="00C87ACB" w:rsidP="003D210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C87ACB" w:rsidRPr="00D652B9" w:rsidTr="003D210A">
        <w:trPr>
          <w:trHeight w:val="68"/>
        </w:trPr>
        <w:tc>
          <w:tcPr>
            <w:tcW w:w="3115" w:type="dxa"/>
            <w:shd w:val="clear" w:color="auto" w:fill="auto"/>
          </w:tcPr>
          <w:p w:rsidR="00C87ACB" w:rsidRPr="00D652B9" w:rsidRDefault="00C87ACB" w:rsidP="003D210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C87ACB" w:rsidRPr="00D652B9" w:rsidRDefault="00C87ACB" w:rsidP="003D210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C87ACB" w:rsidRDefault="00C87ACB" w:rsidP="003D210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:rsidR="00C87ACB" w:rsidRDefault="00C87ACB" w:rsidP="003D210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:rsidR="00C87ACB" w:rsidRDefault="00C87ACB" w:rsidP="003D210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:rsidR="00C87ACB" w:rsidRDefault="00C87ACB" w:rsidP="003D210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:rsidR="00C87ACB" w:rsidRDefault="00C87ACB" w:rsidP="003D210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:rsidR="00C87ACB" w:rsidRDefault="00C87ACB" w:rsidP="003D210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:rsidR="00C87ACB" w:rsidRPr="00D652B9" w:rsidRDefault="00C87ACB" w:rsidP="003D210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:rsidR="00C87ACB" w:rsidRDefault="00C87ACB" w:rsidP="00C87ACB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="00CB10D7" w:rsidRPr="00CB10D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Эссе</w:t>
      </w:r>
    </w:p>
    <w:p w:rsidR="00CB10D7" w:rsidRPr="00CB10D7" w:rsidRDefault="00CB10D7" w:rsidP="00CB10D7">
      <w:pPr>
        <w:spacing w:after="160" w:line="259" w:lineRule="auto"/>
        <w:ind w:right="-1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Тема: </w:t>
      </w:r>
      <w:r w:rsidRPr="00CB10D7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Сервер (Server).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C87ACB" w:rsidRPr="00D652B9" w:rsidTr="003D210A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C87ACB" w:rsidRPr="00D652B9" w:rsidRDefault="00C87ACB" w:rsidP="003D210A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C87ACB" w:rsidRPr="00D652B9" w:rsidRDefault="00C87ACB" w:rsidP="003D210A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C87ACB" w:rsidRPr="00D652B9" w:rsidRDefault="00C87ACB" w:rsidP="003D210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CB10D7" w:rsidRPr="00D652B9" w:rsidRDefault="00CB10D7" w:rsidP="00CB10D7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87ACB" w:rsidRPr="00D652B9" w:rsidRDefault="00C87ACB" w:rsidP="003D210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Администрирование информационных систем</w:t>
            </w:r>
          </w:p>
        </w:tc>
      </w:tr>
      <w:tr w:rsidR="00C87ACB" w:rsidRPr="00D652B9" w:rsidTr="003D210A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87ACB" w:rsidRPr="00D652B9" w:rsidRDefault="00C87ACB" w:rsidP="003D210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87ACB" w:rsidRPr="00D652B9" w:rsidRDefault="00C87ACB" w:rsidP="003D210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C87ACB" w:rsidRPr="00D652B9" w:rsidRDefault="00C87ACB" w:rsidP="003D210A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:rsidR="00C87ACB" w:rsidRPr="00D652B9" w:rsidRDefault="00C87ACB" w:rsidP="00C87ACB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C87ACB" w:rsidRPr="00D652B9" w:rsidRDefault="00C87ACB" w:rsidP="00C87ACB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C87ACB" w:rsidRPr="00D652B9" w:rsidTr="003D210A">
        <w:tc>
          <w:tcPr>
            <w:tcW w:w="2265" w:type="dxa"/>
            <w:shd w:val="clear" w:color="auto" w:fill="auto"/>
          </w:tcPr>
          <w:p w:rsidR="00C87ACB" w:rsidRPr="00D652B9" w:rsidRDefault="00C87ACB" w:rsidP="003D210A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:rsidR="00C87ACB" w:rsidRPr="00D652B9" w:rsidRDefault="00C87ACB" w:rsidP="003D210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C87ACB" w:rsidRPr="004E54A3" w:rsidRDefault="00C87ACB" w:rsidP="003D210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Каримов Мухаммад Я</w:t>
            </w:r>
          </w:p>
        </w:tc>
        <w:tc>
          <w:tcPr>
            <w:tcW w:w="285" w:type="dxa"/>
            <w:shd w:val="clear" w:color="auto" w:fill="auto"/>
          </w:tcPr>
          <w:p w:rsidR="00C87ACB" w:rsidRPr="00D652B9" w:rsidRDefault="00C87ACB" w:rsidP="003D210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:rsidR="00C87ACB" w:rsidRPr="00D652B9" w:rsidRDefault="00C87ACB" w:rsidP="003D210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87ACB" w:rsidRPr="00D652B9" w:rsidTr="003D210A">
        <w:tc>
          <w:tcPr>
            <w:tcW w:w="2265" w:type="dxa"/>
            <w:shd w:val="clear" w:color="auto" w:fill="auto"/>
          </w:tcPr>
          <w:p w:rsidR="00C87ACB" w:rsidRPr="00D652B9" w:rsidRDefault="00C87ACB" w:rsidP="003D210A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87ACB" w:rsidRPr="00D652B9" w:rsidRDefault="00C87ACB" w:rsidP="003D210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C87ACB" w:rsidRPr="00D652B9" w:rsidRDefault="00C87ACB" w:rsidP="003D210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:rsidR="00C87ACB" w:rsidRPr="00D652B9" w:rsidRDefault="00C87ACB" w:rsidP="003D210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:rsidR="00C87ACB" w:rsidRPr="00D652B9" w:rsidRDefault="00C87ACB" w:rsidP="003D210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C87ACB" w:rsidRPr="00D652B9" w:rsidTr="003D210A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C87ACB" w:rsidRPr="00D652B9" w:rsidRDefault="00C87ACB" w:rsidP="003D210A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:rsidR="00C87ACB" w:rsidRPr="00D652B9" w:rsidRDefault="00C87ACB" w:rsidP="003D210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C87ACB" w:rsidRPr="00F543CB" w:rsidRDefault="00C87ACB" w:rsidP="003D210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  <w:lang w:val="ru-RU"/>
              </w:rPr>
              <w:t>Вб</w:t>
            </w:r>
            <w:r w:rsidRPr="00E838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ио-302-рсоб</w:t>
            </w:r>
          </w:p>
        </w:tc>
        <w:tc>
          <w:tcPr>
            <w:tcW w:w="285" w:type="dxa"/>
            <w:shd w:val="clear" w:color="auto" w:fill="auto"/>
          </w:tcPr>
          <w:p w:rsidR="00C87ACB" w:rsidRPr="00D652B9" w:rsidRDefault="00C87ACB" w:rsidP="003D210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87ACB" w:rsidRPr="00D652B9" w:rsidTr="003D210A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C87ACB" w:rsidRPr="00D652B9" w:rsidRDefault="00C87ACB" w:rsidP="003D210A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87ACB" w:rsidRPr="00D652B9" w:rsidRDefault="00C87ACB" w:rsidP="003D210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C87ACB" w:rsidRPr="00D652B9" w:rsidRDefault="00C87ACB" w:rsidP="003D210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:rsidR="00C87ACB" w:rsidRPr="00D652B9" w:rsidRDefault="00C87ACB" w:rsidP="003D210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C87ACB" w:rsidRPr="00D652B9" w:rsidRDefault="00C87ACB" w:rsidP="00C87ACB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C87ACB" w:rsidRPr="00D652B9" w:rsidRDefault="00C87ACB" w:rsidP="00C87ACB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D652B9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anchor distT="0" distB="0" distL="114300" distR="114300" simplePos="0" relativeHeight="251659264" behindDoc="1" locked="0" layoutInCell="1" allowOverlap="1" wp14:anchorId="08FB6AFC" wp14:editId="3043E7F1">
            <wp:simplePos x="0" y="0"/>
            <wp:positionH relativeFrom="column">
              <wp:posOffset>4758055</wp:posOffset>
            </wp:positionH>
            <wp:positionV relativeFrom="paragraph">
              <wp:posOffset>71120</wp:posOffset>
            </wp:positionV>
            <wp:extent cx="1123951" cy="485775"/>
            <wp:effectExtent l="0" t="0" r="0" b="0"/>
            <wp:wrapNone/>
            <wp:docPr id="1720150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1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C87ACB" w:rsidRPr="00D652B9" w:rsidTr="003D210A">
        <w:tc>
          <w:tcPr>
            <w:tcW w:w="2410" w:type="dxa"/>
            <w:shd w:val="clear" w:color="auto" w:fill="auto"/>
          </w:tcPr>
          <w:p w:rsidR="00C87ACB" w:rsidRPr="00D652B9" w:rsidRDefault="00C87ACB" w:rsidP="003D210A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C87ACB" w:rsidRPr="00D652B9" w:rsidRDefault="00C87ACB" w:rsidP="003D210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C87ACB" w:rsidRPr="00D652B9" w:rsidRDefault="00C87ACB" w:rsidP="003D210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:rsidR="00C87ACB" w:rsidRPr="00D652B9" w:rsidRDefault="00C87ACB" w:rsidP="003D210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C87ACB" w:rsidRPr="00D652B9" w:rsidRDefault="00C87ACB" w:rsidP="003D210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87ACB" w:rsidRPr="00D652B9" w:rsidTr="003D210A">
        <w:tc>
          <w:tcPr>
            <w:tcW w:w="2410" w:type="dxa"/>
            <w:shd w:val="clear" w:color="auto" w:fill="auto"/>
          </w:tcPr>
          <w:p w:rsidR="00C87ACB" w:rsidRPr="00D652B9" w:rsidRDefault="00C87ACB" w:rsidP="003D210A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C87ACB" w:rsidRPr="00D652B9" w:rsidRDefault="00C87ACB" w:rsidP="003D210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C87ACB" w:rsidRPr="00D652B9" w:rsidRDefault="00C87ACB" w:rsidP="003D210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C87ACB" w:rsidRPr="00D652B9" w:rsidRDefault="00C87ACB" w:rsidP="003D210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C87ACB" w:rsidRPr="00D652B9" w:rsidRDefault="00C87ACB" w:rsidP="003D210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:rsidR="00CB10D7" w:rsidRDefault="00CB10D7" w:rsidP="00C87ACB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CB10D7" w:rsidRDefault="00CB10D7" w:rsidP="00C87ACB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CB10D7" w:rsidRDefault="00CB10D7" w:rsidP="00C87ACB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CB10D7" w:rsidRDefault="00CB10D7" w:rsidP="00C87ACB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CB10D7" w:rsidRDefault="00CB10D7" w:rsidP="00C87ACB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CB10D7" w:rsidRDefault="00CB10D7" w:rsidP="00C87ACB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C87ACB" w:rsidRDefault="00C87ACB" w:rsidP="00C87ACB">
      <w:pPr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        </w:t>
      </w:r>
    </w:p>
    <w:p w:rsidR="00C87ACB" w:rsidRDefault="00C87ACB" w:rsidP="00C87ACB">
      <w:pPr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                                                                            </w:t>
      </w:r>
    </w:p>
    <w:p w:rsidR="00C87ACB" w:rsidRDefault="00C87ACB" w:rsidP="00CB10D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Москва 2024 г</w:t>
      </w:r>
    </w:p>
    <w:p w:rsidR="00C87ACB" w:rsidRPr="00C87ACB" w:rsidRDefault="00C87ACB" w:rsidP="00C87ACB">
      <w:pPr>
        <w:shd w:val="clear" w:color="auto" w:fill="FFFFFF"/>
        <w:spacing w:line="240" w:lineRule="auto"/>
        <w:ind w:left="-709"/>
        <w:jc w:val="both"/>
        <w:rPr>
          <w:rFonts w:ascii="Times New Roman" w:eastAsia="Times New Roman" w:hAnsi="Times New Roman" w:cs="Times New Roman"/>
          <w:color w:val="0000FF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fldChar w:fldCharType="begin"/>
      </w: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HYPERLINK "https://dzen.ru/smart_world" \t "_blank" </w:instrText>
      </w: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separate"/>
      </w:r>
      <w:r w:rsidRPr="00C87ACB">
        <w:rPr>
          <w:rFonts w:ascii="Times New Roman" w:eastAsia="Times New Roman" w:hAnsi="Times New Roman" w:cs="Times New Roman"/>
          <w:color w:val="0000FF"/>
          <w:sz w:val="24"/>
          <w:szCs w:val="24"/>
          <w:lang w:val="ru-RU"/>
        </w:rPr>
        <w:br/>
      </w:r>
    </w:p>
    <w:p w:rsidR="00C87ACB" w:rsidRPr="00C87ACB" w:rsidRDefault="00C87ACB" w:rsidP="00C87ACB">
      <w:pPr>
        <w:shd w:val="clear" w:color="auto" w:fill="FFFFFF"/>
        <w:spacing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end"/>
      </w:r>
    </w:p>
    <w:p w:rsidR="00C87ACB" w:rsidRPr="00C87ACB" w:rsidRDefault="00C87ACB" w:rsidP="00C87ACB">
      <w:pPr>
        <w:shd w:val="clear" w:color="auto" w:fill="FFFFFF"/>
        <w:spacing w:after="120" w:line="600" w:lineRule="atLeast"/>
        <w:ind w:left="-709"/>
        <w:jc w:val="center"/>
        <w:outlineLvl w:val="0"/>
        <w:rPr>
          <w:rFonts w:ascii="Times New Roman" w:eastAsia="Times New Roman" w:hAnsi="Times New Roman" w:cs="Times New Roman"/>
          <w:b/>
          <w:bCs/>
          <w:spacing w:val="5"/>
          <w:kern w:val="36"/>
          <w:sz w:val="28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b/>
          <w:bCs/>
          <w:spacing w:val="5"/>
          <w:kern w:val="36"/>
          <w:sz w:val="28"/>
          <w:szCs w:val="24"/>
          <w:lang w:val="ru-RU"/>
        </w:rPr>
        <w:t>Что такое сервер?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 w:firstLine="142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Что многие представляют </w:t>
      </w:r>
      <w:proofErr w:type="gramStart"/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себе</w:t>
      </w:r>
      <w:proofErr w:type="gramEnd"/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когда слышат слово "</w:t>
      </w:r>
      <w:r w:rsidRPr="00C87AC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сервер</w:t>
      </w: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"? Скорее всего, </w:t>
      </w:r>
      <w:proofErr w:type="gramStart"/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какой то</w:t>
      </w:r>
      <w:proofErr w:type="gramEnd"/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мощный и большой компьютер, который стоит специальном помещении, дата-центре, среди множества таких же компьютеров. И, конечно, все эти компьютеры выполняют задачи чрезвычайной важности, буквально "управляют миром". Однако, это не совсем так. Реальность более многообразна и интересна.</w:t>
      </w:r>
    </w:p>
    <w:p w:rsidR="00C87ACB" w:rsidRPr="00C87ACB" w:rsidRDefault="00C87ACB" w:rsidP="00C87ACB">
      <w:pPr>
        <w:shd w:val="clear" w:color="auto" w:fill="FFFFFF"/>
        <w:spacing w:line="240" w:lineRule="auto"/>
        <w:ind w:left="-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Я обратил внимание, что на канале очень мало </w:t>
      </w:r>
      <w:proofErr w:type="gramStart"/>
      <w:r w:rsidRPr="00C87ACB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статей</w:t>
      </w:r>
      <w:proofErr w:type="gramEnd"/>
      <w:r w:rsidRPr="00C87ACB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ориентированных на далеких от техники людей (просто, они занимаются другими важными делами) или школьников, тем более, не старшеклассников. Но ведь как раз школьники активно изучают окружающий мир. И всем может быть любопытно, а как все устроено...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Сегодняшняя статья как раз рассчитана, большей частью, на школьников и тех читателей, которые в обычной жизни, далеки от информационных технологий или, сокращенно, ИТ.</w:t>
      </w:r>
    </w:p>
    <w:p w:rsidR="00C87ACB" w:rsidRPr="00C87ACB" w:rsidRDefault="00C87ACB" w:rsidP="00C87ACB">
      <w:pPr>
        <w:shd w:val="clear" w:color="auto" w:fill="FFFFFF"/>
        <w:spacing w:before="630" w:after="120" w:line="480" w:lineRule="atLeast"/>
        <w:ind w:left="-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Немного этимологии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В латинском языке есть слово </w:t>
      </w:r>
      <w:r w:rsidRPr="00C87AC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servitium</w:t>
      </w: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 которое переводится как </w:t>
      </w:r>
      <w:r w:rsidRPr="00C87AC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услуга</w:t>
      </w: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. Как известно, на латыни разговаривали в Древнем Риме. А Римская Империя оказала очень большое влияние не только на Европейскую цивилизацию, но и на весь мир.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 удивительно, что во многих языках есть слова, так или иначе связанные с латинским servitium. В английском языке это serve и service, в испанском servicio, в итальянском servizio, во французском service и servir. </w:t>
      </w:r>
      <w:proofErr w:type="gramStart"/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Думаю</w:t>
      </w:r>
      <w:proofErr w:type="gramEnd"/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 уже заметили, что слово сервер, как и англоязычное server, родственно этим словам. И это вовсе не случайно.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И слово </w:t>
      </w:r>
      <w:r w:rsidRPr="00C87AC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server</w:t>
      </w: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 можно перевести как </w:t>
      </w:r>
      <w:r w:rsidRPr="00C87AC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обслуживающий</w:t>
      </w: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. Или оказывающий услугу. При этом не стоит воспринимать "оказывающего услугу" как простую прислугу! Это совершенно не связанные понятия.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Получается, что </w:t>
      </w:r>
      <w:r w:rsidRPr="00C87AC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сервер не командует</w:t>
      </w: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, не управляет миром, а лишь </w:t>
      </w:r>
      <w:r w:rsidRPr="00C87AC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обслуживает</w:t>
      </w: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, </w:t>
      </w:r>
      <w:r w:rsidRPr="00C87AC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оказывает услуги</w:t>
      </w: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. Означает ли это, что мы свергаем серверы с того пьедестала, на котором они находятся по представлениям не такого и малого числа людей? Вовсе нет! Кроме того, это лишь слово, термин. А что скрывается за ним?</w:t>
      </w:r>
    </w:p>
    <w:p w:rsidR="00C87ACB" w:rsidRPr="00C87ACB" w:rsidRDefault="00C87ACB" w:rsidP="00C87ACB">
      <w:pPr>
        <w:shd w:val="clear" w:color="auto" w:fill="FFFFFF"/>
        <w:spacing w:before="630" w:after="120" w:line="480" w:lineRule="atLeast"/>
        <w:ind w:left="-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Наша обычная жизнь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Итак, само слово, понятие, уходит корнями в древность, когда никаких компьютеров не было и в помине. В глубокую древность мы не пойдем, даже в Древний Рим заглядывать не будем. Но примеры из обычной жизни, которые имеют к вопросу непосредственное отношение, рассмотреть необходимо. Для лучшего понимания.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Предположим, что человек проголодался. Как он может поступить? По большому счету, вариантов не так и много. Он может приготовить еду сам или обратиться к тому, кто приготовит еду для него.</w:t>
      </w:r>
    </w:p>
    <w:p w:rsidR="00C87ACB" w:rsidRPr="00C87ACB" w:rsidRDefault="00C87ACB" w:rsidP="00C87ACB">
      <w:pPr>
        <w:shd w:val="clear" w:color="auto" w:fill="FFFFFF"/>
        <w:spacing w:before="510" w:after="90" w:line="420" w:lineRule="atLeast"/>
        <w:ind w:left="-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Делаем все сами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В самом простом случае, можно приготовить еду самостоятельно. например, может приготовить еду сам. Схематически это можно изобразить примерно так</w:t>
      </w:r>
    </w:p>
    <w:p w:rsidR="00C87ACB" w:rsidRPr="00C87ACB" w:rsidRDefault="00C87ACB" w:rsidP="00C87ACB">
      <w:pPr>
        <w:shd w:val="clear" w:color="auto" w:fill="FFFFFF"/>
        <w:spacing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87ACB" w:rsidRPr="00C87ACB" w:rsidRDefault="00C87ACB" w:rsidP="00C87ACB">
      <w:pPr>
        <w:shd w:val="clear" w:color="auto" w:fill="FFFFFF"/>
        <w:spacing w:line="27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Человек обслуживает себя сам. Иллюстрация моя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В этом случае он ни к кому не обращается и обслуживает себя сам. С точки зрения темы сегодняшней статьи нам этот случай не интересен.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 вот вариант "обратиться к </w:t>
      </w:r>
      <w:proofErr w:type="gramStart"/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кому то</w:t>
      </w:r>
      <w:proofErr w:type="gramEnd"/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другому" не только более интересен для нас, но и позволяет выделить два отдельных случая.</w:t>
      </w:r>
    </w:p>
    <w:p w:rsidR="00C87ACB" w:rsidRPr="00C87ACB" w:rsidRDefault="00C87ACB" w:rsidP="00C87ACB">
      <w:pPr>
        <w:shd w:val="clear" w:color="auto" w:fill="FFFFFF"/>
        <w:spacing w:before="510" w:after="90" w:line="420" w:lineRule="atLeast"/>
        <w:ind w:left="-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Обращаемся к повару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человек не умеет, или не хочет, готовить, он может обратиться к </w:t>
      </w:r>
      <w:proofErr w:type="gramStart"/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кому то</w:t>
      </w:r>
      <w:proofErr w:type="gramEnd"/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другому, кто умеет готовить. Например, к уличному торговцу готовой едой или в небольшое кафе, где есть только повар. Для определенности будем считать, что он обратился к повару. Схематически это может выглядеть примерно так</w:t>
      </w:r>
    </w:p>
    <w:p w:rsidR="00C87ACB" w:rsidRPr="00C87ACB" w:rsidRDefault="00C87ACB" w:rsidP="00C87ACB">
      <w:pPr>
        <w:shd w:val="clear" w:color="auto" w:fill="FFFFFF"/>
        <w:spacing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87ACB" w:rsidRPr="00C87ACB" w:rsidRDefault="00C87ACB" w:rsidP="00C87ACB">
      <w:pPr>
        <w:shd w:val="clear" w:color="auto" w:fill="FFFFFF"/>
        <w:spacing w:line="27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Человек обращается к повару для приготовления еды. Повар обслуживает человека, оказывает ему услугу "приготовление еды". Иллюстрация моя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На первый взгляд, изменилось не многое. Велика ли разница, что готовит еду? Не очень велика, с точки зрения обеда, но при этом у нас появляется весьма важная особенность. Повар оказывает человеку услугу, обслуживает его. Процесс обслуживания я специально выделил на иллюстрации.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Посетителя кафе обычно называют </w:t>
      </w:r>
      <w:r w:rsidRPr="00C87AC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клиентом</w:t>
      </w: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. А вот повара, который в данном случае обслуживает клиента, можно назвать </w:t>
      </w:r>
      <w:r w:rsidRPr="00C87AC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сервером</w:t>
      </w: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! Конечно, мы обычно не называем повара сервером. Но, по сути, он выполняет именно эту функцию. И отношения повара и человека, в данном случае, это именно отношение клиент-сервер. Непривычно? Но это именно так.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Почему человек стал клиентом, а повар сервером? Потому что человек запрашивает (получает) обслуживание. А </w:t>
      </w:r>
      <w:proofErr w:type="gramStart"/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повар это</w:t>
      </w:r>
      <w:proofErr w:type="gramEnd"/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обслуживание выполняет, предоставляет услугу.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Давайте рассмотрим процесс обслуживания чуть подробнее</w:t>
      </w:r>
    </w:p>
    <w:p w:rsidR="00C87ACB" w:rsidRPr="00C87ACB" w:rsidRDefault="00C87ACB" w:rsidP="00C87ACB">
      <w:pPr>
        <w:shd w:val="clear" w:color="auto" w:fill="FFFFFF"/>
        <w:spacing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3386938" cy="2206625"/>
            <wp:effectExtent l="0" t="0" r="4445" b="3175"/>
            <wp:docPr id="6" name="Рисунок 6" descr="Взаимодействие между клиентом и сервером осуществляется через ответы на запросы. Иллюстрация мо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заимодействие между клиентом и сервером осуществляется через ответы на запросы. Иллюстрация мо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471" cy="221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ACB" w:rsidRPr="00C87ACB" w:rsidRDefault="00C87ACB" w:rsidP="00C87ACB">
      <w:pPr>
        <w:shd w:val="clear" w:color="auto" w:fill="FFFFFF"/>
        <w:spacing w:line="27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Взаимодействие между клиентом и сервером осуществляется через ответы на запросы. Иллюстрация моя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Человек (клиент) обращается к повару (сервер) с запросом "принесите поесть". Повар (сервер) обрабатывает запрос, в данном случае, готовит еду. И передает ее (ответ) человеку (клиент). Запрос - ответ. Это основа взаимодействия.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Но ведь возможна и ситуация, когда инициатива исходит от повара. Например, он зазывает посетителей словами "Самый лучший шашлык! Зайди и убедись сам!". На первый взгляд, здесь запрос и ответ поменялись местами. Но это не так. Повар </w:t>
      </w:r>
      <w:r w:rsidRPr="00C87AC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анонсирует</w:t>
      </w: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 свою услугу, сообщает о своих возможностях. И человек </w:t>
      </w:r>
      <w:proofErr w:type="gramStart"/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по прежнему</w:t>
      </w:r>
      <w:proofErr w:type="gramEnd"/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обращается с запросом услуги, даже если этот запрос выражается словами "хорошо, я попробую".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И этот момент для окажется очень важным в дальнейшем.</w:t>
      </w:r>
    </w:p>
    <w:p w:rsidR="00C87ACB" w:rsidRPr="00C87ACB" w:rsidRDefault="00C87ACB" w:rsidP="00C87ACB">
      <w:pPr>
        <w:shd w:val="clear" w:color="auto" w:fill="FFFFFF"/>
        <w:spacing w:before="510" w:after="90" w:line="420" w:lineRule="atLeast"/>
        <w:ind w:left="-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Идем в ресторан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Казалось бы, какая разница? Но она есть. В ресторане человек не обращается непосредственно к повару, он пользуется услугами посредника - официанта</w:t>
      </w:r>
    </w:p>
    <w:p w:rsidR="00C87ACB" w:rsidRPr="00C87ACB" w:rsidRDefault="00C87ACB" w:rsidP="00C87ACB">
      <w:pPr>
        <w:shd w:val="clear" w:color="auto" w:fill="FFFFFF"/>
        <w:spacing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>
            <wp:extent cx="3833165" cy="2486660"/>
            <wp:effectExtent l="0" t="0" r="0" b="8890"/>
            <wp:docPr id="5" name="Рисунок 5" descr="Между человеком-клиентом и поваром-сервером появился официант-посредник. Иллюстрация мо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ежду человеком-клиентом и поваром-сервером появился официант-посредник. Иллюстрация мо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485" cy="2497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ACB" w:rsidRPr="00C87ACB" w:rsidRDefault="00C87ACB" w:rsidP="00C87ACB">
      <w:pPr>
        <w:shd w:val="clear" w:color="auto" w:fill="FFFFFF"/>
        <w:spacing w:line="27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Между человеком-клиентом и поваром-сервером появился официант-посредник. Иллюстрация моя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И эта ситуация действительно интересна и важна для нас. Смотрите, с точки зрения клиента сервером выглядит именно официант. Ведь ему, а не непосредственно повару, он передает запрос. И от него же получает ответ в виде обеда. Но официант (посредник) не выполняет запрос сам, он передает его серверу или другому посреднику, цепочка может быть длинной.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При этом посредник имеет право и изменить первоначальный запрос клиента. В нашем примере он заменил "хочу есть" на "приготовьте еду". Но изменения могут быть и более значительными. Например, официант может передать повару и подробный список блюд, которые нужно приготовить, а не просто "приготовьте еду". И может добавить уточнения, например, "клиент очень вредный", это уже от себя.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Так же, посредник может собрать несколько ответов сервера (повара), например, несколько блюд, в единый ответ, например, разместить все тарелки на одном подносе, и уже его передать клиенту.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Кроме того, посредник может разбить запрос клиента на несколько отдельных запросов, которые передаст разным серверам (поварам). И потом соберет ответ для клиента из результатов работы разных серверов.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На самом деле, посредники могут быть разными. И для их обозначения могут использоваться разные термины. Например, брокер, собственно посредник. Или прокси, промежуточный. Это не является темой сегодняшней статьи. Поэтому будем и дальше использовать термин посредник.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Возникает интересный вопрос, можем ли посредника называть сервером? Да, конечно можем. Но все зависит от того, о каком именно обслуживании (услуге) идет речь. В данном случае, когда речь идет именно о приготовлении еды, </w:t>
      </w:r>
      <w:proofErr w:type="gramStart"/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сервер это</w:t>
      </w:r>
      <w:proofErr w:type="gramEnd"/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повар, а официант именно посредник. Но если </w:t>
      </w: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требуется услуга не "приготовить еду", а "принести еду", то ее предоставлять будет именно официант, или курьер. И именно он будет являться сервером.</w:t>
      </w:r>
    </w:p>
    <w:p w:rsidR="00C87ACB" w:rsidRPr="00C87ACB" w:rsidRDefault="00C87ACB" w:rsidP="00C87ACB">
      <w:pPr>
        <w:shd w:val="clear" w:color="auto" w:fill="FFFFFF"/>
        <w:spacing w:before="630" w:after="120" w:line="480" w:lineRule="atLeast"/>
        <w:ind w:left="-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proofErr w:type="gramStart"/>
      <w:r w:rsidRPr="00C87AC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Сервер это</w:t>
      </w:r>
      <w:proofErr w:type="gramEnd"/>
      <w:r w:rsidRPr="00C87AC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не слуга, а клиент не господин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Очень важно отметить, что </w:t>
      </w:r>
      <w:r w:rsidRPr="00C87AC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отношение клиент-сервер касается лишь отношения действий и никак не устанавливает отношения подчиненности</w:t>
      </w: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! Если вернуться к нашим примерам, и человек, и повар, и официант, могут иметь равные статусы Боле того, статус, например, повара может быть даже выше статуса </w:t>
      </w:r>
      <w:proofErr w:type="gramStart"/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человека</w:t>
      </w:r>
      <w:proofErr w:type="gramEnd"/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пришедшего пообедать.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Клиент отправляет серверу запрос, но это обращение, можно сказать, просьба, а отнюдь не команда. Более того, сервер, в нашем случае повар, может установить свои требования как к запросам, так и к клиентам. Например, он может не пускать на обед людей, которые неряшливо одеты. И может принимать запросу лишь на некоторых языках, так как другие просто не знает. Или принимать запросы только в письменном виде, например, если у него проблема со слухом.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Другими словами, </w:t>
      </w:r>
      <w:r w:rsidRPr="00C87AC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отношения </w:t>
      </w:r>
      <w:proofErr w:type="gramStart"/>
      <w:r w:rsidRPr="00C87AC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клиент-сервер это</w:t>
      </w:r>
      <w:proofErr w:type="gramEnd"/>
      <w:r w:rsidRPr="00C87AC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отношения заказчик-исполнитель</w:t>
      </w: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, а не начальник-подчиненный. И, тем более, не господин-слуга.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Однако, отношения клиент-сервер не запрещают и установления </w:t>
      </w:r>
      <w:proofErr w:type="gramStart"/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каких либо</w:t>
      </w:r>
      <w:proofErr w:type="gramEnd"/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дополнительных отношений. Например, слуга может являться сервером. Но сервер совсем не обязательно слуга. А вассал может обратиться к сюзерену с запросом о разрешении строительства дома.</w:t>
      </w:r>
    </w:p>
    <w:p w:rsidR="00C87ACB" w:rsidRPr="00C87ACB" w:rsidRDefault="00C87ACB" w:rsidP="00C87ACB">
      <w:pPr>
        <w:shd w:val="clear" w:color="auto" w:fill="FFFFFF"/>
        <w:spacing w:before="630" w:after="120" w:line="480" w:lineRule="atLeast"/>
        <w:ind w:left="-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 мире компьютеров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Примеры из нашей обыденной жизни позволяют лучше понять суть и смысл отношений клиент-сервер. Однако, нас сегодня больше интересует </w:t>
      </w:r>
      <w:proofErr w:type="gramStart"/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все таки</w:t>
      </w:r>
      <w:proofErr w:type="gramEnd"/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мир компьютеров.</w:t>
      </w:r>
    </w:p>
    <w:p w:rsidR="00C87ACB" w:rsidRPr="00C87ACB" w:rsidRDefault="00C87ACB" w:rsidP="00C87ACB">
      <w:pPr>
        <w:shd w:val="clear" w:color="auto" w:fill="FFFFFF"/>
        <w:spacing w:before="510" w:after="90" w:line="420" w:lineRule="atLeast"/>
        <w:ind w:left="-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Когда компьютеры были большими... И одинокими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То, что мы сегодня называем обобщенным термином компьютер, начиналось как чисто вычислительное приспособление. Причем появилось оно до начала эры электроники. Вспомните логарифмическую линейку или механический арифмометр, прозванный в народе Железным Феликсом</w:t>
      </w:r>
    </w:p>
    <w:p w:rsidR="00C87ACB" w:rsidRPr="00C87ACB" w:rsidRDefault="00C87ACB" w:rsidP="00C87ACB">
      <w:pPr>
        <w:shd w:val="clear" w:color="auto" w:fill="FFFFFF"/>
        <w:spacing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>
            <wp:extent cx="4688670" cy="2590782"/>
            <wp:effectExtent l="0" t="0" r="0" b="635"/>
            <wp:docPr id="4" name="Рисунок 4" descr="Арифмометр Железный Феликс это тоже компьютер, только механический. Изображение с сайта belkino.livejournal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Арифмометр Железный Феликс это тоже компьютер, только механический. Изображение с сайта belkino.livejournal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541" cy="2624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ACB" w:rsidRPr="00C87ACB" w:rsidRDefault="00C87ACB" w:rsidP="00C87ACB">
      <w:pPr>
        <w:shd w:val="clear" w:color="auto" w:fill="FFFFFF"/>
        <w:spacing w:line="27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Арифмометр </w:t>
      </w:r>
      <w:proofErr w:type="gramStart"/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Железный Феликс это</w:t>
      </w:r>
      <w:proofErr w:type="gramEnd"/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тоже компьютер, только механический. Изображение с сайта belkino.livejournal.com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Появление электроники всего лишь сделало процесс вычислений не механическим, а электронным. Появились Электронные Вычислительные Машины, сокращенно ЭВМ. Долгое время каждая машина была независима от других. Она могла решать задачи одного пользователя в каждый момент времени, или сразу нескольких пользователей.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Можно условно изобразить процесс взаимодействия человека и машины при решении задачи примерно так</w:t>
      </w:r>
    </w:p>
    <w:p w:rsidR="00C87ACB" w:rsidRPr="00C87ACB" w:rsidRDefault="00C87ACB" w:rsidP="00C87ACB">
      <w:pPr>
        <w:shd w:val="clear" w:color="auto" w:fill="FFFFFF"/>
        <w:spacing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3649980" cy="3185160"/>
            <wp:effectExtent l="0" t="0" r="7620" b="0"/>
            <wp:docPr id="3" name="Рисунок 3" descr="Взаимодействие человека и машины на ранних этапах развития вычислительной техники. Иллюстрация мо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Взаимодействие человека и машины на ранних этапах развития вычислительной техники. Иллюстрация мо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ACB" w:rsidRPr="00C87ACB" w:rsidRDefault="00C87ACB" w:rsidP="00C87ACB">
      <w:pPr>
        <w:shd w:val="clear" w:color="auto" w:fill="FFFFFF"/>
        <w:spacing w:line="27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Взаимодействие человека и машины на ранних этапах развития вычислительной техники. Иллюстрация моя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АЦПУ это</w:t>
      </w:r>
      <w:proofErr w:type="gramEnd"/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Алфавитно-Цифровое Печатающее Устройство. Достаточно типичное устройство вывода результатов работы больших ЭВМ. Сегодня мы больше привыкли называть его принтером.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Обратите внимание, что на самом деле пользователь взаимодействует не с машиной, не с компьютером, а с выполняемой машиной программой. </w:t>
      </w:r>
      <w:proofErr w:type="gramStart"/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Не смотря</w:t>
      </w:r>
      <w:proofErr w:type="gramEnd"/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то, что внешне это выглядит именно как взаимодействие с машиной. Немного позже нам понадобится этот небольшой нюанс.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Человек отправляет машине команды и предоставляет данные. В ответ получает результаты вычислений, которые могут дополнительно выводиться на печать. При этом машина и сама хранит некоторые данные используемые для решения задачи. Например, различные справочники и таблицы.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 </w:t>
      </w:r>
      <w:proofErr w:type="gramStart"/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сути ,такое</w:t>
      </w:r>
      <w:proofErr w:type="gramEnd"/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использование ЭВМ, компьютера, ничем не отличается от самостоятельного приготовления еды, как мы ранее уже рассматривали. Однако, здесь может быть несколько важных нюансов, которые нам чуть позже понадобятся.</w:t>
      </w:r>
    </w:p>
    <w:p w:rsidR="00C87ACB" w:rsidRPr="00C87ACB" w:rsidRDefault="00C87ACB" w:rsidP="00C87ACB">
      <w:pPr>
        <w:shd w:val="clear" w:color="auto" w:fill="FFFFFF"/>
        <w:spacing w:before="510" w:after="90" w:line="420" w:lineRule="atLeast"/>
        <w:ind w:left="-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Компьютеры объединяются в сети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Компьютерные сети, сначала локальные, а потом и глобальные, появились из-за возникновения необходимости во взаимодействии отдельных компьютеров. Причем не только для передачи данных, но и их совместного использования.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И именно в сетях стали появляться компьютеры-серверы. Но какие услуги, какое обслуживание, может предоставлять компьютер? Он ведь не приготовит обед. Но, конечно, это и не требуется. Зато он может, например, предоставлять услуги хранения данных. Или услуги высококачественной печати документов.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Хранение больших объемов информации требует использования дорогостоящих накопителей (диски, ленты). Сегодня цены не кажутся очень высокими, но </w:t>
      </w:r>
      <w:proofErr w:type="gramStart"/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когда то</w:t>
      </w:r>
      <w:proofErr w:type="gramEnd"/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такие накопители стоили целое состояние. Информация чаще всего хранится в виде файлов, что и дало название таким серверам - файловый сервер.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Файловый сервер предоставляет не только услугу хранения данных, что можно было бы считать некоторым аналогом камеры хранения. Такой сервер предоставляет услугу </w:t>
      </w:r>
      <w:r w:rsidRPr="00C87AC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совместного использования данных</w:t>
      </w: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. Ведь с запросом на доступ к данным могут обратиться различные компьютеры-клиенты, причем даже одновременно.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Что бы избежать конфликтов при совместной работе с данными файловый сервер устанавливает определенные правила доступа. Вспомните, мы уже о таком праве сервера на примере повара. И </w:t>
      </w: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следит, что бы эти правила соблюдались. Это очень просто, если правила не соблюдаются, то запрос отвергается, а не выполняется.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Точно так же, высококачественный высокопроизводительный принтер будет дорогим. А значит, его не имеет смысла устанавливать у каждого компьютера. Мы можем подключить его к серверу, который будет оказывать в сети услугу печати. И называться он будет, естественно, сервером печати (принт-сервером).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Сервер печати не просто предоставляет услугу печати, он предоставляет услугу </w:t>
      </w:r>
      <w:r w:rsidRPr="00C87AC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совместной печати</w:t>
      </w: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. На самом деле, к такому серверу может быть подключен и самый обычный принтер, просто он будет один на несколько компьютеров-клиентов. И он, так же, как и файловый сервер, устанавливает свои правила использования функции печати.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Файловые серверы и серверы печати были, да и остаются, популярными и наглядными иллюстрациями превращения одних компьютеров в клиенты, а других в серверы.</w:t>
      </w:r>
    </w:p>
    <w:p w:rsidR="00C87ACB" w:rsidRPr="00C87ACB" w:rsidRDefault="00C87ACB" w:rsidP="00C87ACB">
      <w:pPr>
        <w:shd w:val="clear" w:color="auto" w:fill="FFFFFF"/>
        <w:spacing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4140403" cy="2760980"/>
            <wp:effectExtent l="0" t="0" r="0" b="1270"/>
            <wp:docPr id="2" name="Рисунок 2" descr="Выделение отдельных компьютеров для выполнения функций файловых серверов и серверов печати. Иллюстрация мо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ыделение отдельных компьютеров для выполнения функций файловых серверов и серверов печати. Иллюстрация мо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356" cy="277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ACB" w:rsidRPr="00C87ACB" w:rsidRDefault="00C87ACB" w:rsidP="00C87ACB">
      <w:pPr>
        <w:shd w:val="clear" w:color="auto" w:fill="FFFFFF"/>
        <w:spacing w:line="27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Выделение отдельных компьютеров для выполнения функций файловых серверов и серверов печати. Иллюстрация моя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Давайте еще раз остановимся на </w:t>
      </w:r>
      <w:r w:rsidRPr="00C87AC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очень важной</w:t>
      </w: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 подробности. Файловый сервер и сервер печати не просто предоставляют в общий доступ данные и принтеры, </w:t>
      </w:r>
      <w:r w:rsidRPr="00C87AC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они упорядочивают доступ к данным и принтерам</w:t>
      </w: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, что позволяет избежать конфликтов и </w:t>
      </w:r>
      <w:r w:rsidRPr="00C87AC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сделать именно совместный доступ предсказуемым</w:t>
      </w: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То есть, эти серверы не просто выполняют обслуживание компьютеров-клиентов, но и управляют своими "общими ресурсами", и устанавливают "правила игры" с ними. Они не являются </w:t>
      </w: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подчиненными компьютерами. Но не являются и "командирами", так как каждый клиент сам решает, нужно ли ему обращаться к серверу.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К сожалению, невозможно просто подключить большой накопитель просто к сети. Представьте, что один компьютер пытается прочитать данные, которые другой компьютер при этом как раз записывает. Или два компьютера пытаются одновременно изменить одни и те же данные. Это те самые конфликты доступа, которые и позволяет устранить файловый сервер.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Невозможно и просто подключить принтер к сети. Если два компьютера одновременно начнут вывод на печать, на бумаге получится каша. Сервер печати позволяет разрешить такие конфликты. Он получает запросы на печать результатов расчетов и сохраняет их у себя до окончания расчетов клиентами.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При этом он может и сам пользоваться услугами файлового сервера. То есть, сервер может быть одновременно и клиентом другого сервера. А после завершения работы клиента сервер печати выводит на печать сформированный документ как одно целое. В результате документы разных клиентов не перепутываются.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Возникает вопрос, является ли сервер печати посредником по отношению к файловому серверу, если он пользуется его услугами для временного сохранения печатаемых документов? Нет, не является. Так как он действительно сам выполняет услугу "печать документа". Где именно, и как именно, сохраняются промежуточные результаты не имеет никакого значения.</w:t>
      </w:r>
    </w:p>
    <w:p w:rsidR="00C87ACB" w:rsidRPr="00C87ACB" w:rsidRDefault="00C87ACB" w:rsidP="00C87ACB">
      <w:pPr>
        <w:shd w:val="clear" w:color="auto" w:fill="FFFFFF"/>
        <w:spacing w:before="510" w:after="90" w:line="420" w:lineRule="atLeast"/>
        <w:ind w:left="-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Компьютер один, но серверов несколько. Или, появляются сервисы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Разумеется, нет необходимости обязательно выделять разные компьютеры для выполнения функций файлового сервера и сервера печати. Обе функции может выполнять один и тот же компьютер. Вот тут и становится важным нюанс, о которым мы говорили ранее. Взаимодействуют на самом деле не с компьютером, и не компьютеры. Взаимодействуют программы, которые выполняются на компьютерах.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То есть, функции обслуживания, на самом деле, выполняет не компьютер, а именно программа им выполняемая. </w:t>
      </w:r>
      <w:r w:rsidRPr="00C87AC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Программа-сервер</w:t>
      </w: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. И тут возникает некоторая неоднозначность. У нас есть и компьютер-сервер, и выполняемые им программы-серверы. И там, и там, сервер. На самом деле, в этом нет ничего страшного.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Тем не менее, не редко программы-серверы называют сервисами, то есть, услугами. А собственно компьютер при этом остается сервером. Сервер (обслуживающий) оказывает услуги (сервисы).</w:t>
      </w:r>
    </w:p>
    <w:p w:rsidR="00C87ACB" w:rsidRPr="00C87ACB" w:rsidRDefault="00C87ACB" w:rsidP="00C87ACB">
      <w:pPr>
        <w:shd w:val="clear" w:color="auto" w:fill="FFFFFF"/>
        <w:spacing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4506163" cy="2694940"/>
            <wp:effectExtent l="0" t="0" r="8890" b="0"/>
            <wp:docPr id="1" name="Рисунок 1" descr="Один сервер оказывает несколько услуг-сервисов. Иллюстрация мо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дин сервер оказывает несколько услуг-сервисов. Иллюстрация мо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201" cy="27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ACB" w:rsidRPr="00C87ACB" w:rsidRDefault="00C87ACB" w:rsidP="00C87ACB">
      <w:pPr>
        <w:shd w:val="clear" w:color="auto" w:fill="FFFFFF"/>
        <w:spacing w:line="27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Один сервер оказывает несколько услуг-сервисов. Иллюстрация моя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На первый взгляд, разница не велика. Один физический сервер, или несколько, большого значения не имеет. Однако, все не так просто.</w:t>
      </w:r>
    </w:p>
    <w:p w:rsidR="00C87ACB" w:rsidRPr="00C87ACB" w:rsidRDefault="00C87ACB" w:rsidP="00C87ACB">
      <w:pPr>
        <w:shd w:val="clear" w:color="auto" w:fill="FFFFFF"/>
        <w:spacing w:before="630" w:after="120" w:line="480" w:lineRule="atLeast"/>
        <w:ind w:left="-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Серверы приложений и приложения серверы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Дальнейшее развитие технологий привело к появлению более сложных серверов. В качестве примера можно привести серверы баз данных. Сервер баз данных уже предоставляет не услугу совместного доступа к данным, а </w:t>
      </w:r>
      <w:r w:rsidRPr="00C87AC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услугу обработки данных</w:t>
      </w: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. И это важный и большой шаг вперед.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Обработка данных это уже функция приложения. И сервер теперь предоставляет услугу </w:t>
      </w:r>
      <w:r w:rsidRPr="00C87AC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совместного использования приложения</w:t>
      </w: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. Это уже гораздо более высокий уровень.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Теперь клиент может запросить не просто доступ к данным, но и некоторую обработку данных. Например, отбор информации на основе некоторых признаков, сортировку, объединение различной информации в единое целое.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Представьте, что у нас нет сервера баз данных, а есть обычный файловый сервер. Если нам нужно выполнить даже просто поиск информации </w:t>
      </w:r>
      <w:proofErr w:type="gramStart"/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в большой файле</w:t>
      </w:r>
      <w:proofErr w:type="gramEnd"/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, который хранится на сервере, потребуется передать весь файл с сервера клиенту по сети. А это большая нагрузка на сеть, да и таких одновременно работающих клиентов может быть много.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Но если перенести функцию обработки данных на сервер, то потребуется передача только результатов от сервера к клиенту. В большинстве случаев, это гораздо меньший объем информации. А значит, снижается </w:t>
      </w:r>
      <w:proofErr w:type="gramStart"/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нагрузка</w:t>
      </w:r>
      <w:proofErr w:type="gramEnd"/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 сеть.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Но ничто не бывает бесплатным. Перенос обработки данных на сервер, да еще при необходимости одновременно обрабатывать много таких высокоуровневых запросов, требует использования гораздо более мощного компьютера, с большим объемом памяти. А это совсем не дешево.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Но одновременно, это позволяет и снизить требования к компьютерам-клиентам. А значит, они могут быть более дешевыми. Вместе со снижением нагрузки на сеть, это снижает суммарную стоимость всей системы в целом. Поэтому выделенный сервер, и даже серверы, баз данных весьма распространены.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Но разве услуга обработки данных исчерпывается лишь работой с базами данных? Конечно нет! Ведь можно предоставлять и услуги математических вычислений. И компьютеры клиенты могут обращаться к приложениям, расположенным на сервере, для выполнения расчетов, которые сами они выполнить не могут (например, недостаточно мощные).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Можно предоставлять услуги обработки графических данных, преобразования форматов файлов, шифрования и передачи сообщений, и многого другого.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То есть, у нас появляется множество приложений, которые предоставляют самые разные услуги. И это полноценные приложения-серверы. То есть, эти приложения уже сами представляют разные услуги-сервисы, внутри себя.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Физический, аппаратный, сервер-компьютер выполняет несколько приложений-серверов, которые предоставляют различные услуги-сервисы. Это сервер приложений.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Однако, любой компьютер-клиент, точнее, программа-клиент, все еще знает, что она обращается за обслуживанием к серверу. Такие обращения к серверу присутствуют в программе-клиенте в явном виде.</w:t>
      </w:r>
    </w:p>
    <w:p w:rsidR="00C87ACB" w:rsidRPr="00C87ACB" w:rsidRDefault="00C87ACB" w:rsidP="00C87ACB">
      <w:pPr>
        <w:shd w:val="clear" w:color="auto" w:fill="FFFFFF"/>
        <w:spacing w:before="630" w:after="120" w:line="480" w:lineRule="atLeast"/>
        <w:ind w:left="-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Распределенные вычисления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Но мы можем сделать еще один шаг. Мы можем предоставлять не услуги приложения, а </w:t>
      </w:r>
      <w:r w:rsidRPr="00C87AC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услуги процедуры</w:t>
      </w: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Например, программе требуется вычисление интеграла для некоторой функции. </w:t>
      </w: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Предположим, что для это используется вызов процедуры Intergal, который программист включает в текст программы.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В случае обычной программы, процедура Intergral будет выполняться на том же самом компьютере, что и собственно программа. Но, например, средствами операционной системы мы можем перенаправить вызов Intergal на другой компьютер. При этом программа может даже не всегда знать, где именно выполняются вычисления.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То есть, работа программы уже не будет ограничиваться одним компьютером. Программа окажется распределенной между несколькими компьютерами в сети.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И сразу хочется спросить, а где же здесь сервер? А здесь нет выделенного сервера. Процедуры, части программы, требующие выполнения большого объема математических вычислений, будут выполняться на одном компьютере, который и будет для них являться сервером. Обработка графики будет выполняться на другом компьютере, который будет для этого сервером. Обработка большого объема данных переместится на еще один компьютер. И это серверы процедур могут даже работать полностью, или частично, параллельно.</w:t>
      </w:r>
    </w:p>
    <w:p w:rsidR="00C87ACB" w:rsidRPr="00C87ACB" w:rsidRDefault="00C87ACB" w:rsidP="00C87ACB">
      <w:pPr>
        <w:shd w:val="clear" w:color="auto" w:fill="FFFFFF"/>
        <w:spacing w:before="630" w:after="120" w:line="480" w:lineRule="atLeast"/>
        <w:ind w:left="-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Так что же такое сервер?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Мы рассмотрели множество примеров. Но все они лишь подтверждают сказанное еще в самом начале статьи. </w:t>
      </w:r>
      <w:r w:rsidRPr="00C87AC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Сервер обслуживает клиентов выполняя их запросы</w:t>
      </w: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. </w:t>
      </w:r>
      <w:r w:rsidRPr="00C87AC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Предоставляет услуги клиентам</w:t>
      </w: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Сервер </w:t>
      </w:r>
      <w:proofErr w:type="gramStart"/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может быть</w:t>
      </w:r>
      <w:proofErr w:type="gramEnd"/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как аппаратным, так и программным. При этом и аппаратный, и программный сервер может предоставлять сразу несколько услуг. Аппаратные серверы могут быть выделенными для одной, или нескольких услуг. Программные серверы могут выполняться как а аппаратных </w:t>
      </w:r>
      <w:proofErr w:type="gramStart"/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серверах,включая</w:t>
      </w:r>
      <w:proofErr w:type="gramEnd"/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выделенные, так и компьютерах клиентах.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А еще, сервер может быть одновременно и клиентом для других серверов. И может быть посредником. И все это одновременно.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Выделенного сервера может и не быть. При этом его функции могут быть распределены между компьютерами сети.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При этом сервер не является подчиненным объектом. Как не является и главным объектом. Но, </w:t>
      </w:r>
      <w:r w:rsidRPr="00C87AC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 пределах своей функции, сервер имеет право устанавливать правила работы</w:t>
      </w: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C87ACB" w:rsidRPr="00C87ACB" w:rsidRDefault="00C87ACB" w:rsidP="00C87ACB">
      <w:pPr>
        <w:shd w:val="clear" w:color="auto" w:fill="FFFFFF"/>
        <w:spacing w:before="630" w:after="120" w:line="480" w:lineRule="atLeast"/>
        <w:ind w:left="-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Заключение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Само понятие сервер действительно является простым. Но реальные серверы, хоть аппаратные, хоть программные, чаще всего являются весьма сложными. И дорогими. Поэтому их и устанавливают, физические сервер-компьютеры, в специальных помещениях.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Они не "управляют миром", но действительно выполняются чрезвычайно важные задачи. И отказа сервера это действительно ЧП.</w:t>
      </w:r>
    </w:p>
    <w:p w:rsidR="00C87ACB" w:rsidRPr="00C87ACB" w:rsidRDefault="00C87ACB" w:rsidP="00C87ACB">
      <w:pPr>
        <w:shd w:val="clear" w:color="auto" w:fill="FFFFFF"/>
        <w:spacing w:before="90" w:after="300" w:line="420" w:lineRule="atLeast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87ACB">
        <w:rPr>
          <w:rFonts w:ascii="Times New Roman" w:eastAsia="Times New Roman" w:hAnsi="Times New Roman" w:cs="Times New Roman"/>
          <w:sz w:val="24"/>
          <w:szCs w:val="24"/>
          <w:lang w:val="ru-RU"/>
        </w:rPr>
        <w:t>В заключение приведу небольшой список статей канала, которые тоже могут быть интересны школьникам и читателям, повседневная деятельность которых далека от техники</w:t>
      </w:r>
    </w:p>
    <w:p w:rsidR="00A22210" w:rsidRPr="00C87ACB" w:rsidRDefault="00623657" w:rsidP="00C87ACB">
      <w:pPr>
        <w:rPr>
          <w:lang w:val="ru-RU"/>
        </w:rPr>
      </w:pPr>
    </w:p>
    <w:sectPr w:rsidR="00A22210" w:rsidRPr="00C87ACB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657" w:rsidRDefault="00623657" w:rsidP="00C87ACB">
      <w:pPr>
        <w:spacing w:line="240" w:lineRule="auto"/>
      </w:pPr>
      <w:r>
        <w:separator/>
      </w:r>
    </w:p>
  </w:endnote>
  <w:endnote w:type="continuationSeparator" w:id="0">
    <w:p w:rsidR="00623657" w:rsidRDefault="00623657" w:rsidP="00C87A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8508776"/>
      <w:docPartObj>
        <w:docPartGallery w:val="Page Numbers (Bottom of Page)"/>
        <w:docPartUnique/>
      </w:docPartObj>
    </w:sdtPr>
    <w:sdtContent>
      <w:p w:rsidR="00C87ACB" w:rsidRDefault="00C87ACB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10D7" w:rsidRPr="00CB10D7">
          <w:rPr>
            <w:noProof/>
            <w:lang w:val="ru-RU"/>
          </w:rPr>
          <w:t>2</w:t>
        </w:r>
        <w:r>
          <w:fldChar w:fldCharType="end"/>
        </w:r>
      </w:p>
    </w:sdtContent>
  </w:sdt>
  <w:p w:rsidR="00C87ACB" w:rsidRDefault="00C87AC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657" w:rsidRDefault="00623657" w:rsidP="00C87ACB">
      <w:pPr>
        <w:spacing w:line="240" w:lineRule="auto"/>
      </w:pPr>
      <w:r>
        <w:separator/>
      </w:r>
    </w:p>
  </w:footnote>
  <w:footnote w:type="continuationSeparator" w:id="0">
    <w:p w:rsidR="00623657" w:rsidRDefault="00623657" w:rsidP="00C87AC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D9A"/>
    <w:rsid w:val="00623657"/>
    <w:rsid w:val="00685B28"/>
    <w:rsid w:val="008F28B6"/>
    <w:rsid w:val="009A5CA3"/>
    <w:rsid w:val="00A3739A"/>
    <w:rsid w:val="00B70584"/>
    <w:rsid w:val="00C87ACB"/>
    <w:rsid w:val="00CB10D7"/>
    <w:rsid w:val="00DB4D9A"/>
    <w:rsid w:val="00EA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C148F"/>
  <w15:chartTrackingRefBased/>
  <w15:docId w15:val="{BC632236-8C5A-4EDD-A99D-5A1918B0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ACB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link w:val="10"/>
    <w:uiPriority w:val="9"/>
    <w:qFormat/>
    <w:rsid w:val="00C87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85B28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85B28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685B28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ru-RU"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685B28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lang w:val="ru-RU" w:eastAsia="en-US"/>
    </w:rPr>
  </w:style>
  <w:style w:type="paragraph" w:styleId="6">
    <w:name w:val="heading 6"/>
    <w:basedOn w:val="a"/>
    <w:next w:val="a"/>
    <w:link w:val="60"/>
    <w:uiPriority w:val="9"/>
    <w:unhideWhenUsed/>
    <w:qFormat/>
    <w:rsid w:val="00685B28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lang w:val="ru-RU" w:eastAsia="en-US"/>
    </w:rPr>
  </w:style>
  <w:style w:type="paragraph" w:styleId="7">
    <w:name w:val="heading 7"/>
    <w:basedOn w:val="a"/>
    <w:next w:val="a"/>
    <w:link w:val="70"/>
    <w:uiPriority w:val="9"/>
    <w:unhideWhenUsed/>
    <w:qFormat/>
    <w:rsid w:val="00685B28"/>
    <w:pPr>
      <w:keepNext/>
      <w:keepLines/>
      <w:spacing w:before="40" w:line="259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85B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85B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685B2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685B2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685B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685B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a3">
    <w:name w:val="Title"/>
    <w:basedOn w:val="a"/>
    <w:next w:val="a"/>
    <w:link w:val="a4"/>
    <w:uiPriority w:val="10"/>
    <w:qFormat/>
    <w:rsid w:val="00685B2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</w:rPr>
  </w:style>
  <w:style w:type="character" w:customStyle="1" w:styleId="a4">
    <w:name w:val="Заголовок Знак"/>
    <w:basedOn w:val="a0"/>
    <w:link w:val="a3"/>
    <w:uiPriority w:val="10"/>
    <w:rsid w:val="00685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5B28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lang w:val="ru-RU" w:eastAsia="en-US"/>
    </w:rPr>
  </w:style>
  <w:style w:type="character" w:customStyle="1" w:styleId="a6">
    <w:name w:val="Подзаголовок Знак"/>
    <w:basedOn w:val="a0"/>
    <w:link w:val="a5"/>
    <w:uiPriority w:val="11"/>
    <w:rsid w:val="00685B28"/>
    <w:rPr>
      <w:rFonts w:eastAsiaTheme="minorEastAsia"/>
      <w:color w:val="5A5A5A" w:themeColor="text1" w:themeTint="A5"/>
      <w:spacing w:val="15"/>
    </w:rPr>
  </w:style>
  <w:style w:type="character" w:styleId="a7">
    <w:name w:val="Strong"/>
    <w:basedOn w:val="a0"/>
    <w:uiPriority w:val="22"/>
    <w:qFormat/>
    <w:rsid w:val="00685B28"/>
    <w:rPr>
      <w:b/>
      <w:bCs/>
    </w:rPr>
  </w:style>
  <w:style w:type="paragraph" w:styleId="a8">
    <w:name w:val="No Spacing"/>
    <w:uiPriority w:val="1"/>
    <w:qFormat/>
    <w:rsid w:val="00685B28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685B2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  <w:style w:type="paragraph" w:styleId="21">
    <w:name w:val="Quote"/>
    <w:basedOn w:val="a"/>
    <w:next w:val="a"/>
    <w:link w:val="22"/>
    <w:uiPriority w:val="29"/>
    <w:qFormat/>
    <w:rsid w:val="00685B28"/>
    <w:pPr>
      <w:spacing w:before="200" w:after="1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val="ru-RU" w:eastAsia="en-US"/>
    </w:rPr>
  </w:style>
  <w:style w:type="character" w:customStyle="1" w:styleId="22">
    <w:name w:val="Цитата 2 Знак"/>
    <w:basedOn w:val="a0"/>
    <w:link w:val="21"/>
    <w:uiPriority w:val="29"/>
    <w:rsid w:val="00685B28"/>
    <w:rPr>
      <w:i/>
      <w:iCs/>
      <w:color w:val="404040" w:themeColor="text1" w:themeTint="BF"/>
    </w:rPr>
  </w:style>
  <w:style w:type="character" w:styleId="aa">
    <w:name w:val="Intense Emphasis"/>
    <w:basedOn w:val="a0"/>
    <w:uiPriority w:val="21"/>
    <w:qFormat/>
    <w:rsid w:val="00685B28"/>
    <w:rPr>
      <w:i/>
      <w:iCs/>
      <w:color w:val="5B9BD5" w:themeColor="accent1"/>
    </w:rPr>
  </w:style>
  <w:style w:type="character" w:styleId="ab">
    <w:name w:val="Intense Reference"/>
    <w:basedOn w:val="a0"/>
    <w:uiPriority w:val="32"/>
    <w:qFormat/>
    <w:rsid w:val="00685B28"/>
    <w:rPr>
      <w:b/>
      <w:bCs/>
      <w:smallCaps/>
      <w:color w:val="5B9BD5" w:themeColor="accent1"/>
      <w:spacing w:val="5"/>
    </w:rPr>
  </w:style>
  <w:style w:type="character" w:styleId="ac">
    <w:name w:val="Book Title"/>
    <w:basedOn w:val="a0"/>
    <w:uiPriority w:val="33"/>
    <w:qFormat/>
    <w:rsid w:val="00685B28"/>
    <w:rPr>
      <w:b/>
      <w:bCs/>
      <w:i/>
      <w:iCs/>
      <w:spacing w:val="5"/>
    </w:rPr>
  </w:style>
  <w:style w:type="character" w:customStyle="1" w:styleId="10">
    <w:name w:val="Заголовок 1 Знак"/>
    <w:basedOn w:val="a0"/>
    <w:link w:val="1"/>
    <w:uiPriority w:val="9"/>
    <w:rsid w:val="00C87AC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d">
    <w:name w:val="Hyperlink"/>
    <w:basedOn w:val="a0"/>
    <w:uiPriority w:val="99"/>
    <w:semiHidden/>
    <w:unhideWhenUsed/>
    <w:rsid w:val="00C87ACB"/>
    <w:rPr>
      <w:color w:val="0000FF"/>
      <w:u w:val="single"/>
    </w:rPr>
  </w:style>
  <w:style w:type="character" w:customStyle="1" w:styleId="content--publisher-block-inlinechannelname-wv">
    <w:name w:val="content--publisher-block-inline__channelname-wv"/>
    <w:basedOn w:val="a0"/>
    <w:rsid w:val="00C87ACB"/>
  </w:style>
  <w:style w:type="paragraph" w:customStyle="1" w:styleId="content--common-blockblock-3u">
    <w:name w:val="content--common-block__block-3u"/>
    <w:basedOn w:val="a"/>
    <w:rsid w:val="00C87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e">
    <w:name w:val="header"/>
    <w:basedOn w:val="a"/>
    <w:link w:val="af"/>
    <w:uiPriority w:val="99"/>
    <w:unhideWhenUsed/>
    <w:rsid w:val="00C87AC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87ACB"/>
    <w:rPr>
      <w:rFonts w:ascii="Arial" w:eastAsia="Arial" w:hAnsi="Arial" w:cs="Arial"/>
      <w:lang w:val="ru" w:eastAsia="ru-RU"/>
    </w:rPr>
  </w:style>
  <w:style w:type="paragraph" w:styleId="af0">
    <w:name w:val="footer"/>
    <w:basedOn w:val="a"/>
    <w:link w:val="af1"/>
    <w:uiPriority w:val="99"/>
    <w:unhideWhenUsed/>
    <w:rsid w:val="00C87ACB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87ACB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0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0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80589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1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74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0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4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35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70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133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4355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26991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67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67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476319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667088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96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84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62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11913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81367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45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08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71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335050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755596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2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34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25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99243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52217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4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76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33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7867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17980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09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02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04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196062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600922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0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70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45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990505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0582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14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2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18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876329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/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3308</Words>
  <Characters>18857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Ауд-Нагатинская-808 Студент</cp:lastModifiedBy>
  <cp:revision>2</cp:revision>
  <dcterms:created xsi:type="dcterms:W3CDTF">2024-12-03T16:32:00Z</dcterms:created>
  <dcterms:modified xsi:type="dcterms:W3CDTF">2024-12-03T16:50:00Z</dcterms:modified>
</cp:coreProperties>
</file>