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1701" w:right="-85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«СИНЕРГИЯ»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</w:r>
    </w:p>
    <w:tbl>
      <w:tblPr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5"/>
        <w:gridCol w:w="280"/>
        <w:gridCol w:w="5950"/>
      </w:tblGrid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BodyText"/>
              <w:spacing w:before="0"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>
        <w:trPr>
          <w:trHeight w:val="68" w:hRule="atLeast"/>
        </w:trPr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по лабораторной работе № 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3</w:t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2"/>
        <w:gridCol w:w="7222"/>
      </w:tblGrid>
      <w:tr>
        <w:trPr/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7222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Администрирование информационных систем</w:t>
            </w:r>
          </w:p>
        </w:tc>
      </w:tr>
      <w:tr>
        <w:trPr/>
        <w:tc>
          <w:tcPr>
            <w:tcW w:w="2122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  <w:tc>
          <w:tcPr>
            <w:tcW w:w="7222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tbl>
      <w:tblPr>
        <w:tblW w:w="73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61"/>
        <w:gridCol w:w="234"/>
        <w:gridCol w:w="4788"/>
        <w:gridCol w:w="282"/>
      </w:tblGrid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Щевьев Алексей Андреевич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  <w:bookmarkStart w:id="0" w:name="_Hlk81468603"/>
            <w:bookmarkStart w:id="1" w:name="_Hlk81468603"/>
            <w:bookmarkEnd w:id="1"/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ВБИо-303рсоб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Москва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настройки маршрутизации и удаленного доступа на </w:t>
      </w:r>
      <w:r>
        <w:rPr>
          <w:lang w:val="en-US"/>
        </w:rPr>
        <w:t xml:space="preserve">windows server 2012 </w:t>
      </w:r>
      <w:r>
        <w:rPr>
          <w:lang w:val="ru-RU"/>
        </w:rPr>
        <w:t xml:space="preserve">необходимо добавить серверу роль </w:t>
      </w:r>
      <w:r>
        <w:rPr>
          <w:lang w:val="en-US"/>
        </w:rPr>
        <w:t>Remote Access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6630035" cy="31318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в настройках роли необходимо выбрать </w:t>
      </w:r>
      <w:r>
        <w:rPr>
          <w:lang w:val="en-US"/>
        </w:rPr>
        <w:t xml:space="preserve">Direct Access and VPN </w:t>
      </w:r>
      <w:r>
        <w:rPr>
          <w:lang w:val="ru-RU"/>
        </w:rPr>
        <w:t xml:space="preserve">если планируется использовать сервер в качестве </w:t>
      </w:r>
      <w:r>
        <w:rPr>
          <w:lang w:val="en-US"/>
        </w:rPr>
        <w:t xml:space="preserve">VPN </w:t>
      </w:r>
      <w:r>
        <w:rPr>
          <w:lang w:val="ru-RU"/>
        </w:rPr>
        <w:t xml:space="preserve">концентратора, если серверу требуется функционал маршрутизатора то необходимо дополнительно выбрать роль </w:t>
      </w:r>
      <w:r>
        <w:rPr>
          <w:lang w:val="en-US"/>
        </w:rPr>
        <w:t>Routing.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6630035" cy="30511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Так же при выборе данной роли автоматически будет установлен веб-сервер </w:t>
      </w:r>
      <w:r>
        <w:rPr>
          <w:lang w:val="en-US"/>
        </w:rPr>
        <w:t>Windows.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После того как необходимые роли выбраны, необходимо дождаться завершения процесса их установки.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корректной работы маршрутизации </w:t>
      </w:r>
      <w:r>
        <w:rPr>
          <w:lang w:val="ru-RU"/>
        </w:rPr>
        <w:t xml:space="preserve">на виртуальной машине необходимо как минимум два сетевых интерфейса, один из них будет использован в качестве «внешнего» интерфейса который будет терминировать внешние подключения, а так же будет выступать в качестве внешнего адреса для </w:t>
      </w:r>
      <w:r>
        <w:rPr>
          <w:lang w:val="en-US"/>
        </w:rPr>
        <w:t xml:space="preserve">NAT. </w:t>
      </w:r>
      <w:r>
        <w:rPr>
          <w:lang w:val="ru-RU"/>
        </w:rPr>
        <w:t xml:space="preserve">Второй будет использоваться для связи с внутренними сетями. В моём случае в настройках программы виртуализации </w:t>
      </w:r>
      <w:r>
        <w:rPr>
          <w:lang w:val="en-US"/>
        </w:rPr>
        <w:t xml:space="preserve">VirtualBox </w:t>
      </w:r>
      <w:r>
        <w:rPr>
          <w:lang w:val="ru-RU"/>
        </w:rPr>
        <w:t xml:space="preserve">необходимо создать второй виртуальный сетевой адаптер (один уже создан и используется для подключений по умолчанию) и настроить его(в моём случае используется статический диапазон </w:t>
      </w:r>
      <w:r>
        <w:rPr>
          <w:lang w:val="en-US"/>
        </w:rPr>
        <w:t xml:space="preserve">ip </w:t>
      </w:r>
      <w:r>
        <w:rPr>
          <w:lang w:val="ru-RU"/>
        </w:rPr>
        <w:t xml:space="preserve">без </w:t>
      </w:r>
      <w:r>
        <w:rPr>
          <w:lang w:val="en-US"/>
        </w:rPr>
        <w:t>DHCP</w:t>
      </w:r>
      <w:r>
        <w:rPr>
          <w:lang w:val="ru-RU"/>
        </w:rPr>
        <w:t>)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630035" cy="3729355"/>
            <wp:effectExtent l="0" t="0" r="0" b="0"/>
            <wp:wrapSquare wrapText="largest"/>
            <wp:docPr id="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Далее в настройках виртуальной машины его необходимо добавить в качестве дополнительного сетевого адаптера и включить.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630035" cy="3729355"/>
            <wp:effectExtent l="0" t="0" r="0" b="0"/>
            <wp:wrapSquare wrapText="largest"/>
            <wp:docPr id="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в настройках сервера открыть центр сетей перейти в настройки нового адаптера и настроить конфигурацию </w:t>
      </w:r>
      <w:r>
        <w:rPr>
          <w:lang w:val="en-US"/>
        </w:rPr>
        <w:t xml:space="preserve">ip </w:t>
      </w:r>
      <w:r>
        <w:rPr>
          <w:lang w:val="ru-RU"/>
        </w:rPr>
        <w:t>в соответствии с настройками виртуального сетевого адаптера.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6630035" cy="3729355"/>
            <wp:effectExtent l="0" t="0" r="0" b="0"/>
            <wp:wrapSquare wrapText="largest"/>
            <wp:docPr id="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-58420</wp:posOffset>
            </wp:positionH>
            <wp:positionV relativeFrom="paragraph">
              <wp:posOffset>43815</wp:posOffset>
            </wp:positionV>
            <wp:extent cx="6630035" cy="3729355"/>
            <wp:effectExtent l="0" t="0" r="0" b="0"/>
            <wp:wrapSquare wrapText="largest"/>
            <wp:docPr id="1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этого необходимо перейти к настройкам установленных служб. Для этого необходимо в инструментах сервера выбрать менеджер маршрутизации и удалённого доступа.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В открывшемся окне необходимо в разделе действий выбрать настроить и включить маршрутизации и удалённый доступ.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630035" cy="3729355"/>
            <wp:effectExtent l="0" t="0" r="0" b="0"/>
            <wp:wrapSquare wrapText="largest"/>
            <wp:docPr id="1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для выполнения заданий ЛП в открывшемся окне мастера настройки необходимо выбрать роль </w:t>
      </w:r>
      <w:r>
        <w:rPr>
          <w:lang w:val="en-US"/>
        </w:rPr>
        <w:t xml:space="preserve">VPN and NAT.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выбрать «внешний» интерфейс, которой должен терминировать внешние подключения. Так как конфигурация стенда ограничена единственным сервером, в данном случае не существенно какой именно интерфейс будет являться внешним.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-36830</wp:posOffset>
            </wp:positionH>
            <wp:positionV relativeFrom="paragraph">
              <wp:posOffset>84455</wp:posOffset>
            </wp:positionV>
            <wp:extent cx="6630035" cy="372935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указать выбрать метод назначения </w:t>
      </w:r>
      <w:r>
        <w:rPr>
          <w:lang w:val="en-US"/>
        </w:rPr>
        <w:t xml:space="preserve">ip </w:t>
      </w:r>
      <w:r>
        <w:rPr>
          <w:lang w:val="ru-RU"/>
        </w:rPr>
        <w:t xml:space="preserve">адресов для клиентов </w:t>
      </w:r>
      <w:r>
        <w:rPr>
          <w:lang w:val="en-US"/>
        </w:rPr>
        <w:t xml:space="preserve">VPN. </w:t>
      </w:r>
      <w:r>
        <w:rPr>
          <w:lang w:val="ru-RU"/>
        </w:rPr>
        <w:t>В силу специфики конфигурации стенда продемонстрировать работу</w:t>
      </w:r>
      <w:r>
        <w:rPr>
          <w:lang w:val="en-US"/>
        </w:rPr>
        <w:t xml:space="preserve"> VPN</w:t>
      </w:r>
      <w:r>
        <w:rPr>
          <w:lang w:val="ru-RU"/>
        </w:rPr>
        <w:t xml:space="preserve"> сервера не представляется возможным.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После завершения работы с мастером настройки необходимо дождаться запуска сервера.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этого в панели управления сервером можно посмотреть таблицу трансляций в разделе </w:t>
      </w:r>
      <w:r>
        <w:rPr>
          <w:lang w:val="en-US"/>
        </w:rPr>
        <w:t xml:space="preserve">IPv4/NAT. </w:t>
      </w:r>
      <w:r>
        <w:rPr>
          <w:lang w:val="ru-RU"/>
        </w:rPr>
        <w:t xml:space="preserve">Так как через сервер не проходит траффик кроме собственного, то единственные трансляции которые можно наблюдать — это трансляция связанная с сервером </w:t>
      </w:r>
      <w:r>
        <w:rPr>
          <w:lang w:val="en-US"/>
        </w:rPr>
        <w:t xml:space="preserve">RDP </w:t>
      </w:r>
      <w:r>
        <w:rPr>
          <w:lang w:val="ru-RU"/>
        </w:rPr>
        <w:t>использующаяся для доступа к серверу.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6630035" cy="372935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6630035" cy="372935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Следующее задание ЛП связано с настройкой межсетевой фильтрации. Для примера создано правило ограничивающее доступ к серверу</w:t>
      </w:r>
      <w:r>
        <w:rPr>
          <w:lang w:val="en-US"/>
        </w:rPr>
        <w:t xml:space="preserve"> RDP</w:t>
      </w:r>
      <w:r>
        <w:rPr>
          <w:lang w:val="ru-RU"/>
        </w:rPr>
        <w:t xml:space="preserve"> и разрешающее доступ только с разрешённого адреса, в моём случае это адрес  </w:t>
      </w:r>
      <w:r>
        <w:rPr>
          <w:lang w:val="ru-RU"/>
        </w:rPr>
        <w:t xml:space="preserve">192.168.56.1. После настройки указанного правила необходимо отключить правила настроенные по умолчанию разрешающие доступ по </w:t>
      </w:r>
      <w:r>
        <w:rPr>
          <w:lang w:val="en-US"/>
        </w:rPr>
        <w:t xml:space="preserve">RDP. </w:t>
      </w:r>
      <w:r>
        <w:rPr>
          <w:lang w:val="ru-RU"/>
        </w:rPr>
        <w:t>После выполнения указанных действий можно попытаться выполнить подключение на адрес второго сетевого адаптера, при этом подключение не должно работать так как происходит попытка подключения с адреса не указанного в правиле межсетевого экрана. При этом при включении правил по умолчанию подключение должно проходить штатно.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6630035" cy="3729355"/>
            <wp:effectExtent l="0" t="0" r="0" b="0"/>
            <wp:wrapSquare wrapText="largest"/>
            <wp:docPr id="19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6630035" cy="3729355"/>
            <wp:effectExtent l="0" t="0" r="0" b="0"/>
            <wp:wrapSquare wrapText="largest"/>
            <wp:docPr id="20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21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6630035" cy="3729355"/>
            <wp:effectExtent l="0" t="0" r="0" b="0"/>
            <wp:wrapSquare wrapText="largest"/>
            <wp:docPr id="22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23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2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100705"/>
            <wp:effectExtent l="0" t="0" r="0" b="0"/>
            <wp:wrapSquare wrapText="largest"/>
            <wp:docPr id="2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10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-22225</wp:posOffset>
            </wp:positionH>
            <wp:positionV relativeFrom="paragraph">
              <wp:posOffset>3289935</wp:posOffset>
            </wp:positionV>
            <wp:extent cx="6630035" cy="3326130"/>
            <wp:effectExtent l="0" t="0" r="0" b="0"/>
            <wp:wrapSquare wrapText="largest"/>
            <wp:docPr id="2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32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-22225</wp:posOffset>
            </wp:positionH>
            <wp:positionV relativeFrom="paragraph">
              <wp:posOffset>6739890</wp:posOffset>
            </wp:positionV>
            <wp:extent cx="6630035" cy="3082925"/>
            <wp:effectExtent l="0" t="0" r="0" b="0"/>
            <wp:wrapSquare wrapText="largest"/>
            <wp:docPr id="27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08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29"/>
      <w:headerReference w:type="default" r:id="rId30"/>
      <w:headerReference w:type="first" r:id="rId31"/>
      <w:type w:val="nextPage"/>
      <w:pgSz w:w="11906" w:h="16838"/>
      <w:pgMar w:left="615" w:right="850" w:gutter="0" w:header="0" w:top="1134" w:footer="0" w:bottom="42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28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29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7269a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uiPriority w:val="99"/>
    <w:qFormat/>
    <w:rsid w:val="00d7269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d7269a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4"/>
    <w:uiPriority w:val="99"/>
    <w:unhideWhenUsed/>
    <w:rsid w:val="00d7269a"/>
    <w:pPr>
      <w:spacing w:lineRule="auto" w:line="240" w:before="0" w:after="12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d7269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60f93"/>
    <w:pPr>
      <w:spacing w:before="0" w:after="160"/>
      <w:ind w:left="720"/>
      <w:contextualSpacing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7269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header" Target="header3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8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Application>LibreOffice/24.8.4.2$Windows_X86_64 LibreOffice_project/bb3cfa12c7b1bf994ecc5649a80400d06cd71002</Application>
  <AppVersion>15.0000</AppVersion>
  <Pages>14</Pages>
  <Words>482</Words>
  <Characters>3372</Characters>
  <CharactersWithSpaces>3825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2023-12-03T14:34:00Z</dcterms:created>
  <dc:creator>Ауд-Нагатинская-836</dc:creator>
  <dc:description/>
  <dc:language>ru-RU</dc:language>
  <cp:lastModifiedBy/>
  <dcterms:modified xsi:type="dcterms:W3CDTF">2025-01-12T18:37:43Z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