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1701" w:right="-85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«СИНЕРГИЯ»</w:t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</w:r>
    </w:p>
    <w:tbl>
      <w:tblPr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5"/>
        <w:gridCol w:w="280"/>
        <w:gridCol w:w="5950"/>
      </w:tblGrid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Информационных технологий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BodyText"/>
              <w:spacing w:before="0" w:after="0"/>
              <w:jc w:val="center"/>
              <w:rPr>
                <w:spacing w:val="-16"/>
                <w:sz w:val="26"/>
                <w:szCs w:val="26"/>
              </w:rPr>
            </w:pPr>
            <w:r>
              <w:rPr>
                <w:spacing w:val="-16"/>
                <w:sz w:val="26"/>
                <w:szCs w:val="26"/>
              </w:rPr>
              <w:t>Информационные системы и технологии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Программа вечернего обучения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>
        <w:trPr>
          <w:trHeight w:val="68" w:hRule="atLeast"/>
        </w:trPr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</w:r>
          </w:p>
        </w:tc>
      </w:tr>
    </w:tbl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>ОТЧЕТ</w:t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 xml:space="preserve">по лабораторной работе № </w:t>
      </w: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>4</w:t>
      </w:r>
    </w:p>
    <w:p>
      <w:pPr>
        <w:pStyle w:val="Normal"/>
        <w:ind w:right="-1"/>
        <w:rPr>
          <w:rFonts w:ascii="Times New Roman" w:hAnsi="Times New Roman" w:cs="Times New Roman"/>
          <w:color w:val="FFFFFF"/>
          <w:sz w:val="28"/>
          <w:szCs w:val="28"/>
        </w:rPr>
      </w:pPr>
      <w:r>
        <w:rPr>
          <w:rFonts w:cs="Times New Roman" w:ascii="Times New Roman" w:hAnsi="Times New Roman"/>
          <w:color w:val="FFFFFF"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color w:val="FFFFFF"/>
          <w:sz w:val="28"/>
          <w:szCs w:val="28"/>
        </w:rPr>
      </w:pPr>
      <w:r>
        <w:rPr>
          <w:rFonts w:cs="Times New Roman" w:ascii="Times New Roman" w:hAnsi="Times New Roman"/>
          <w:color w:val="FFFFFF"/>
          <w:sz w:val="28"/>
          <w:szCs w:val="28"/>
        </w:rPr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22"/>
        <w:gridCol w:w="7222"/>
      </w:tblGrid>
      <w:tr>
        <w:trPr/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8"/>
                <w:szCs w:val="28"/>
                <w:lang w:val="ru-RU" w:eastAsia="en-US" w:bidi="ar-SA"/>
              </w:rPr>
              <w:t>по дисциплине</w:t>
            </w:r>
          </w:p>
        </w:tc>
        <w:tc>
          <w:tcPr>
            <w:tcW w:w="7222" w:type="dxa"/>
            <w:tcBorders>
              <w:top w:val="nil"/>
              <w:left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Администрирование информационных систем</w:t>
            </w:r>
          </w:p>
        </w:tc>
      </w:tr>
      <w:tr>
        <w:trPr/>
        <w:tc>
          <w:tcPr>
            <w:tcW w:w="2122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</w:r>
          </w:p>
        </w:tc>
        <w:tc>
          <w:tcPr>
            <w:tcW w:w="7222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(наименование дисциплины)</w:t>
            </w:r>
          </w:p>
        </w:tc>
      </w:tr>
    </w:tbl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tbl>
      <w:tblPr>
        <w:tblW w:w="736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061"/>
        <w:gridCol w:w="234"/>
        <w:gridCol w:w="4788"/>
        <w:gridCol w:w="282"/>
      </w:tblGrid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Щевьев Алексей Андреевич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  <w:bookmarkStart w:id="0" w:name="_Hlk81468603"/>
            <w:bookmarkStart w:id="1" w:name="_Hlk81468603"/>
            <w:bookmarkEnd w:id="1"/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ВБИо-303рсоб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ind w:right="-1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Москва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Для выполнения данного ЛП в системе виртуализации были созданы два дополнительных виртуальных диска и подключены к ВМ.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Далее диски необходимо подготовить к работе. Для начал необходимо проверить что диски определились системой, для этого необходимо зайти в центр управления сервером и далее в разделе инструментов выбрать «управление компьютером». При открытии вкладки «управление дисками» появится уведомление о том что диски необходимо инициализировать перед использованием.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Под инициализацией понимается выбор и запись таблицы разделов требуемого формата </w:t>
      </w:r>
      <w:r>
        <w:rPr>
          <w:lang w:val="ru-RU"/>
        </w:rPr>
        <w:t xml:space="preserve">(в моём случае будет использоваться </w:t>
      </w:r>
      <w:r>
        <w:rPr>
          <w:lang w:val="en-US"/>
        </w:rPr>
        <w:t>MBR</w:t>
      </w:r>
      <w:r>
        <w:rPr>
          <w:lang w:val="ru-RU"/>
        </w:rPr>
        <w:t xml:space="preserve">). Так как по заданию необходимо произвести настройку </w:t>
      </w:r>
      <w:r>
        <w:rPr>
          <w:lang w:val="en-US"/>
        </w:rPr>
        <w:t xml:space="preserve">RAID </w:t>
      </w:r>
      <w:r>
        <w:rPr>
          <w:lang w:val="ru-RU"/>
        </w:rPr>
        <w:t>то индивидуальное создание томов и форматирование не требуется. В моём случае был выбран зеркалируемый раздел(</w:t>
      </w:r>
      <w:r>
        <w:rPr>
          <w:lang w:val="en-US"/>
        </w:rPr>
        <w:t>RAID 1</w:t>
      </w:r>
      <w:r>
        <w:rPr>
          <w:lang w:val="ru-RU"/>
        </w:rPr>
        <w:t>), для этого необходимо выбрать неразмеченную область на новых дисках, правым кликом вызвать меню и выбрать «</w:t>
      </w:r>
      <w:r>
        <w:rPr>
          <w:lang w:val="en-US"/>
        </w:rPr>
        <w:t>mirrored volume</w:t>
      </w:r>
      <w:r>
        <w:rPr>
          <w:lang w:val="ru-RU"/>
        </w:rPr>
        <w:t xml:space="preserve">».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После этого появится мастер создания разделов.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После нажатия кнопки далее будет предложено выбрать диски на которых будет создан рабочий и зеркальный тома. Размеры рабочего и зеркального тома должны быть одинаковыми!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После добавления необходимых дисков будет предложено выбрать точку монтирования в существующей файловой системе. Так как в дальнейшем необходимо будет установить и развернуть </w:t>
      </w:r>
      <w:r>
        <w:rPr>
          <w:lang w:val="en-US"/>
        </w:rPr>
        <w:t xml:space="preserve">MS SQL </w:t>
      </w:r>
      <w:r>
        <w:rPr>
          <w:lang w:val="ru-RU"/>
        </w:rPr>
        <w:t>на данном сервере, то мной была выбрана точка монтирования в пустой каталог</w:t>
      </w:r>
      <w:r>
        <w:rPr>
          <w:lang w:val="en-US"/>
        </w:rPr>
        <w:t xml:space="preserve"> database </w:t>
      </w:r>
      <w:r>
        <w:rPr>
          <w:lang w:val="ru-RU"/>
        </w:rPr>
        <w:t xml:space="preserve">на существующем диске.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После выбора точки монтирования необходимо выбрать параметры для форматирования созданного тома.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После выполнения всех указанных действий необходимо подтвердить указанные параметры и дождаться окончания создания и форматирования нового тома.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Так же появится предупреждения что в случае выполнения операции диск будет промаркирован как динамический, что означает что он утратит таблицу разделов и как следствие загрузка ОС с него станет невозможной.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После окончания форматирования новый том станет доступен для использования.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112395</wp:posOffset>
            </wp:positionV>
            <wp:extent cx="6630035" cy="3729355"/>
            <wp:effectExtent l="0" t="0" r="0" b="0"/>
            <wp:wrapSquare wrapText="largest"/>
            <wp:docPr id="12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95250</wp:posOffset>
            </wp:positionH>
            <wp:positionV relativeFrom="paragraph">
              <wp:posOffset>127000</wp:posOffset>
            </wp:positionV>
            <wp:extent cx="6630035" cy="372935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3729355"/>
            <wp:effectExtent l="0" t="0" r="0" b="0"/>
            <wp:wrapSquare wrapText="largest"/>
            <wp:docPr id="1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sectPr>
      <w:headerReference w:type="even" r:id="rId16"/>
      <w:headerReference w:type="default" r:id="rId17"/>
      <w:headerReference w:type="first" r:id="rId18"/>
      <w:type w:val="nextPage"/>
      <w:pgSz w:w="11906" w:h="16838"/>
      <w:pgMar w:left="615" w:right="850" w:gutter="0" w:header="0" w:top="1134" w:footer="0" w:bottom="42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701"/>
      <w:rPr/>
    </w:pPr>
    <w:r>
      <w:rPr/>
      <w:drawing>
        <wp:inline distT="0" distB="0" distL="0" distR="0">
          <wp:extent cx="7532370" cy="759460"/>
          <wp:effectExtent l="0" t="0" r="0" b="0"/>
          <wp:docPr id="15" name="Рисунок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Рисунок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32370" cy="7594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701"/>
      <w:rPr/>
    </w:pPr>
    <w:r>
      <w:rPr/>
      <w:drawing>
        <wp:inline distT="0" distB="0" distL="0" distR="0">
          <wp:extent cx="7532370" cy="759460"/>
          <wp:effectExtent l="0" t="0" r="0" b="0"/>
          <wp:docPr id="16" name="Рисунок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Рисунок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32370" cy="7594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3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7269a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текст Знак"/>
    <w:basedOn w:val="DefaultParagraphFont"/>
    <w:uiPriority w:val="99"/>
    <w:qFormat/>
    <w:rsid w:val="00d7269a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 w:customStyle="1">
    <w:name w:val="Верхний колонтитул Знак"/>
    <w:basedOn w:val="DefaultParagraphFont"/>
    <w:uiPriority w:val="99"/>
    <w:qFormat/>
    <w:rsid w:val="00d7269a"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Style14"/>
    <w:uiPriority w:val="99"/>
    <w:unhideWhenUsed/>
    <w:rsid w:val="00d7269a"/>
    <w:pPr>
      <w:spacing w:lineRule="auto" w:line="240" w:before="0" w:after="12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5"/>
    <w:uiPriority w:val="99"/>
    <w:unhideWhenUsed/>
    <w:rsid w:val="00d7269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60f93"/>
    <w:pPr>
      <w:spacing w:before="0" w:after="160"/>
      <w:ind w:left="720"/>
      <w:contextualSpacing/>
    </w:pPr>
    <w:rPr/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d7269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header" Target="header3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5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5.png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Application>LibreOffice/24.8.4.2$Windows_X86_64 LibreOffice_project/bb3cfa12c7b1bf994ecc5649a80400d06cd71002</Application>
  <AppVersion>15.0000</AppVersion>
  <Pages>8</Pages>
  <Words>313</Words>
  <Characters>2223</Characters>
  <CharactersWithSpaces>2515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2023-12-03T14:34:00Z</dcterms:created>
  <dc:creator>Ауд-Нагатинская-836</dc:creator>
  <dc:description/>
  <dc:language>ru-RU</dc:language>
  <cp:lastModifiedBy/>
  <dcterms:modified xsi:type="dcterms:W3CDTF">2025-01-12T20:53:35Z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