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1701" w:right="-85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«СИНЕРГИЯ»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</w:r>
    </w:p>
    <w:tbl>
      <w:tblPr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5"/>
        <w:gridCol w:w="280"/>
        <w:gridCol w:w="5950"/>
      </w:tblGrid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BodyText"/>
              <w:spacing w:before="0"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>
        <w:trPr>
          <w:trHeight w:val="68" w:hRule="atLeast"/>
        </w:trPr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по лабораторной работе № 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6</w:t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2"/>
        <w:gridCol w:w="7222"/>
      </w:tblGrid>
      <w:tr>
        <w:trPr/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7222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Администрирование информационных систем</w:t>
            </w:r>
          </w:p>
        </w:tc>
      </w:tr>
      <w:tr>
        <w:trPr/>
        <w:tc>
          <w:tcPr>
            <w:tcW w:w="2122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  <w:tc>
          <w:tcPr>
            <w:tcW w:w="7222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tbl>
      <w:tblPr>
        <w:tblW w:w="73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61"/>
        <w:gridCol w:w="234"/>
        <w:gridCol w:w="4788"/>
        <w:gridCol w:w="282"/>
      </w:tblGrid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Щевьев Алексей Андреевич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  <w:bookmarkStart w:id="0" w:name="_Hlk81468603"/>
            <w:bookmarkStart w:id="1" w:name="_Hlk81468603"/>
            <w:bookmarkEnd w:id="1"/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ВБИо-303рсоб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Москва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В рамках данного ЛП необходимо установить и настроить веб-сервер </w:t>
      </w:r>
      <w:r>
        <w:rPr>
          <w:lang w:val="en-US"/>
        </w:rPr>
        <w:t xml:space="preserve">IIS </w:t>
      </w:r>
      <w:r>
        <w:rPr>
          <w:lang w:val="ru-RU"/>
        </w:rPr>
        <w:t xml:space="preserve">на ОС </w:t>
      </w:r>
      <w:r>
        <w:rPr>
          <w:lang w:val="en-US"/>
        </w:rPr>
        <w:t xml:space="preserve">Windows server 2012. </w:t>
      </w:r>
      <w:r>
        <w:rPr>
          <w:lang w:val="ru-RU"/>
        </w:rPr>
        <w:t xml:space="preserve">Так как непосредственно </w:t>
      </w:r>
      <w:r>
        <w:rPr>
          <w:lang w:val="en-US"/>
        </w:rPr>
        <w:t xml:space="preserve">IIS </w:t>
      </w:r>
      <w:r>
        <w:rPr>
          <w:lang w:val="ru-RU"/>
        </w:rPr>
        <w:t xml:space="preserve">был установлен вместе с сервисом </w:t>
      </w:r>
      <w:r>
        <w:rPr>
          <w:lang w:val="en-US"/>
        </w:rPr>
        <w:t xml:space="preserve">RRAS, </w:t>
      </w:r>
      <w:r>
        <w:rPr>
          <w:lang w:val="ru-RU"/>
        </w:rPr>
        <w:t>можно переходить непосредственно к настройке.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создания сайта необходимо кликнуть ПКМ на каталоге </w:t>
      </w:r>
      <w:r>
        <w:rPr>
          <w:lang w:val="en-US"/>
        </w:rPr>
        <w:t xml:space="preserve">sites </w:t>
      </w:r>
      <w:r>
        <w:rPr>
          <w:lang w:val="ru-RU"/>
        </w:rPr>
        <w:t>и выбрать «</w:t>
      </w:r>
      <w:r>
        <w:rPr>
          <w:lang w:val="en-US"/>
        </w:rPr>
        <w:t>add new site</w:t>
      </w:r>
      <w:r>
        <w:rPr>
          <w:lang w:val="ru-RU"/>
        </w:rPr>
        <w:t xml:space="preserve">», после чего откроется меню создания сайта. Мной предварительно были созданы директории которые будут являться корневыми для </w:t>
      </w:r>
      <w:r>
        <w:rPr>
          <w:lang w:val="ru-RU"/>
        </w:rPr>
        <w:t xml:space="preserve">созданных сайтов. Создать необходимо два сайта так как по условиям ЛП нам необходим сайт доступный из внутренней и внешней сети. Для разграничения доступа необходимо «привязать» сайт к конкретному сетевому интерфейсу и </w:t>
      </w:r>
      <w:r>
        <w:rPr>
          <w:lang w:val="en-US"/>
        </w:rPr>
        <w:t xml:space="preserve">ip </w:t>
      </w:r>
      <w:r>
        <w:rPr>
          <w:lang w:val="ru-RU"/>
        </w:rPr>
        <w:t xml:space="preserve">адресу. Так как в задачи ЛП не входит настройка </w:t>
      </w:r>
      <w:r>
        <w:rPr>
          <w:lang w:val="en-US"/>
        </w:rPr>
        <w:t xml:space="preserve">DNS </w:t>
      </w:r>
      <w:r>
        <w:rPr>
          <w:lang w:val="ru-RU"/>
        </w:rPr>
        <w:t>сервера, необходимо избежать привязки к доменному имени.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Поле того как сайты настроены, необходимо проверить настройки </w:t>
      </w:r>
      <w:r>
        <w:rPr>
          <w:lang w:val="en-US"/>
        </w:rPr>
        <w:t xml:space="preserve">Firewall </w:t>
      </w:r>
      <w:r>
        <w:rPr>
          <w:lang w:val="ru-RU"/>
        </w:rPr>
        <w:t xml:space="preserve">чтобы убедится в том что соединения на 80 порт </w:t>
      </w:r>
      <w:r>
        <w:rPr>
          <w:lang w:val="en-US"/>
        </w:rPr>
        <w:t xml:space="preserve">TCP </w:t>
      </w:r>
      <w:r>
        <w:rPr>
          <w:lang w:val="ru-RU"/>
        </w:rPr>
        <w:t>не будут отброшены.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проверки работоспособности можно воспользоваться браузером на «гипервизоре» в адресной строке необходимо ввести </w:t>
      </w:r>
      <w:r>
        <w:rPr>
          <w:lang w:val="en-US"/>
        </w:rPr>
        <w:t xml:space="preserve">ip </w:t>
      </w:r>
      <w:r>
        <w:rPr>
          <w:lang w:val="ru-RU"/>
        </w:rPr>
        <w:t xml:space="preserve">адрес </w:t>
      </w:r>
      <w:r>
        <w:rPr>
          <w:lang w:val="en-US"/>
        </w:rPr>
        <w:t>c</w:t>
      </w:r>
      <w:r>
        <w:rPr>
          <w:lang w:val="ru-RU"/>
        </w:rPr>
        <w:t xml:space="preserve">айта к которому необходимо получить доступ. В моём случае </w:t>
      </w:r>
      <w:r>
        <w:rPr>
          <w:lang w:val="en-US"/>
        </w:rPr>
        <w:t xml:space="preserve">192.168.56.101 </w:t>
      </w:r>
      <w:r>
        <w:rPr>
          <w:lang w:val="ru-RU"/>
        </w:rPr>
        <w:t xml:space="preserve">для </w:t>
      </w:r>
      <w:r>
        <w:rPr>
          <w:lang w:val="en-US"/>
        </w:rPr>
        <w:t xml:space="preserve">external 192.168.107.10 </w:t>
      </w:r>
      <w:r>
        <w:rPr>
          <w:lang w:val="ru-RU"/>
        </w:rPr>
        <w:t xml:space="preserve">для </w:t>
      </w:r>
      <w:r>
        <w:rPr>
          <w:lang w:val="en-US"/>
        </w:rPr>
        <w:t>internal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630035" cy="372935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настроить </w:t>
      </w:r>
      <w:r>
        <w:rPr>
          <w:lang w:val="en-US"/>
        </w:rPr>
        <w:t xml:space="preserve">FTP </w:t>
      </w:r>
      <w:r>
        <w:rPr>
          <w:lang w:val="ru-RU"/>
        </w:rPr>
        <w:t xml:space="preserve">сервер для работы во внешней и внутренней сети. </w:t>
      </w:r>
      <w:r>
        <w:rPr>
          <w:lang w:val="ru-RU"/>
        </w:rPr>
        <w:t xml:space="preserve">Настройки производятся по аналогии с </w:t>
      </w:r>
      <w:r>
        <w:rPr>
          <w:lang w:val="en-US"/>
        </w:rPr>
        <w:t xml:space="preserve">WEB </w:t>
      </w:r>
      <w:r>
        <w:rPr>
          <w:lang w:val="ru-RU"/>
        </w:rPr>
        <w:t xml:space="preserve">сервером, для добавления </w:t>
      </w:r>
      <w:r>
        <w:rPr>
          <w:lang w:val="en-US"/>
        </w:rPr>
        <w:t xml:space="preserve">FTP </w:t>
      </w:r>
      <w:r>
        <w:rPr>
          <w:lang w:val="ru-RU"/>
        </w:rPr>
        <w:t xml:space="preserve">сервера необходимо кликнут ПКМ на папке </w:t>
      </w:r>
      <w:r>
        <w:rPr>
          <w:lang w:val="en-US"/>
        </w:rPr>
        <w:t xml:space="preserve">sites </w:t>
      </w:r>
      <w:r>
        <w:rPr>
          <w:lang w:val="ru-RU"/>
        </w:rPr>
        <w:t xml:space="preserve">в менеджере </w:t>
      </w:r>
      <w:r>
        <w:rPr>
          <w:lang w:val="en-US"/>
        </w:rPr>
        <w:t xml:space="preserve">IIS </w:t>
      </w:r>
      <w:r>
        <w:rPr>
          <w:lang w:val="ru-RU"/>
        </w:rPr>
        <w:t xml:space="preserve">и выбрать </w:t>
      </w:r>
      <w:r>
        <w:rPr>
          <w:lang w:val="en-US"/>
        </w:rPr>
        <w:t>add FTP site.</w:t>
      </w:r>
      <w:r>
        <w:rPr>
          <w:lang w:val="ru-RU"/>
        </w:rPr>
        <w:t xml:space="preserve"> В настройках привязки необходимо отключить опцию</w:t>
      </w:r>
      <w:r>
        <w:rPr>
          <w:lang w:val="en-US"/>
        </w:rPr>
        <w:t xml:space="preserve"> require SSL,</w:t>
      </w:r>
      <w:r>
        <w:rPr>
          <w:lang w:val="ru-RU"/>
        </w:rPr>
        <w:t xml:space="preserve"> так как развертывание инфраструктуры</w:t>
      </w:r>
      <w:r>
        <w:rPr>
          <w:lang w:val="en-US"/>
        </w:rPr>
        <w:t xml:space="preserve"> PKI</w:t>
      </w:r>
      <w:r>
        <w:rPr>
          <w:lang w:val="ru-RU"/>
        </w:rPr>
        <w:t xml:space="preserve"> не входит в задачи ЛП. В разделе аутентификации можно так же разрешить анонимный доступ, для облегчения тестирования. Логика привязки сервера к интерфейсам такая же как и для </w:t>
      </w:r>
      <w:r>
        <w:rPr>
          <w:lang w:val="en-US"/>
        </w:rPr>
        <w:t xml:space="preserve">WEB </w:t>
      </w:r>
      <w:r>
        <w:rPr>
          <w:lang w:val="ru-RU"/>
        </w:rPr>
        <w:t xml:space="preserve">сервера. После настройки так же желательно проверить наличие разрешающих правил на </w:t>
      </w:r>
      <w:r>
        <w:rPr>
          <w:lang w:val="en-US"/>
        </w:rPr>
        <w:t xml:space="preserve">firewall, FTP </w:t>
      </w:r>
      <w:r>
        <w:rPr>
          <w:lang w:val="ru-RU"/>
        </w:rPr>
        <w:t>работает на 21</w:t>
      </w:r>
      <w:r>
        <w:rPr>
          <w:lang w:val="en-US"/>
        </w:rPr>
        <w:t xml:space="preserve"> TCP </w:t>
      </w:r>
      <w:r>
        <w:rPr>
          <w:lang w:val="ru-RU"/>
        </w:rPr>
        <w:t>порту</w:t>
      </w:r>
      <w:r>
        <w:rPr>
          <w:lang w:val="en-US"/>
        </w:rPr>
        <w:t xml:space="preserve">.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проверки можно воспользоваться </w:t>
      </w:r>
      <w:r>
        <w:rPr>
          <w:lang w:val="ru-RU"/>
        </w:rPr>
        <w:t xml:space="preserve">мной использовалось приложение </w:t>
      </w:r>
      <w:r>
        <w:rPr>
          <w:lang w:val="en-US"/>
        </w:rPr>
        <w:t xml:space="preserve">Winscp. </w:t>
      </w:r>
      <w:r>
        <w:rPr>
          <w:lang w:val="ru-RU"/>
        </w:rPr>
        <w:t xml:space="preserve">Подключение осуществлялось с гипервизора на </w:t>
      </w:r>
      <w:r>
        <w:rPr>
          <w:lang w:val="en-US"/>
        </w:rPr>
        <w:t xml:space="preserve">ip </w:t>
      </w:r>
      <w:r>
        <w:rPr>
          <w:lang w:val="ru-RU"/>
        </w:rPr>
        <w:t xml:space="preserve">адреса сервера.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630035" cy="3013710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0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36830</wp:posOffset>
            </wp:positionH>
            <wp:positionV relativeFrom="paragraph">
              <wp:posOffset>30480</wp:posOffset>
            </wp:positionV>
            <wp:extent cx="6630035" cy="2976880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297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630035" cy="312483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12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sectPr>
      <w:headerReference w:type="even" r:id="rId12"/>
      <w:headerReference w:type="default" r:id="rId13"/>
      <w:headerReference w:type="first" r:id="rId14"/>
      <w:type w:val="nextPage"/>
      <w:pgSz w:w="11906" w:h="16838"/>
      <w:pgMar w:left="615" w:right="850" w:gutter="0" w:header="0" w:top="1134" w:footer="0" w:bottom="42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11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12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7269a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uiPriority w:val="99"/>
    <w:qFormat/>
    <w:rsid w:val="00d7269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d7269a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4"/>
    <w:uiPriority w:val="99"/>
    <w:unhideWhenUsed/>
    <w:rsid w:val="00d7269a"/>
    <w:pPr>
      <w:spacing w:lineRule="auto" w:line="240" w:before="0" w:after="12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d7269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60f93"/>
    <w:pPr>
      <w:spacing w:before="0" w:after="160"/>
      <w:ind w:left="720"/>
      <w:contextualSpacing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7269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Application>LibreOffice/24.8.4.2$Windows_X86_64 LibreOffice_project/bb3cfa12c7b1bf994ecc5649a80400d06cd71002</Application>
  <AppVersion>15.0000</AppVersion>
  <Pages>7</Pages>
  <Words>330</Words>
  <Characters>2184</Characters>
  <CharactersWithSpaces>2489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2023-12-03T14:34:00Z</dcterms:created>
  <dc:creator>Ауд-Нагатинская-836</dc:creator>
  <dc:description/>
  <dc:language>ru-RU</dc:language>
  <cp:lastModifiedBy/>
  <dcterms:modified xsi:type="dcterms:W3CDTF">2025-01-13T14:40:17Z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