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5A2166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A216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5A2166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A216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5A2166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5A2166" w14:paraId="1B3A6BF6" w14:textId="77777777" w:rsidTr="00415A6B">
        <w:trPr>
          <w:trHeight w:val="526"/>
        </w:trPr>
        <w:tc>
          <w:tcPr>
            <w:tcW w:w="3115" w:type="dxa"/>
            <w:shd w:val="clear" w:color="auto" w:fill="auto"/>
          </w:tcPr>
          <w:p w14:paraId="66A7BCA8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5A2166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4F764B13" w:rsidR="00D652B9" w:rsidRPr="005A2166" w:rsidRDefault="00415A6B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2166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652B9" w:rsidRPr="005A2166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2166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5A2166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5A21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66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5A2166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2166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5A2166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5A2166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5C0EEE61" w:rsidR="004D2646" w:rsidRPr="00735774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166">
        <w:rPr>
          <w:rFonts w:ascii="Times New Roman" w:eastAsia="Times New Roman" w:hAnsi="Times New Roman" w:cs="Times New Roman"/>
          <w:sz w:val="28"/>
          <w:szCs w:val="28"/>
        </w:rPr>
        <w:br/>
      </w:r>
      <w:r w:rsidRPr="005A2166">
        <w:rPr>
          <w:rFonts w:ascii="Times New Roman" w:eastAsia="Times New Roman" w:hAnsi="Times New Roman" w:cs="Times New Roman"/>
          <w:sz w:val="18"/>
          <w:szCs w:val="18"/>
        </w:rPr>
        <w:br/>
      </w:r>
      <w:r w:rsidR="00735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Эссе 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5A2166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1F2453D7" w:rsidR="004D2646" w:rsidRPr="005A2166" w:rsidRDefault="00415A6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A216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 информационных систем</w:t>
            </w:r>
          </w:p>
        </w:tc>
      </w:tr>
      <w:tr w:rsidR="00D652B9" w:rsidRPr="005A2166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2166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1CE04A5D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5A2166" w14:paraId="7FDF3F20" w14:textId="77777777" w:rsidTr="005A2166">
        <w:trPr>
          <w:trHeight w:val="164"/>
        </w:trPr>
        <w:tc>
          <w:tcPr>
            <w:tcW w:w="2265" w:type="dxa"/>
            <w:shd w:val="clear" w:color="auto" w:fill="auto"/>
          </w:tcPr>
          <w:p w14:paraId="228B4CA6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5A21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78DD0FB" w:rsidR="004D2646" w:rsidRPr="005A2166" w:rsidRDefault="005A216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ru-RU"/>
              </w:rPr>
            </w:pPr>
            <w:r w:rsidRPr="005A2166"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4"/>
                <w:szCs w:val="24"/>
                <w:lang w:val="ru-RU"/>
              </w:rPr>
              <w:t>Клепиков Сергей Григорьевич</w:t>
            </w:r>
            <w:r w:rsidR="002C7F7A" w:rsidRPr="005A2166"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3CAC15E5" w:rsidR="004D2646" w:rsidRPr="005A2166" w:rsidRDefault="005A216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0D0CE0E" wp14:editId="557DBD16">
                  <wp:extent cx="771525" cy="393326"/>
                  <wp:effectExtent l="0" t="0" r="0" b="6985"/>
                  <wp:docPr id="21" name="Рисунок 21" descr="C:\Users\edu-msk22-808s\AppData\Local\Microsoft\Windows\INetCache\Content.Word\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du-msk22-808s\AppData\Local\Microsoft\Windows\INetCache\Content.Word\Безымянны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946" cy="400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2B9" w:rsidRPr="005A2166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38ABA83" w:rsidR="004D2646" w:rsidRPr="005A2166" w:rsidRDefault="004D2646" w:rsidP="005A216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66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5A2166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2208329" w:rsidR="004D2646" w:rsidRPr="005A2166" w:rsidRDefault="00415A6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</w:t>
            </w:r>
            <w:r w:rsidR="002C7F7A"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 xml:space="preserve"> </w:t>
            </w:r>
            <w:r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-</w:t>
            </w:r>
            <w:r w:rsidR="002C7F7A"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 xml:space="preserve"> </w:t>
            </w:r>
            <w:r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30</w:t>
            </w:r>
            <w:r w:rsidR="002C7F7A"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 xml:space="preserve">4 </w:t>
            </w:r>
            <w:r w:rsidRPr="005A216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5A2166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5A2166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3B0B2F5A" w:rsidR="004D2646" w:rsidRPr="005A2166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5A2166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5A2166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2EF5328E" w:rsidR="004D2646" w:rsidRPr="005A2166" w:rsidRDefault="00415A6B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21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5A2166" w:rsidRDefault="004D2646" w:rsidP="002C7F7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652B9" w:rsidRPr="005A2166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5A2166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1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5A2166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66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5A2166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5C3CACA" w14:textId="77777777" w:rsidR="00415A6B" w:rsidRPr="005A2166" w:rsidRDefault="00415A6B" w:rsidP="00415A6B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5A2166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</w:t>
      </w:r>
      <w:r w:rsidRPr="005A2166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                                            </w:t>
      </w:r>
    </w:p>
    <w:p w14:paraId="59C05CED" w14:textId="366CD617" w:rsidR="005A2166" w:rsidRPr="005A2166" w:rsidRDefault="00415A6B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5A2166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                                                                    </w:t>
      </w:r>
      <w:r w:rsidR="005A2166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</w:t>
      </w:r>
      <w:r w:rsidR="005A2166" w:rsidRPr="005A2166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</w:t>
      </w:r>
      <w:r w:rsidR="005A2166" w:rsidRPr="005A2166"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701363DC" w14:textId="10B08BD9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735774">
        <w:rPr>
          <w:rFonts w:ascii="Times New Roman" w:eastAsia="Times New Roman" w:hAnsi="Times New Roman" w:cs="Times New Roman"/>
          <w:b/>
          <w:color w:val="FF0000"/>
          <w:sz w:val="36"/>
          <w:szCs w:val="36"/>
          <w:lang w:val="ru-RU"/>
        </w:rPr>
        <w:lastRenderedPageBreak/>
        <w:t>Права доступа к ресурсам</w:t>
      </w:r>
    </w:p>
    <w:p w14:paraId="32EAE323" w14:textId="77777777" w:rsidR="00735774" w:rsidRPr="00735774" w:rsidRDefault="00735774" w:rsidP="0073577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188510" w14:textId="41022DF1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Введение</w:t>
      </w:r>
    </w:p>
    <w:p w14:paraId="5FB59E5D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930D2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 информационных технологий вопросы безопасности данных становятся все более актуальными. Одной из ключевых задач является управление правами доступа к различным ресурсам системы. Это касается как корпоративных сетей, так и личных устройств пользователей. Правильное распределение прав доступа позволяет минимизировать риски несанкционированного доступа к информации, утечек данных и других угроз информационной безопасности. В этом эссе мы рассмотрим различные аспекты управления правами доступа, их важность для защиты данных, а также методы и подходы к реализации этих механизмов.</w:t>
      </w:r>
    </w:p>
    <w:p w14:paraId="0B22DCBB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7AAFC0" w14:textId="3FD355FC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Важность управления правами доступа</w:t>
      </w:r>
    </w:p>
    <w:p w14:paraId="24B52CF9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B063A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Управление правами доступа играет ключевую роль в обеспечении </w:t>
      </w:r>
      <w:bookmarkStart w:id="1" w:name="_GoBack"/>
      <w:bookmarkEnd w:id="1"/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конфиденциальности, целостности и доступности информации. Разграничение прав доступа помогает предотвратить несанкционированный доступ к данным, что особенно важно в условиях, когда информация может иметь высокую ценность или конфиденциальный характер. Например, в корпоративной среде сотрудники должны иметь доступ только к тем ресурсам, которые необходимы им для выполнения своих обязанностей. Это снижает риск случайных или преднамеренных действий, которые могут привести к утечке данных или нарушению работы системы.</w:t>
      </w:r>
    </w:p>
    <w:p w14:paraId="517ABAA2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56B157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правильное управление правами доступа способствует соблюдению нормативных требований и стандартов в области информационной безопасности. Многие организации обязаны соблюдать определенные стандарты и регламенты, такие как GDPR (General Data Protection Regulation), PCI DSS (Payment Card Industry Data Security Standard) и другие. Эти стандарты требуют строгого контроля за доступом к персональным данным и другим чувствительным информационным активам.</w:t>
      </w:r>
    </w:p>
    <w:p w14:paraId="54DE444D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F14D0" w14:textId="004466DD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Методы и механизмы управления правами доступа</w:t>
      </w:r>
    </w:p>
    <w:p w14:paraId="07FE5D69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243B6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несколько методов и подходов к управлению правами доступа:</w:t>
      </w:r>
    </w:p>
    <w:p w14:paraId="22FC6A4C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69C88" w14:textId="1A5A20D9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Дискреционное управление доступом (DAC)</w:t>
      </w:r>
    </w:p>
    <w:p w14:paraId="6F2FECB6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9041F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Дискреционное управление доступом основывается на принципах владения ресурсами и предоставления прав доступа конкретными пользователями. Владельцы ресурсов (например, файлов или каталогов) имеют право определять, кто и каким образом может получить доступ к этим ресурсам. Этот метод предоставляет большую гибкость, но требует тщательного администрирования и мониторинга, чтобы избежать ошибок в настройках прав доступа.</w:t>
      </w:r>
    </w:p>
    <w:p w14:paraId="353FD26F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78B680" w14:textId="42A8839A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Мандатное управление доступом (MAC)</w:t>
      </w:r>
    </w:p>
    <w:p w14:paraId="6DFE45F5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CEB2C7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Мандатное управление доступом основано на правилах, установленных системой безопасности. Доступ к ресурсам определяется политикой безопасности, которая задается централизованно и не может быть изменена отдельными пользователями. Этот подход обеспечивает высокий уровень безопасности, поскольку права доступа строго контролируются и невозможно обойти установленные ограничения.</w:t>
      </w:r>
    </w:p>
    <w:p w14:paraId="6AAD4FFC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272A2" w14:textId="77001D43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Ролевое управление доступом (RBAC)</w:t>
      </w:r>
    </w:p>
    <w:p w14:paraId="2B545C89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6EC9A3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Ролевое управление доступом связывает права доступа с ролями, которые выполняют пользователи в системе. Каждый пользователь получает набор прав в зависимости от своей роли (например, администратор, разработчик, бухгалтер). RBAC упрощает администрирование прав доступа, так как изменения в правах одного пользователя автоматически распространяются на всех членов группы с той же ролью.</w:t>
      </w:r>
    </w:p>
    <w:p w14:paraId="5B3A5232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03C27" w14:textId="1BCD2767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Атрибутивное управление доступом (ABAC)</w:t>
      </w:r>
    </w:p>
    <w:p w14:paraId="57C084E6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B75881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Атрибутивное управление доступом использует набор атрибутов для определения прав доступа. Атрибуты могут включать информацию о пользователе, ресурсе, контексте доступа и других факторах. ABAC предоставляет высокую степень гибкости и адаптивности, позволяя создавать сложные политики доступа, учитывающие множество условий.</w:t>
      </w:r>
    </w:p>
    <w:p w14:paraId="07CB0464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74144C" w14:textId="0C6A7D9D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Проблемы и вызовы при управлении правами доступа</w:t>
      </w:r>
    </w:p>
    <w:p w14:paraId="0A3B6248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362040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Несмотря на наличие различных методов и инструментов для управления правами доступа, существуют некоторые проблемы и вызовы, с которыми сталкиваются организации:</w:t>
      </w:r>
    </w:p>
    <w:p w14:paraId="6E8004A6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3F467F" w14:textId="623D7030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Сложность администрирования</w:t>
      </w:r>
    </w:p>
    <w:p w14:paraId="56804915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808765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большими объемами прав доступа может стать сложной задачей, особенно в крупных организациях с множеством пользователей и ресурсов. Ошибки в настройках прав доступа могут привести к уязвимостям и нарушениям безопасности.</w:t>
      </w:r>
    </w:p>
    <w:p w14:paraId="67D6DC38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CB48D4" w14:textId="1D9524D7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Обновление политик доступа</w:t>
      </w:r>
    </w:p>
    <w:p w14:paraId="69B5C9D9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0D8C0E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Политики доступа необходимо регулярно обновлять в соответствии с изменениями в структуре организации, новыми требованиями законодательства и другими факторами. Несвоевременное обновление политик может привести к тому, что устаревшие права доступа будут продолжать действовать, создавая потенциальные угрозы.</w:t>
      </w:r>
    </w:p>
    <w:p w14:paraId="68C2E973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82BE11" w14:textId="2E4123D0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Уязвимости в механизмах аутентификации</w:t>
      </w:r>
    </w:p>
    <w:p w14:paraId="6AC24B1E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C8BFE6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Даже самые совершенные механизмы управления правами доступа могут оказаться неэффективными, если используются слабые пароли или уязвимые методы аутентификации. Поэтому важно уделять внимание не только правам доступа, но и средствам аутентификации пользователей.</w:t>
      </w:r>
    </w:p>
    <w:p w14:paraId="4276BA03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CAEEAA" w14:textId="698E688F" w:rsidR="00735774" w:rsidRPr="00735774" w:rsidRDefault="00735774" w:rsidP="0073577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357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Заключение</w:t>
      </w:r>
    </w:p>
    <w:p w14:paraId="0732C6FA" w14:textId="77777777" w:rsidR="00735774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39553F" w14:textId="420828C8" w:rsidR="00C4733C" w:rsidRPr="00735774" w:rsidRDefault="00735774" w:rsidP="0073577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5774">
        <w:rPr>
          <w:rFonts w:ascii="Times New Roman" w:eastAsia="Times New Roman" w:hAnsi="Times New Roman" w:cs="Times New Roman"/>
          <w:sz w:val="28"/>
          <w:szCs w:val="28"/>
          <w:lang w:val="ru-RU"/>
        </w:rPr>
        <w:t>Права доступа к ресурсам являются одним из важнейших аспектов информационной безопасности. Они помогают защитить данные от несанкционированного доступа, обеспечить соблюдение нормативных требований и поддерживать целостность и доступность информации. Для эффективного управления правами доступа необходимо использовать современные методы и инструменты, такие как DAC, MAC, RBAC и ABAC, а также постоянно мониторить и обновлять политики доступа. Только комплексный подход к вопросам безопасности позволит создать надежную систему защиты данных и минимизировать риски утечки информации.</w:t>
      </w:r>
    </w:p>
    <w:p w14:paraId="6784CA76" w14:textId="5EF46DA6" w:rsidR="00FA4D14" w:rsidRPr="00FA4D14" w:rsidRDefault="00FA4D14" w:rsidP="0058268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FA4D14" w:rsidRPr="00FA4D14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02FCB" w14:textId="77777777" w:rsidR="000009E7" w:rsidRDefault="000009E7" w:rsidP="00620CE1">
      <w:pPr>
        <w:spacing w:line="240" w:lineRule="auto"/>
      </w:pPr>
      <w:r>
        <w:separator/>
      </w:r>
    </w:p>
  </w:endnote>
  <w:endnote w:type="continuationSeparator" w:id="0">
    <w:p w14:paraId="0E8C115C" w14:textId="77777777" w:rsidR="000009E7" w:rsidRDefault="000009E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34639CA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984" w:rsidRPr="00891984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214B7" w14:textId="77777777" w:rsidR="000009E7" w:rsidRDefault="000009E7" w:rsidP="00620CE1">
      <w:pPr>
        <w:spacing w:line="240" w:lineRule="auto"/>
      </w:pPr>
      <w:r>
        <w:separator/>
      </w:r>
    </w:p>
  </w:footnote>
  <w:footnote w:type="continuationSeparator" w:id="0">
    <w:p w14:paraId="7C7D7027" w14:textId="77777777" w:rsidR="000009E7" w:rsidRDefault="000009E7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09E7"/>
    <w:rsid w:val="00002BFF"/>
    <w:rsid w:val="00006C96"/>
    <w:rsid w:val="00067FC0"/>
    <w:rsid w:val="000F6FD2"/>
    <w:rsid w:val="002C7F7A"/>
    <w:rsid w:val="002D137E"/>
    <w:rsid w:val="003223AE"/>
    <w:rsid w:val="0038561D"/>
    <w:rsid w:val="003D1DFC"/>
    <w:rsid w:val="00415A6B"/>
    <w:rsid w:val="00426AB0"/>
    <w:rsid w:val="004D2646"/>
    <w:rsid w:val="0058268A"/>
    <w:rsid w:val="005A2166"/>
    <w:rsid w:val="005D46F1"/>
    <w:rsid w:val="00620CE1"/>
    <w:rsid w:val="00627A7D"/>
    <w:rsid w:val="00631477"/>
    <w:rsid w:val="006C6E6E"/>
    <w:rsid w:val="006F07AE"/>
    <w:rsid w:val="00735774"/>
    <w:rsid w:val="0080147D"/>
    <w:rsid w:val="00891984"/>
    <w:rsid w:val="009650E0"/>
    <w:rsid w:val="00BF26AA"/>
    <w:rsid w:val="00C4733C"/>
    <w:rsid w:val="00D10865"/>
    <w:rsid w:val="00D652B9"/>
    <w:rsid w:val="00E35EDF"/>
    <w:rsid w:val="00E8172B"/>
    <w:rsid w:val="00EA20FB"/>
    <w:rsid w:val="00F543CB"/>
    <w:rsid w:val="00F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415A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1A7C-54A4-4A66-A7AE-4B32E030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2024-12-04T16:50:00Z</dcterms:created>
  <dcterms:modified xsi:type="dcterms:W3CDTF">2024-12-04T16:50:00Z</dcterms:modified>
</cp:coreProperties>
</file>