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6B7B0" w14:textId="77777777" w:rsidR="00B24690" w:rsidRPr="00B24690" w:rsidRDefault="00B24690" w:rsidP="00190F9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4690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1</w:t>
      </w:r>
    </w:p>
    <w:p w14:paraId="7563719B" w14:textId="02D53E1E" w:rsidR="00B24690" w:rsidRDefault="00B24690" w:rsidP="00190F93">
      <w:pPr>
        <w:jc w:val="center"/>
        <w:rPr>
          <w:rFonts w:ascii="Times New Roman" w:hAnsi="Times New Roman" w:cs="Times New Roman"/>
          <w:sz w:val="32"/>
          <w:szCs w:val="32"/>
        </w:rPr>
      </w:pPr>
      <w:r w:rsidRPr="00B24690">
        <w:rPr>
          <w:rFonts w:ascii="Times New Roman" w:hAnsi="Times New Roman" w:cs="Times New Roman"/>
          <w:sz w:val="32"/>
          <w:szCs w:val="32"/>
        </w:rPr>
        <w:t>ТЕХНОЛОГИИ ВИРТУАЛИЗАЦИИ. УСТАНОВКА И НАСТРОЙКА HYPER-V СЕРВЕРА</w:t>
      </w:r>
    </w:p>
    <w:p w14:paraId="209FBBD4" w14:textId="77777777" w:rsidR="00B24690" w:rsidRPr="00B24690" w:rsidRDefault="00B24690" w:rsidP="00190F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B4511F" w14:textId="68A684CA" w:rsidR="004D758B" w:rsidRDefault="00B24690" w:rsidP="00190F93">
      <w:pPr>
        <w:rPr>
          <w:rFonts w:ascii="Times New Roman" w:hAnsi="Times New Roman" w:cs="Times New Roman"/>
          <w:sz w:val="28"/>
          <w:szCs w:val="28"/>
        </w:rPr>
      </w:pPr>
      <w:r w:rsidRPr="00B24690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B24690">
        <w:rPr>
          <w:rFonts w:ascii="Times New Roman" w:hAnsi="Times New Roman" w:cs="Times New Roman"/>
          <w:sz w:val="28"/>
          <w:szCs w:val="28"/>
        </w:rPr>
        <w:t xml:space="preserve"> Получение практических навыков 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690">
        <w:rPr>
          <w:rFonts w:ascii="Times New Roman" w:hAnsi="Times New Roman" w:cs="Times New Roman"/>
          <w:sz w:val="28"/>
          <w:szCs w:val="28"/>
        </w:rPr>
        <w:t xml:space="preserve">и настройки </w:t>
      </w:r>
      <w:proofErr w:type="spellStart"/>
      <w:r w:rsidRPr="00B24690">
        <w:rPr>
          <w:rFonts w:ascii="Times New Roman" w:hAnsi="Times New Roman" w:cs="Times New Roman"/>
          <w:sz w:val="28"/>
          <w:szCs w:val="28"/>
        </w:rPr>
        <w:t>Heper</w:t>
      </w:r>
      <w:proofErr w:type="spellEnd"/>
      <w:r w:rsidRPr="00B24690">
        <w:rPr>
          <w:rFonts w:ascii="Times New Roman" w:hAnsi="Times New Roman" w:cs="Times New Roman"/>
          <w:sz w:val="28"/>
          <w:szCs w:val="28"/>
        </w:rPr>
        <w:t>-V сервера Windows Server 2012 R2.</w:t>
      </w:r>
    </w:p>
    <w:p w14:paraId="0B0529B6" w14:textId="31870D8F" w:rsidR="00190F93" w:rsidRDefault="00B24690" w:rsidP="00190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0AF237" w14:textId="1FCFED64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 w:rsidRPr="00190F93">
        <w:rPr>
          <w:rFonts w:ascii="Times New Roman" w:hAnsi="Times New Roman" w:cs="Times New Roman"/>
          <w:sz w:val="28"/>
          <w:szCs w:val="28"/>
        </w:rPr>
        <w:t xml:space="preserve">В диспетчере серверов в меню Управление </w:t>
      </w:r>
      <w:proofErr w:type="gramStart"/>
      <w:r w:rsidRPr="00190F93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>Добавить роли и компоненты.</w:t>
      </w:r>
    </w:p>
    <w:p w14:paraId="26087C00" w14:textId="6F208D2D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 w:rsidRPr="00190F93">
        <w:rPr>
          <w:rFonts w:ascii="Times New Roman" w:hAnsi="Times New Roman" w:cs="Times New Roman"/>
          <w:sz w:val="28"/>
          <w:szCs w:val="28"/>
        </w:rPr>
        <w:t>На странице Приступая к работе убеди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>ся,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>конечный сервер и сетевое окружение подготовлены к установке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>нужной роли или компонента. 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190F93">
        <w:rPr>
          <w:rFonts w:ascii="Times New Roman" w:hAnsi="Times New Roman" w:cs="Times New Roman"/>
          <w:sz w:val="28"/>
          <w:szCs w:val="28"/>
        </w:rPr>
        <w:t>кнопку Далее.</w:t>
      </w:r>
    </w:p>
    <w:p w14:paraId="792D382F" w14:textId="31E77DB5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E5DF3" wp14:editId="1772E7B6">
            <wp:extent cx="5780598" cy="4429117"/>
            <wp:effectExtent l="0" t="0" r="0" b="0"/>
            <wp:docPr id="61812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11926" r="22757" b="13587"/>
                    <a:stretch/>
                  </pic:blipFill>
                  <pic:spPr bwMode="auto">
                    <a:xfrm>
                      <a:off x="0" y="0"/>
                      <a:ext cx="5799214" cy="444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30FD" w14:textId="7777777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</w:p>
    <w:p w14:paraId="066A2C88" w14:textId="24EB533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 w:rsidRPr="00190F93">
        <w:rPr>
          <w:rFonts w:ascii="Times New Roman" w:hAnsi="Times New Roman" w:cs="Times New Roman"/>
          <w:sz w:val="28"/>
          <w:szCs w:val="28"/>
        </w:rPr>
        <w:t>На странице Выбор типа установки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 xml:space="preserve"> Установка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>ролей или компонентов и нажа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 xml:space="preserve"> кнопку Далее.</w:t>
      </w:r>
    </w:p>
    <w:p w14:paraId="338B122D" w14:textId="27DD8DC5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92DE10" wp14:editId="7A41AB59">
            <wp:extent cx="5645426" cy="4256993"/>
            <wp:effectExtent l="0" t="0" r="0" b="0"/>
            <wp:docPr id="826890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2626" r="22742" b="14090"/>
                    <a:stretch/>
                  </pic:blipFill>
                  <pic:spPr bwMode="auto">
                    <a:xfrm>
                      <a:off x="0" y="0"/>
                      <a:ext cx="5662618" cy="426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DD96" w14:textId="7777777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</w:p>
    <w:p w14:paraId="279F7AD5" w14:textId="34A28D3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 w:rsidRPr="00190F93">
        <w:rPr>
          <w:rFonts w:ascii="Times New Roman" w:hAnsi="Times New Roman" w:cs="Times New Roman"/>
          <w:sz w:val="28"/>
          <w:szCs w:val="28"/>
        </w:rPr>
        <w:t>На странице Выбор целевого сервера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 xml:space="preserve"> сервер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>пула серверов и нажа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 xml:space="preserve"> кнопку Далее</w:t>
      </w:r>
    </w:p>
    <w:p w14:paraId="190B1BB8" w14:textId="54307796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D6442" wp14:editId="12AB2FD8">
            <wp:extent cx="5629523" cy="3996055"/>
            <wp:effectExtent l="0" t="0" r="0" b="0"/>
            <wp:docPr id="99585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2" t="13231" r="22755" b="14782"/>
                    <a:stretch/>
                  </pic:blipFill>
                  <pic:spPr bwMode="auto">
                    <a:xfrm>
                      <a:off x="0" y="0"/>
                      <a:ext cx="5654100" cy="401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B24A" w14:textId="7777777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</w:p>
    <w:p w14:paraId="166E6831" w14:textId="4E07C22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 w:rsidRPr="00190F93">
        <w:rPr>
          <w:rFonts w:ascii="Times New Roman" w:hAnsi="Times New Roman" w:cs="Times New Roman"/>
          <w:sz w:val="28"/>
          <w:szCs w:val="28"/>
        </w:rPr>
        <w:t>На странице Выбор ролей сервера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 xml:space="preserve"> Hyper-V</w:t>
      </w:r>
    </w:p>
    <w:p w14:paraId="71985149" w14:textId="129BE7E2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082FE" wp14:editId="0BEC7169">
            <wp:extent cx="5796501" cy="4337338"/>
            <wp:effectExtent l="0" t="0" r="0" b="0"/>
            <wp:docPr id="17217095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8" t="13349" r="22869" b="14553"/>
                    <a:stretch/>
                  </pic:blipFill>
                  <pic:spPr bwMode="auto">
                    <a:xfrm>
                      <a:off x="0" y="0"/>
                      <a:ext cx="5810227" cy="434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6B5F0" w14:textId="77777777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</w:p>
    <w:p w14:paraId="6ABAC8C0" w14:textId="223B45BA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 w:rsidRPr="00190F93">
        <w:rPr>
          <w:rFonts w:ascii="Times New Roman" w:hAnsi="Times New Roman" w:cs="Times New Roman"/>
          <w:sz w:val="28"/>
          <w:szCs w:val="28"/>
        </w:rPr>
        <w:t>Чтобы добавить средства для создания виртуальных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 xml:space="preserve">машин и управления ими, необходимо </w:t>
      </w:r>
      <w:proofErr w:type="gramStart"/>
      <w:r w:rsidRPr="00190F93">
        <w:rPr>
          <w:rFonts w:ascii="Times New Roman" w:hAnsi="Times New Roman" w:cs="Times New Roman"/>
          <w:sz w:val="28"/>
          <w:szCs w:val="28"/>
        </w:rPr>
        <w:t>щелкнуть</w:t>
      </w:r>
      <w:proofErr w:type="gramEnd"/>
      <w:r w:rsidRPr="00190F93">
        <w:rPr>
          <w:rFonts w:ascii="Times New Roman" w:hAnsi="Times New Roman" w:cs="Times New Roman"/>
          <w:sz w:val="28"/>
          <w:szCs w:val="28"/>
        </w:rPr>
        <w:t xml:space="preserve"> 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0F93">
        <w:rPr>
          <w:rFonts w:ascii="Times New Roman" w:hAnsi="Times New Roman" w:cs="Times New Roman"/>
          <w:sz w:val="28"/>
          <w:szCs w:val="28"/>
        </w:rPr>
        <w:t>компоненты. На странице компонентов нажа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90F93">
        <w:rPr>
          <w:rFonts w:ascii="Times New Roman" w:hAnsi="Times New Roman" w:cs="Times New Roman"/>
          <w:sz w:val="28"/>
          <w:szCs w:val="28"/>
        </w:rPr>
        <w:t xml:space="preserve"> кнопку Далее</w:t>
      </w:r>
    </w:p>
    <w:p w14:paraId="1183461D" w14:textId="66A3985C" w:rsid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DB65D" wp14:editId="0263A039">
            <wp:extent cx="5633335" cy="4238045"/>
            <wp:effectExtent l="0" t="0" r="0" b="0"/>
            <wp:docPr id="15693562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5" t="13006" r="22725" b="14104"/>
                    <a:stretch/>
                  </pic:blipFill>
                  <pic:spPr bwMode="auto">
                    <a:xfrm>
                      <a:off x="0" y="0"/>
                      <a:ext cx="5658070" cy="425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AFD1" w14:textId="77777777" w:rsidR="005514EA" w:rsidRDefault="005514EA" w:rsidP="00190F93">
      <w:pPr>
        <w:rPr>
          <w:rFonts w:ascii="Times New Roman" w:hAnsi="Times New Roman" w:cs="Times New Roman"/>
          <w:sz w:val="28"/>
          <w:szCs w:val="28"/>
        </w:rPr>
      </w:pPr>
    </w:p>
    <w:p w14:paraId="7CD54452" w14:textId="77777777" w:rsidR="005514EA" w:rsidRDefault="005514EA" w:rsidP="00190F93">
      <w:pPr>
        <w:rPr>
          <w:rFonts w:ascii="Times New Roman" w:hAnsi="Times New Roman" w:cs="Times New Roman"/>
          <w:sz w:val="28"/>
          <w:szCs w:val="28"/>
        </w:rPr>
      </w:pPr>
    </w:p>
    <w:p w14:paraId="3904BC14" w14:textId="2A8B9D20" w:rsidR="005514EA" w:rsidRDefault="005514EA" w:rsidP="005514EA">
      <w:p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На странице Подтверждение выбранных элементов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14EA">
        <w:rPr>
          <w:rFonts w:ascii="Times New Roman" w:hAnsi="Times New Roman" w:cs="Times New Roman"/>
          <w:sz w:val="28"/>
          <w:szCs w:val="28"/>
        </w:rPr>
        <w:t>установки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514EA">
        <w:rPr>
          <w:rFonts w:ascii="Times New Roman" w:hAnsi="Times New Roman" w:cs="Times New Roman"/>
          <w:sz w:val="28"/>
          <w:szCs w:val="28"/>
        </w:rPr>
        <w:t xml:space="preserve"> Автоматический перезапуск конечного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14EA">
        <w:rPr>
          <w:rFonts w:ascii="Times New Roman" w:hAnsi="Times New Roman" w:cs="Times New Roman"/>
          <w:sz w:val="28"/>
          <w:szCs w:val="28"/>
        </w:rPr>
        <w:t>сервера и нажа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514EA">
        <w:rPr>
          <w:rFonts w:ascii="Times New Roman" w:hAnsi="Times New Roman" w:cs="Times New Roman"/>
          <w:sz w:val="28"/>
          <w:szCs w:val="28"/>
        </w:rPr>
        <w:t xml:space="preserve"> кнопку Установить</w:t>
      </w:r>
    </w:p>
    <w:p w14:paraId="00450881" w14:textId="2DC5D798" w:rsidR="005514EA" w:rsidRPr="00190F93" w:rsidRDefault="005514EA" w:rsidP="00551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03BB9E" wp14:editId="0E21CB07">
            <wp:extent cx="5104737" cy="3819874"/>
            <wp:effectExtent l="0" t="0" r="0" b="0"/>
            <wp:docPr id="1395854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8" t="13060" r="22870" b="13887"/>
                    <a:stretch/>
                  </pic:blipFill>
                  <pic:spPr bwMode="auto">
                    <a:xfrm>
                      <a:off x="0" y="0"/>
                      <a:ext cx="5121732" cy="38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435EC" w14:textId="77777777" w:rsidR="00190F93" w:rsidRPr="00190F93" w:rsidRDefault="00190F93" w:rsidP="00190F93">
      <w:pPr>
        <w:rPr>
          <w:rFonts w:ascii="Times New Roman" w:hAnsi="Times New Roman" w:cs="Times New Roman"/>
          <w:sz w:val="28"/>
          <w:szCs w:val="28"/>
        </w:rPr>
      </w:pPr>
    </w:p>
    <w:p w14:paraId="4A6B5642" w14:textId="602EC552" w:rsidR="00190F93" w:rsidRDefault="005514EA" w:rsidP="005514EA">
      <w:p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После завершения установки откры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514EA">
        <w:rPr>
          <w:rFonts w:ascii="Times New Roman" w:hAnsi="Times New Roman" w:cs="Times New Roman"/>
          <w:sz w:val="28"/>
          <w:szCs w:val="28"/>
        </w:rPr>
        <w:t xml:space="preserve"> для ее проверки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514EA">
        <w:rPr>
          <w:rFonts w:ascii="Times New Roman" w:hAnsi="Times New Roman" w:cs="Times New Roman"/>
          <w:sz w:val="28"/>
          <w:szCs w:val="28"/>
        </w:rPr>
        <w:t>страницу</w:t>
      </w:r>
      <w:proofErr w:type="gramEnd"/>
      <w:r w:rsidRPr="005514EA">
        <w:rPr>
          <w:rFonts w:ascii="Times New Roman" w:hAnsi="Times New Roman" w:cs="Times New Roman"/>
          <w:sz w:val="28"/>
          <w:szCs w:val="28"/>
        </w:rPr>
        <w:t xml:space="preserve"> Все серверы в Диспетчер серверов,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514EA">
        <w:rPr>
          <w:rFonts w:ascii="Times New Roman" w:hAnsi="Times New Roman" w:cs="Times New Roman"/>
          <w:sz w:val="28"/>
          <w:szCs w:val="28"/>
        </w:rPr>
        <w:t xml:space="preserve"> сервер,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14EA">
        <w:rPr>
          <w:rFonts w:ascii="Times New Roman" w:hAnsi="Times New Roman" w:cs="Times New Roman"/>
          <w:sz w:val="28"/>
          <w:szCs w:val="28"/>
        </w:rPr>
        <w:t>котором был установлен Hyper-V, и просмотре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514EA">
        <w:rPr>
          <w:rFonts w:ascii="Times New Roman" w:hAnsi="Times New Roman" w:cs="Times New Roman"/>
          <w:sz w:val="28"/>
          <w:szCs w:val="28"/>
        </w:rPr>
        <w:t xml:space="preserve"> плитку Роли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14EA">
        <w:rPr>
          <w:rFonts w:ascii="Times New Roman" w:hAnsi="Times New Roman" w:cs="Times New Roman"/>
          <w:sz w:val="28"/>
          <w:szCs w:val="28"/>
        </w:rPr>
        <w:t>компоненты на странице для выбранного сервера</w:t>
      </w:r>
    </w:p>
    <w:p w14:paraId="387C7550" w14:textId="536C7A54" w:rsidR="005514EA" w:rsidRDefault="005514EA" w:rsidP="00551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72332" wp14:editId="28D44602">
            <wp:extent cx="5828306" cy="4209228"/>
            <wp:effectExtent l="0" t="0" r="0" b="0"/>
            <wp:docPr id="3115760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4" t="13006" r="22978" b="14776"/>
                    <a:stretch/>
                  </pic:blipFill>
                  <pic:spPr bwMode="auto">
                    <a:xfrm>
                      <a:off x="0" y="0"/>
                      <a:ext cx="5847827" cy="422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77C3" w14:textId="77777777" w:rsidR="005514EA" w:rsidRDefault="005514EA" w:rsidP="005514EA">
      <w:pPr>
        <w:rPr>
          <w:rFonts w:ascii="Times New Roman" w:hAnsi="Times New Roman" w:cs="Times New Roman"/>
          <w:sz w:val="28"/>
          <w:szCs w:val="28"/>
        </w:rPr>
      </w:pPr>
    </w:p>
    <w:p w14:paraId="22B5F5BD" w14:textId="59885BA9" w:rsidR="005514EA" w:rsidRDefault="005514EA" w:rsidP="005514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14EA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137025F8" w14:textId="3E89F456" w:rsidR="005514EA" w:rsidRPr="005514EA" w:rsidRDefault="005514EA" w:rsidP="005514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514EA">
        <w:rPr>
          <w:rFonts w:ascii="Times New Roman" w:hAnsi="Times New Roman" w:cs="Times New Roman"/>
          <w:b/>
          <w:bCs/>
          <w:sz w:val="28"/>
          <w:szCs w:val="28"/>
        </w:rPr>
        <w:t>Дать определение виртуализации в компьютерных технологиях. Основные преимущества.</w:t>
      </w:r>
    </w:p>
    <w:p w14:paraId="3B875C31" w14:textId="76F8075F" w:rsid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Виртуализация в компьютерных технологиях — это процесс создания виртуальных версий различных ресурсов, таких как серверы, рабочие станции, сети и приложения. Основные преимущества виртуализации включают повышение эффективности использования ресурсов, снижение затрат на оборудование, упрощение управления и быстрое развёртывание новых сред.</w:t>
      </w:r>
    </w:p>
    <w:p w14:paraId="07765D66" w14:textId="77777777" w:rsidR="005514EA" w:rsidRP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8222ED" w14:textId="2A04461D" w:rsidR="005514EA" w:rsidRDefault="005514EA" w:rsidP="005514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514EA">
        <w:rPr>
          <w:rFonts w:ascii="Times New Roman" w:hAnsi="Times New Roman" w:cs="Times New Roman"/>
          <w:b/>
          <w:bCs/>
          <w:sz w:val="28"/>
          <w:szCs w:val="28"/>
        </w:rPr>
        <w:t>Принцип работы аппаратной виртуализации. Технологии Intel VT и AMD-V.</w:t>
      </w:r>
    </w:p>
    <w:p w14:paraId="5009F906" w14:textId="62D18510" w:rsid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Принцип работы аппаратной виртуализации заключается в использовании гипервизора, который создаёт виртуальные машины на физическом оборудовании. Гипервизоры Intel VT и AMD-V обеспечивают поддержку виртуализации процессора, позволяя запускать несколько систем на одном процессоре. Эти технологии позволяют эффективно распределять ресурсы и создавать копии виртуальных машин с минимальными затратами времени и усилий.</w:t>
      </w:r>
    </w:p>
    <w:p w14:paraId="3E17DAE5" w14:textId="77777777" w:rsidR="005514EA" w:rsidRP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ACDDCB" w14:textId="44ED79F8" w:rsidR="005514EA" w:rsidRDefault="005514EA" w:rsidP="005514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514EA">
        <w:rPr>
          <w:rFonts w:ascii="Times New Roman" w:hAnsi="Times New Roman" w:cs="Times New Roman"/>
          <w:b/>
          <w:bCs/>
          <w:sz w:val="28"/>
          <w:szCs w:val="28"/>
        </w:rPr>
        <w:t>Виртуальная машина. Основные особенности.</w:t>
      </w:r>
    </w:p>
    <w:p w14:paraId="6B4973B3" w14:textId="77777777" w:rsidR="005514EA" w:rsidRP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Виртуальная машина — это программное обеспечение, позволяющее запускать одну операционную систему внутри другой. Основные особенности виртуальных машин:</w:t>
      </w:r>
    </w:p>
    <w:p w14:paraId="7BE88C71" w14:textId="77777777" w:rsidR="005514EA" w:rsidRPr="005514EA" w:rsidRDefault="005514EA" w:rsidP="005514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Задействует ресурсы реального компьютера.</w:t>
      </w:r>
    </w:p>
    <w:p w14:paraId="2360B2FA" w14:textId="77777777" w:rsidR="005514EA" w:rsidRPr="005514EA" w:rsidRDefault="005514EA" w:rsidP="005514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Всегда работает изолированно от других виртуальных машин и физического компьютера.</w:t>
      </w:r>
    </w:p>
    <w:p w14:paraId="4FBEF843" w14:textId="77777777" w:rsidR="005514EA" w:rsidRPr="005514EA" w:rsidRDefault="005514EA" w:rsidP="005514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Может быть оптимизирована для работы в облаке.</w:t>
      </w:r>
    </w:p>
    <w:p w14:paraId="6C46FB34" w14:textId="77777777" w:rsidR="005514EA" w:rsidRPr="005514EA" w:rsidRDefault="005514EA" w:rsidP="005514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Управляется гипервизором (монитором виртуальных машин).</w:t>
      </w:r>
    </w:p>
    <w:p w14:paraId="7A1FE410" w14:textId="77777777" w:rsidR="005514EA" w:rsidRP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Преимущества виртуальных машин включают возможность тестирования программного обеспечения на разных операционных системах, ограничение технических возможностей программного обеспечения, запуск несовместимых программ и управление группой компьютеров.</w:t>
      </w:r>
    </w:p>
    <w:p w14:paraId="7BA44244" w14:textId="77777777" w:rsidR="005514EA" w:rsidRP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672B2AD" w14:textId="7D263BCF" w:rsidR="005514EA" w:rsidRPr="005F2957" w:rsidRDefault="005514EA" w:rsidP="005F29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514EA">
        <w:rPr>
          <w:rFonts w:ascii="Times New Roman" w:hAnsi="Times New Roman" w:cs="Times New Roman"/>
          <w:b/>
          <w:bCs/>
          <w:sz w:val="28"/>
          <w:szCs w:val="28"/>
        </w:rPr>
        <w:t>Преимущества технологии виртуализации.</w:t>
      </w:r>
    </w:p>
    <w:p w14:paraId="3F04AD23" w14:textId="77777777" w:rsidR="005514EA" w:rsidRPr="005514EA" w:rsidRDefault="005514EA" w:rsidP="005514E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Эффективность и гибкость. Виртуализация позволяет быстро настраивать и изменять виртуальные машины, адаптируясь к изменяющимся требованиям.</w:t>
      </w:r>
    </w:p>
    <w:p w14:paraId="3172F261" w14:textId="77777777" w:rsidR="005514EA" w:rsidRPr="005514EA" w:rsidRDefault="005514EA" w:rsidP="005514E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Масштабируемость. Виртуализация обеспечивает лёгкое масштабирование ресурсов, что делает её подходящей для растущих организаций.</w:t>
      </w:r>
    </w:p>
    <w:p w14:paraId="21C944D6" w14:textId="77777777" w:rsidR="005514EA" w:rsidRPr="005514EA" w:rsidRDefault="005514EA" w:rsidP="005514E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lastRenderedPageBreak/>
        <w:t>Экономия. Виртуализация сокращает затраты на аппаратное обеспечение, так как несколько виртуальных машин могут использовать одни и те же физические ресурсы.</w:t>
      </w:r>
    </w:p>
    <w:p w14:paraId="4162982A" w14:textId="77777777" w:rsidR="005514EA" w:rsidRPr="005514EA" w:rsidRDefault="005514EA" w:rsidP="005514E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Безопасность. Виртуализация обеспечивает изоляцию виртуальных машин, снижая риск распространения вредоносных программ и утечек данных.</w:t>
      </w:r>
    </w:p>
    <w:p w14:paraId="7E74559A" w14:textId="77777777" w:rsidR="005514EA" w:rsidRPr="005514EA" w:rsidRDefault="005514EA" w:rsidP="005514E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Резервное копирование и восстановление. Виртуализация облегчает процесс резервного копирования и восстановления данных, так как виртуальные машины могут быть быстро скопированы и восстановлены.</w:t>
      </w:r>
    </w:p>
    <w:p w14:paraId="5004E6B0" w14:textId="77777777" w:rsidR="005514EA" w:rsidRPr="005514EA" w:rsidRDefault="005514EA" w:rsidP="005514E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14EA">
        <w:rPr>
          <w:rFonts w:ascii="Times New Roman" w:hAnsi="Times New Roman" w:cs="Times New Roman"/>
          <w:sz w:val="28"/>
          <w:szCs w:val="28"/>
        </w:rPr>
        <w:t>Гибкость размещения. Виртуализация позволяет размещать приложения и рабочие нагрузки в любом месте, включая частные и публичные облака, локальные центры обработки данных и гибридные среды.</w:t>
      </w:r>
    </w:p>
    <w:p w14:paraId="710A4F02" w14:textId="77777777" w:rsidR="005514EA" w:rsidRPr="005514EA" w:rsidRDefault="005514EA" w:rsidP="005514E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D622AF" w14:textId="6EA8070D" w:rsidR="005F2957" w:rsidRPr="005F2957" w:rsidRDefault="005514EA" w:rsidP="005F29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514EA">
        <w:rPr>
          <w:rFonts w:ascii="Times New Roman" w:hAnsi="Times New Roman" w:cs="Times New Roman"/>
          <w:b/>
          <w:bCs/>
          <w:sz w:val="28"/>
          <w:szCs w:val="28"/>
        </w:rPr>
        <w:t>Монолитный и многоядерный гипервизор. Особенности и различия.</w:t>
      </w:r>
    </w:p>
    <w:p w14:paraId="7DCBFF19" w14:textId="77777777" w:rsidR="005F2957" w:rsidRPr="005F2957" w:rsidRDefault="005F2957" w:rsidP="005F2957">
      <w:pPr>
        <w:pStyle w:val="a3"/>
        <w:rPr>
          <w:rFonts w:ascii="Times New Roman" w:hAnsi="Times New Roman" w:cs="Times New Roman"/>
          <w:sz w:val="28"/>
          <w:szCs w:val="28"/>
        </w:rPr>
      </w:pPr>
      <w:r w:rsidRPr="005F2957">
        <w:rPr>
          <w:rFonts w:ascii="Times New Roman" w:hAnsi="Times New Roman" w:cs="Times New Roman"/>
          <w:sz w:val="28"/>
          <w:szCs w:val="28"/>
        </w:rPr>
        <w:t>Монолитный гипервизор включает драйверы аппаратных устройств в свой состав, что обеспечивает высокую производительность, но снижает безопасность. Этот тип гипервизора используется в решении VMware ESX.</w:t>
      </w:r>
    </w:p>
    <w:p w14:paraId="4B9A0794" w14:textId="1606704C" w:rsidR="005F2957" w:rsidRPr="005F2957" w:rsidRDefault="005F2957" w:rsidP="005F2957">
      <w:pPr>
        <w:pStyle w:val="a3"/>
        <w:rPr>
          <w:rFonts w:ascii="Times New Roman" w:hAnsi="Times New Roman" w:cs="Times New Roman"/>
          <w:sz w:val="28"/>
          <w:szCs w:val="28"/>
        </w:rPr>
      </w:pPr>
      <w:r w:rsidRPr="005F2957">
        <w:rPr>
          <w:rFonts w:ascii="Times New Roman" w:hAnsi="Times New Roman" w:cs="Times New Roman"/>
          <w:sz w:val="28"/>
          <w:szCs w:val="28"/>
        </w:rPr>
        <w:t>Многоядерный гипервизор состоит из нескольких ядер, каждое из которых отвечает за определённую функцию, например, управление памятью, планирование ресурсов и контроль состояния виртуальных машин. Такой гипервизор обеспечивает лучшую безопасность и совместимость с различными аппаратными устройствами, но может снижать производительность по сравнению с монолитным гипервизором. Примеры многоядерных гипервизоров: Microsoft Hyper-V, VMware Server и Microsoft Virtual PC.</w:t>
      </w:r>
    </w:p>
    <w:p w14:paraId="3D837DD1" w14:textId="77777777" w:rsidR="005514EA" w:rsidRPr="00190F93" w:rsidRDefault="005514EA" w:rsidP="005514EA">
      <w:pPr>
        <w:rPr>
          <w:rFonts w:ascii="Times New Roman" w:hAnsi="Times New Roman" w:cs="Times New Roman"/>
          <w:sz w:val="28"/>
          <w:szCs w:val="28"/>
        </w:rPr>
      </w:pPr>
    </w:p>
    <w:p w14:paraId="58FC070F" w14:textId="77777777" w:rsidR="00190F93" w:rsidRPr="00B24690" w:rsidRDefault="00190F93" w:rsidP="00190F93">
      <w:pPr>
        <w:rPr>
          <w:rFonts w:ascii="Times New Roman" w:hAnsi="Times New Roman" w:cs="Times New Roman"/>
          <w:sz w:val="28"/>
          <w:szCs w:val="28"/>
        </w:rPr>
      </w:pPr>
    </w:p>
    <w:sectPr w:rsidR="00190F93" w:rsidRPr="00B24690" w:rsidSect="00B2469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859E5"/>
    <w:multiLevelType w:val="multilevel"/>
    <w:tmpl w:val="FB38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177742"/>
    <w:multiLevelType w:val="hybridMultilevel"/>
    <w:tmpl w:val="C2A6E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94430"/>
    <w:multiLevelType w:val="multilevel"/>
    <w:tmpl w:val="400E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30273188">
    <w:abstractNumId w:val="1"/>
  </w:num>
  <w:num w:numId="2" w16cid:durableId="142813135">
    <w:abstractNumId w:val="2"/>
  </w:num>
  <w:num w:numId="3" w16cid:durableId="577790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9E5"/>
    <w:rsid w:val="00190F93"/>
    <w:rsid w:val="001C5ABF"/>
    <w:rsid w:val="00327BAE"/>
    <w:rsid w:val="00401C11"/>
    <w:rsid w:val="004D758B"/>
    <w:rsid w:val="005514EA"/>
    <w:rsid w:val="005F2957"/>
    <w:rsid w:val="008619D6"/>
    <w:rsid w:val="009879E5"/>
    <w:rsid w:val="00A13069"/>
    <w:rsid w:val="00B2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D021"/>
  <w15:chartTrackingRefBased/>
  <w15:docId w15:val="{91CB2A65-6E39-4532-91BD-75972CA4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1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2024-11-23T16:28:00Z</dcterms:created>
  <dcterms:modified xsi:type="dcterms:W3CDTF">2024-11-23T19:27:00Z</dcterms:modified>
</cp:coreProperties>
</file>