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«СИНЕРГИЯ»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Лабораторные работы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71"/>
        <w:ind w:right="2989"/>
        <w:spacing w:before="0" w:beforeAutospacing="0" w:after="272" w:afterAutospacing="0" w:line="300" w:lineRule="atLeast"/>
        <w:shd w:val="clear" w:color="auto" w:fill="f3f2ef"/>
        <w:rPr>
          <w:rFonts w:ascii="Arial" w:hAnsi="Arial" w:cs="Arial"/>
          <w:color w:val="ed1c3f"/>
          <w:sz w:val="41"/>
          <w:szCs w:val="41"/>
        </w:rPr>
      </w:pPr>
      <w:r>
        <w:rPr>
          <w:sz w:val="28"/>
          <w:szCs w:val="28"/>
        </w:rPr>
        <w:t xml:space="preserve">По дисциплине: «</w:t>
      </w:r>
      <w:r>
        <w:rPr>
          <w:b w:val="0"/>
          <w:bCs w:val="0"/>
          <w:sz w:val="28"/>
          <w:szCs w:val="28"/>
        </w:rPr>
        <w:t xml:space="preserve">Администрирование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Arial" w:hAnsi="Arial" w:cs="Arial"/>
          <w:color w:val="ed1c3f"/>
          <w:sz w:val="41"/>
          <w:szCs w:val="41"/>
        </w:rPr>
      </w:r>
      <w:r>
        <w:rPr>
          <w:rFonts w:ascii="Arial" w:hAnsi="Arial" w:cs="Arial"/>
          <w:color w:val="ed1c3f"/>
          <w:sz w:val="41"/>
          <w:szCs w:val="41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Обучающийся: Лапин С.В. гр. 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306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 2024 г.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Установка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Win Server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11"/>
        <w:numPr>
          <w:ilvl w:val="0"/>
          <w:numId w:val="2"/>
        </w:numPr>
        <w:ind w:right="0"/>
        <w:spacing w:before="90" w:after="300" w:line="4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6060f"/>
          <w:sz w:val="26"/>
        </w:rPr>
        <w:t xml:space="preserve">Первое, что нам нужно сделать - это скачать сам дистрибутив.</w:t>
      </w:r>
      <w:r/>
    </w:p>
    <w:p>
      <w:pPr>
        <w:pStyle w:val="711"/>
        <w:numPr>
          <w:ilvl w:val="0"/>
          <w:numId w:val="2"/>
        </w:numPr>
        <w:ind w:right="0"/>
        <w:spacing w:before="90" w:after="300" w:line="4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6060f"/>
          <w:sz w:val="26"/>
        </w:rPr>
        <w:t xml:space="preserve">Далее, данный дистрибутив</w:t>
      </w:r>
      <w:r>
        <w:rPr>
          <w:rFonts w:ascii="Arial" w:hAnsi="Arial" w:eastAsia="Arial" w:cs="Arial"/>
          <w:color w:val="06060f"/>
          <w:sz w:val="26"/>
          <w:lang w:val="en-US"/>
        </w:rPr>
        <w:t xml:space="preserve"> </w:t>
      </w:r>
      <w:r>
        <w:rPr>
          <w:rFonts w:ascii="Arial" w:hAnsi="Arial" w:eastAsia="Arial" w:cs="Arial"/>
          <w:color w:val="06060f"/>
          <w:sz w:val="26"/>
        </w:rPr>
        <w:t xml:space="preserve">записал на флешку, сделав ее загрузочной.</w:t>
      </w:r>
      <w:r/>
    </w:p>
    <w:p>
      <w:pPr>
        <w:pStyle w:val="711"/>
        <w:numPr>
          <w:ilvl w:val="0"/>
          <w:numId w:val="2"/>
        </w:numPr>
        <w:ind w:right="0"/>
        <w:spacing w:before="90" w:after="300" w:line="4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6060f"/>
          <w:sz w:val="26"/>
        </w:rPr>
        <w:t xml:space="preserve">После загрузил на загрузочную флешку из под Bios/UEFI и начал установку. Первое окно установки с выбором языка и пр. языковых настроек.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09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780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450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50.4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711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Нажал установить.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67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015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456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50.9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Прописал ключ активации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19385" cy="41047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059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19384" cy="4104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7.59pt;height:323.2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Продолжил установку с использование графического инструмента установки;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6403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25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464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51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Соглашаемся с условиями лицензионного соглашения;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379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46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4" cy="3437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70.7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969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027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5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51.1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Выбираем диск для установки. На данном этапе можно было разделить диски и отформатировать их;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70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89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365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87.9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Нажал «далее» и запустился процесс установки операционной системы;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0928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518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40424" cy="3809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99.9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Задал логин и пароль администратора операционной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16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689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40424" cy="3061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41.0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10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Далее была произведена окончательная настройка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22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0957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335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63.96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После установил обновление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45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861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094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164.9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11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этом установку операционной системы завершил.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Настройка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Win Srver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начала нам нужно задать имя сервера, чтобы оно было в последующем корректно указано в различных настройках для подключений. Зайдем в меню «Свойство системы» =&gt; Изменить параметры =&gt; Далее в окне «Имя компьютера» нажимаем кнопку «Изменить» =&gt; После в ст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роке ввода «Имя сервера» задаем имя в произвольном порядке. У нас оно будет просто Server.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967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33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459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351.1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38004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0583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09924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52.75pt;height:299.2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Применил настройки и перезагрузил;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711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Задаю статический локальный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адрес;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7159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809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4057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319.4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44005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783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933824" cy="440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09.75pt;height:346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711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Перехожу к добавлению ролей и компонентов. Захожу в диспетчер серверов. Меню «Панель мониторинга» =&gt; Добавить роли и компоненты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858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8734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55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201.4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770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572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217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332.1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711"/>
        <w:numPr>
          <w:ilvl w:val="0"/>
          <w:numId w:val="17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Выбрал стандартные роли;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1354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36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8413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662.48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11"/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Добавляем доступ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RDP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удаленного подключения к серверу;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2436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774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421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75pt;height:331.69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19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Подтверждаю, ожидаю установку и перезагружаю;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243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339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421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75pt;height:331.69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Настраиваю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DNS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Службу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5176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504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4445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7.75pt;height:350.01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36861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043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8625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37.50pt;height:290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42005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385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19674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95.25pt;height:330.7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Настройка завершена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4. Настройка роутинга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первую очередь нужно установить роль Remote Access. Для этого откроем консоль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Server Manager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выбираем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Manage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 -&gt;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Add Roles and Features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находим и отмечаем роль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Remote Access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в ее составе выбираем службу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Routing,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 и, соглашаясь со всеми предложенными по умолчанию компонентами, запускаем ее установку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Install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08475" cy="264741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990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108474" cy="2647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02.24pt;height:208.46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 окончания установки открываем консоль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Routing and Remote Access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(rrasmgmt.msc), щелкаем по имени сервера (с красной стрелкой) и выбираем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Configure and Enable Routing and Remote Access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306705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643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371975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44.25pt;height:241.50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открывшемся окне выбираем пункт 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Network Address Translation (NAT).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40576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392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810124" cy="405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78.75pt;height:319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следующей шаге (NAT Internet Connection) нужно выбрать сетевой интерфейс, подключённый ко внешней сети / Интернету (в нашем примере это интерфейс Internet с ip 192.168.1.20). Этот интерфейс будет «публичным интерфейсом» нашего NAT роутера.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401002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6415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705349" cy="401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70.50pt;height:315.75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Далее будет предложено указать должен ли NAT роутер обеспечить клиентов внутренней сети сервисами DHCP и DNS. Как правило, этот функционал во внутренней сети уже имеется, поэтому в нем мы не нуждаемся.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7840" cy="288553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1419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397840" cy="288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25.03pt;height:227.21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711"/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Проверяю работу маршрутизации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3781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209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1523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467.75pt;height:119.98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72"/>
    <w:link w:val="871"/>
    <w:uiPriority w:val="9"/>
    <w:rPr>
      <w:rFonts w:ascii="Arial" w:hAnsi="Arial" w:eastAsia="Arial" w:cs="Arial"/>
      <w:sz w:val="40"/>
      <w:szCs w:val="40"/>
    </w:rPr>
  </w:style>
  <w:style w:type="paragraph" w:styleId="695">
    <w:name w:val="Heading 2"/>
    <w:basedOn w:val="870"/>
    <w:next w:val="870"/>
    <w:link w:val="6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basedOn w:val="872"/>
    <w:link w:val="695"/>
    <w:uiPriority w:val="9"/>
    <w:rPr>
      <w:rFonts w:ascii="Arial" w:hAnsi="Arial" w:eastAsia="Arial" w:cs="Arial"/>
      <w:sz w:val="34"/>
    </w:rPr>
  </w:style>
  <w:style w:type="paragraph" w:styleId="697">
    <w:name w:val="Heading 3"/>
    <w:basedOn w:val="870"/>
    <w:next w:val="870"/>
    <w:link w:val="6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basedOn w:val="872"/>
    <w:link w:val="697"/>
    <w:uiPriority w:val="9"/>
    <w:rPr>
      <w:rFonts w:ascii="Arial" w:hAnsi="Arial" w:eastAsia="Arial" w:cs="Arial"/>
      <w:sz w:val="30"/>
      <w:szCs w:val="30"/>
    </w:rPr>
  </w:style>
  <w:style w:type="paragraph" w:styleId="699">
    <w:name w:val="Heading 4"/>
    <w:basedOn w:val="870"/>
    <w:next w:val="870"/>
    <w:link w:val="7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basedOn w:val="872"/>
    <w:link w:val="699"/>
    <w:uiPriority w:val="9"/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70"/>
    <w:next w:val="870"/>
    <w:link w:val="7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basedOn w:val="872"/>
    <w:link w:val="701"/>
    <w:uiPriority w:val="9"/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70"/>
    <w:next w:val="870"/>
    <w:link w:val="7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basedOn w:val="872"/>
    <w:link w:val="703"/>
    <w:uiPriority w:val="9"/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70"/>
    <w:next w:val="870"/>
    <w:link w:val="7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basedOn w:val="872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70"/>
    <w:next w:val="870"/>
    <w:link w:val="7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basedOn w:val="872"/>
    <w:link w:val="707"/>
    <w:uiPriority w:val="9"/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70"/>
    <w:next w:val="870"/>
    <w:link w:val="7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basedOn w:val="872"/>
    <w:link w:val="709"/>
    <w:uiPriority w:val="9"/>
    <w:rPr>
      <w:rFonts w:ascii="Arial" w:hAnsi="Arial" w:eastAsia="Arial" w:cs="Arial"/>
      <w:i/>
      <w:iCs/>
      <w:sz w:val="21"/>
      <w:szCs w:val="21"/>
    </w:rPr>
  </w:style>
  <w:style w:type="paragraph" w:styleId="711">
    <w:name w:val="List Paragraph"/>
    <w:basedOn w:val="870"/>
    <w:uiPriority w:val="34"/>
    <w:qFormat/>
    <w:pPr>
      <w:contextualSpacing/>
      <w:ind w:left="720"/>
    </w:pPr>
  </w:style>
  <w:style w:type="paragraph" w:styleId="712">
    <w:name w:val="No Spacing"/>
    <w:uiPriority w:val="1"/>
    <w:qFormat/>
    <w:pPr>
      <w:spacing w:before="0" w:after="0" w:line="240" w:lineRule="auto"/>
    </w:pPr>
  </w:style>
  <w:style w:type="paragraph" w:styleId="713">
    <w:name w:val="Title"/>
    <w:basedOn w:val="870"/>
    <w:next w:val="870"/>
    <w:link w:val="71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4">
    <w:name w:val="Title Char"/>
    <w:basedOn w:val="872"/>
    <w:link w:val="713"/>
    <w:uiPriority w:val="10"/>
    <w:rPr>
      <w:sz w:val="48"/>
      <w:szCs w:val="48"/>
    </w:rPr>
  </w:style>
  <w:style w:type="paragraph" w:styleId="715">
    <w:name w:val="Subtitle"/>
    <w:basedOn w:val="870"/>
    <w:next w:val="870"/>
    <w:link w:val="716"/>
    <w:uiPriority w:val="11"/>
    <w:qFormat/>
    <w:pPr>
      <w:spacing w:before="200" w:after="200"/>
    </w:pPr>
    <w:rPr>
      <w:sz w:val="24"/>
      <w:szCs w:val="24"/>
    </w:rPr>
  </w:style>
  <w:style w:type="character" w:styleId="716">
    <w:name w:val="Subtitle Char"/>
    <w:basedOn w:val="872"/>
    <w:link w:val="715"/>
    <w:uiPriority w:val="11"/>
    <w:rPr>
      <w:sz w:val="24"/>
      <w:szCs w:val="24"/>
    </w:rPr>
  </w:style>
  <w:style w:type="paragraph" w:styleId="717">
    <w:name w:val="Quote"/>
    <w:basedOn w:val="870"/>
    <w:next w:val="870"/>
    <w:link w:val="718"/>
    <w:uiPriority w:val="29"/>
    <w:qFormat/>
    <w:pPr>
      <w:ind w:left="720" w:right="720"/>
    </w:pPr>
    <w:rPr>
      <w:i/>
    </w:rPr>
  </w:style>
  <w:style w:type="character" w:styleId="718">
    <w:name w:val="Quote Char"/>
    <w:link w:val="717"/>
    <w:uiPriority w:val="29"/>
    <w:rPr>
      <w:i/>
    </w:rPr>
  </w:style>
  <w:style w:type="paragraph" w:styleId="719">
    <w:name w:val="Intense Quote"/>
    <w:basedOn w:val="870"/>
    <w:next w:val="870"/>
    <w:link w:val="72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0">
    <w:name w:val="Intense Quote Char"/>
    <w:link w:val="719"/>
    <w:uiPriority w:val="30"/>
    <w:rPr>
      <w:i/>
    </w:rPr>
  </w:style>
  <w:style w:type="paragraph" w:styleId="721">
    <w:name w:val="Header"/>
    <w:basedOn w:val="870"/>
    <w:link w:val="7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2">
    <w:name w:val="Header Char"/>
    <w:basedOn w:val="872"/>
    <w:link w:val="721"/>
    <w:uiPriority w:val="99"/>
  </w:style>
  <w:style w:type="paragraph" w:styleId="723">
    <w:name w:val="Footer"/>
    <w:basedOn w:val="870"/>
    <w:link w:val="72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Footer Char"/>
    <w:basedOn w:val="872"/>
    <w:link w:val="723"/>
    <w:uiPriority w:val="99"/>
  </w:style>
  <w:style w:type="paragraph" w:styleId="725">
    <w:name w:val="Caption"/>
    <w:basedOn w:val="870"/>
    <w:next w:val="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6">
    <w:name w:val="Caption Char"/>
    <w:basedOn w:val="725"/>
    <w:link w:val="723"/>
    <w:uiPriority w:val="99"/>
  </w:style>
  <w:style w:type="table" w:styleId="727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7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8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9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0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1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2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4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5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6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7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8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9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1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2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3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4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5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6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3">
    <w:name w:val="footnote text"/>
    <w:basedOn w:val="870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2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2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paragraph" w:styleId="871">
    <w:name w:val="Heading 1"/>
    <w:basedOn w:val="870"/>
    <w:link w:val="879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872" w:default="1">
    <w:name w:val="Default Paragraph Font"/>
    <w:uiPriority w:val="1"/>
    <w:semiHidden/>
    <w:unhideWhenUsed/>
  </w:style>
  <w:style w:type="table" w:styleId="87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Normal (Web)"/>
    <w:basedOn w:val="87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76">
    <w:name w:val="Strong"/>
    <w:basedOn w:val="872"/>
    <w:uiPriority w:val="22"/>
    <w:qFormat/>
    <w:rPr>
      <w:b/>
      <w:bCs/>
    </w:rPr>
  </w:style>
  <w:style w:type="paragraph" w:styleId="877" w:customStyle="1">
    <w:name w:val="futurismarkdown-paragraph"/>
    <w:basedOn w:val="8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78">
    <w:name w:val="Hyperlink"/>
    <w:basedOn w:val="872"/>
    <w:uiPriority w:val="99"/>
    <w:semiHidden/>
    <w:unhideWhenUsed/>
    <w:rPr>
      <w:color w:val="0000ff"/>
      <w:u w:val="single"/>
    </w:rPr>
  </w:style>
  <w:style w:type="character" w:styleId="879" w:customStyle="1">
    <w:name w:val="Заголовок 1 Знак"/>
    <w:basedOn w:val="872"/>
    <w:link w:val="871"/>
    <w:uiPriority w:val="9"/>
    <w:rPr>
      <w:rFonts w:ascii="Times New Roman" w:hAnsi="Times New Roman" w:eastAsia="Times New Roman" w:cs="Times New Roman"/>
      <w:b/>
      <w:bCs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Лапин</dc:creator>
  <cp:keywords/>
  <dc:description/>
  <cp:revision>6</cp:revision>
  <dcterms:created xsi:type="dcterms:W3CDTF">2024-10-17T06:58:00Z</dcterms:created>
  <dcterms:modified xsi:type="dcterms:W3CDTF">2024-10-23T12:28:20Z</dcterms:modified>
</cp:coreProperties>
</file>