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0358E4E" w:rsidR="002A5E13" w:rsidRPr="00946071" w:rsidRDefault="00946071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260F7394" w:rsidR="002A5E13" w:rsidRPr="00500C60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B825B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B825B1"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Администрирование сетей передачи данных. </w:t>
            </w:r>
            <w:r w:rsidR="00B825B1" w:rsidRPr="00B825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Сетевые службы и протоколы.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5B5E1FD9" w14:textId="4DEEA94D" w:rsidR="00E85A64" w:rsidRPr="00E85A64" w:rsidRDefault="000E52C0" w:rsidP="000F7FF9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5E90BD75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 xml:space="preserve">1. Настройка средств администрирования служб маршрутизации 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Microsoft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RRAS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2012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2</w:t>
      </w:r>
    </w:p>
    <w:p w14:paraId="71C11D19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1: Установка роли маршрутизации и удаленного доступа (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RRAS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</w:p>
    <w:p w14:paraId="188641FE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Открываю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 Manager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719E7521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разделе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Manage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Add Roles and Features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6700543E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мастере установки роли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Role-based or feature-based installation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12ACC60A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Выбираю сервер, на котором будет установлена роль, и нажимаю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Next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0936163F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разделе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Roles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7B003398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При выборе роли появляется окно с возможностью выбрать компоненты, среди которых отмечаю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Routing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51C83DB6" w14:textId="77777777" w:rsidR="00B825B1" w:rsidRPr="00B825B1" w:rsidRDefault="00B825B1" w:rsidP="00B825B1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Нажимаю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Next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и затем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Install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09F453C0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2: Конфигурация RRAS (Routing and Remote Access Service)</w:t>
      </w:r>
    </w:p>
    <w:p w14:paraId="7D3D9E0D" w14:textId="77777777" w:rsidR="00B825B1" w:rsidRPr="00B825B1" w:rsidRDefault="00B825B1" w:rsidP="00B825B1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После установки перехожу 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Manager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,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Tools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и далее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Routing and 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3FE5467E" w14:textId="77777777" w:rsidR="00B825B1" w:rsidRPr="00B825B1" w:rsidRDefault="00B825B1" w:rsidP="00B825B1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открывшемся окне выбираю сервер и нажимаю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Configure and Enable Routing and 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59CE2DA8" w14:textId="77777777" w:rsidR="00B825B1" w:rsidRPr="00B825B1" w:rsidRDefault="00B825B1" w:rsidP="00B825B1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мастере настройки выбираю тип маршрутизации: </w:t>
      </w:r>
    </w:p>
    <w:p w14:paraId="55BA76B9" w14:textId="77777777" w:rsidR="00B825B1" w:rsidRPr="00B825B1" w:rsidRDefault="00B825B1" w:rsidP="00B825B1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Network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Address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Translation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(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NAT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– для предоставления доступа к интернету.</w:t>
      </w:r>
    </w:p>
    <w:p w14:paraId="6D69783D" w14:textId="77777777" w:rsidR="00B825B1" w:rsidRPr="00B825B1" w:rsidRDefault="00B825B1" w:rsidP="00B825B1">
      <w:pPr>
        <w:numPr>
          <w:ilvl w:val="1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LAN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routing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– если настроена маршрутизация между несколькими подсетями.</w:t>
      </w:r>
    </w:p>
    <w:p w14:paraId="02369E9F" w14:textId="77777777" w:rsidR="00B825B1" w:rsidRPr="00B825B1" w:rsidRDefault="00B825B1" w:rsidP="00B825B1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>Следую инструкциям мастера для завершения настройки.</w:t>
      </w:r>
    </w:p>
    <w:p w14:paraId="046FE0F4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3: Проверка работы маршрутизации</w:t>
      </w:r>
    </w:p>
    <w:p w14:paraId="5315A40B" w14:textId="77777777" w:rsidR="00B825B1" w:rsidRPr="00B825B1" w:rsidRDefault="00B825B1" w:rsidP="00B825B1">
      <w:pPr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Проверяю, что служба маршрутизации работает корректно, используя команду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ping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для проверки связи между различными подсетями.</w:t>
      </w:r>
    </w:p>
    <w:p w14:paraId="00431BB3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2. Настройка средств удаленного доступа 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Microsoft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RRAS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2012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2</w:t>
      </w:r>
    </w:p>
    <w:p w14:paraId="298A40D3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1: Установка роли удаленного доступа (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Remote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Access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</w:p>
    <w:p w14:paraId="37E5AB3B" w14:textId="77777777" w:rsidR="00B825B1" w:rsidRPr="00B825B1" w:rsidRDefault="00B825B1" w:rsidP="00B825B1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 Manager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Add Roles and Features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00E6D0BA" w14:textId="77777777" w:rsidR="00B825B1" w:rsidRPr="00B825B1" w:rsidRDefault="00B825B1" w:rsidP="00B825B1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мастере установки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Role-based or feature-based installation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и выбираю сервер.</w:t>
      </w:r>
    </w:p>
    <w:p w14:paraId="31E21E54" w14:textId="77777777" w:rsidR="00B825B1" w:rsidRPr="00B825B1" w:rsidRDefault="00B825B1" w:rsidP="00B825B1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разделе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Roles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4AB23D2E" w14:textId="77777777" w:rsidR="00B825B1" w:rsidRPr="00B825B1" w:rsidRDefault="00B825B1" w:rsidP="00B825B1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 мастере выбираю компонент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DirectAccess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and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(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32E1E9B0" w14:textId="77777777" w:rsidR="00B825B1" w:rsidRPr="00B825B1" w:rsidRDefault="00B825B1" w:rsidP="00B825B1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Завершаю установку, нажав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Install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1FCECA2C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2: Настройка VPN через RRAS</w:t>
      </w:r>
    </w:p>
    <w:p w14:paraId="5B2ECD87" w14:textId="77777777" w:rsidR="00B825B1" w:rsidRPr="00B825B1" w:rsidRDefault="00B825B1" w:rsidP="00B825B1">
      <w:pPr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Открываю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Routing and 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2D8FA230" w14:textId="77777777" w:rsidR="00B825B1" w:rsidRPr="00B825B1" w:rsidRDefault="00B825B1" w:rsidP="00B825B1">
      <w:pPr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Выбираю сервер и нажимаю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Configure and Enable Routing and Remote Access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7A4DE5B9" w14:textId="77777777" w:rsidR="00B825B1" w:rsidRPr="00B825B1" w:rsidRDefault="00B825B1" w:rsidP="00B825B1">
      <w:pPr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мастере конфигурации выбираю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Access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и затем настраиваю параметры: </w:t>
      </w:r>
    </w:p>
    <w:p w14:paraId="1972E5B1" w14:textId="77777777" w:rsidR="00B825B1" w:rsidRPr="00B825B1" w:rsidRDefault="00B825B1" w:rsidP="00B825B1">
      <w:pPr>
        <w:numPr>
          <w:ilvl w:val="1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Включаю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для типа удаленного доступа.</w:t>
      </w:r>
    </w:p>
    <w:p w14:paraId="67E277F6" w14:textId="77777777" w:rsidR="00B825B1" w:rsidRPr="00B825B1" w:rsidRDefault="00B825B1" w:rsidP="00B825B1">
      <w:pPr>
        <w:numPr>
          <w:ilvl w:val="1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Настрою параметры, такие как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-адреса, используемые для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-сессий.</w:t>
      </w:r>
    </w:p>
    <w:p w14:paraId="76210F33" w14:textId="77777777" w:rsidR="00B825B1" w:rsidRPr="00B825B1" w:rsidRDefault="00B825B1" w:rsidP="00B825B1">
      <w:pPr>
        <w:numPr>
          <w:ilvl w:val="1"/>
          <w:numId w:val="9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Указываю протоколы, которые будет использовать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PPTP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L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2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TP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SSTP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6D511AE0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3: Разрешение подключения пользователей</w:t>
      </w:r>
    </w:p>
    <w:p w14:paraId="5B80ED3F" w14:textId="77777777" w:rsidR="00B825B1" w:rsidRPr="00B825B1" w:rsidRDefault="00B825B1" w:rsidP="00B825B1">
      <w:pPr>
        <w:numPr>
          <w:ilvl w:val="0"/>
          <w:numId w:val="9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создаю и настраиваю учетные записи пользователей.</w:t>
      </w:r>
    </w:p>
    <w:p w14:paraId="7C1A7D0C" w14:textId="77777777" w:rsidR="00B825B1" w:rsidRPr="00B825B1" w:rsidRDefault="00B825B1" w:rsidP="00B825B1">
      <w:pPr>
        <w:numPr>
          <w:ilvl w:val="0"/>
          <w:numId w:val="9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разделе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Properties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каждой учетной записи разрешаю доступ к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F3C3C88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4: Проверка работы удаленного доступа</w:t>
      </w:r>
    </w:p>
    <w:p w14:paraId="64EAFAF5" w14:textId="77777777" w:rsidR="00B825B1" w:rsidRPr="00B825B1" w:rsidRDefault="00B825B1" w:rsidP="00B825B1">
      <w:pPr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Проверяю возможность подключения через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VPN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с удаленного компьютера, используя соответствующий клиентский протокол (например,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L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2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TP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PPTP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25AA62C5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3. Настройка параметров политики безопасности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2012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2</w:t>
      </w:r>
    </w:p>
    <w:p w14:paraId="149BEA46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1: Открытие локальной групповой политики</w:t>
      </w:r>
    </w:p>
    <w:p w14:paraId="3C773694" w14:textId="77777777" w:rsidR="00B825B1" w:rsidRPr="00B825B1" w:rsidRDefault="00B825B1" w:rsidP="00B825B1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Открываю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Group Policy Management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через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 Manager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4475999E" w14:textId="77777777" w:rsidR="00B825B1" w:rsidRPr="00B825B1" w:rsidRDefault="00B825B1" w:rsidP="00B825B1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разделе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Group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Objects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(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GPO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создаю новый объект политики и задаю ему имя.</w:t>
      </w:r>
    </w:p>
    <w:p w14:paraId="6E9311AC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2: Настройка политики безопасности</w:t>
      </w:r>
    </w:p>
    <w:p w14:paraId="1B19D412" w14:textId="77777777" w:rsidR="00B825B1" w:rsidRPr="00B825B1" w:rsidRDefault="00B825B1" w:rsidP="00B825B1">
      <w:pPr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В настройках политики безопасности (в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GPO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) настраиваю параметры: </w:t>
      </w:r>
    </w:p>
    <w:p w14:paraId="48E96F42" w14:textId="77777777" w:rsidR="00B825B1" w:rsidRPr="00B825B1" w:rsidRDefault="00B825B1" w:rsidP="00B825B1">
      <w:pPr>
        <w:numPr>
          <w:ilvl w:val="1"/>
          <w:numId w:val="9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Пароли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: устанавливаю требования к сложности паролей, минимальную длину пароля и срок действия пароля.</w:t>
      </w:r>
    </w:p>
    <w:p w14:paraId="3E5E2413" w14:textId="77777777" w:rsidR="00B825B1" w:rsidRPr="00B825B1" w:rsidRDefault="00B825B1" w:rsidP="00B825B1">
      <w:pPr>
        <w:numPr>
          <w:ilvl w:val="1"/>
          <w:numId w:val="9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Логирование событий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: настраиваю параметры аудита для входов в систему и изменений в конфигурации.</w:t>
      </w:r>
    </w:p>
    <w:p w14:paraId="3C9AB25D" w14:textId="77777777" w:rsidR="00B825B1" w:rsidRPr="00B825B1" w:rsidRDefault="00B825B1" w:rsidP="00B825B1">
      <w:pPr>
        <w:numPr>
          <w:ilvl w:val="1"/>
          <w:numId w:val="9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Брандмауэр </w:t>
      </w: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: включаю и настраиваю брандмауэр для ограничения внешних подключений.</w:t>
      </w:r>
    </w:p>
    <w:p w14:paraId="15B95BE0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3: Применение политики</w:t>
      </w:r>
    </w:p>
    <w:p w14:paraId="03065BCC" w14:textId="77777777" w:rsidR="00B825B1" w:rsidRPr="00B825B1" w:rsidRDefault="00B825B1" w:rsidP="00B825B1">
      <w:pPr>
        <w:numPr>
          <w:ilvl w:val="0"/>
          <w:numId w:val="10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Применяю настроенную политику безопасности на сервер и на все необходимые 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рабочие группы, используя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Group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Policy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Management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5FC5629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4: Проверка выполнения политики безопасности</w:t>
      </w:r>
    </w:p>
    <w:p w14:paraId="5C822D73" w14:textId="77777777" w:rsidR="00B825B1" w:rsidRPr="00B825B1" w:rsidRDefault="00B825B1" w:rsidP="00B825B1">
      <w:pPr>
        <w:numPr>
          <w:ilvl w:val="0"/>
          <w:numId w:val="10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Для проверки настроек политики безопасности использую команду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gpresult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на клиентских машинах и проверяю, что параметры политики применились корректно.</w:t>
      </w:r>
    </w:p>
    <w:p w14:paraId="09167B5C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Заключение</w:t>
      </w:r>
    </w:p>
    <w:p w14:paraId="3E871F16" w14:textId="77777777" w:rsidR="00B825B1" w:rsidRPr="00B825B1" w:rsidRDefault="00B825B1" w:rsidP="00B825B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После выполнения этих шагов все ключевые аспекты настройки маршрутизации, удаленного доступа и политики безопасности на сервере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Microsoft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 xml:space="preserve"> 2012 </w:t>
      </w:r>
      <w:r w:rsidRPr="00B825B1">
        <w:rPr>
          <w:rFonts w:ascii="Times New Roman" w:hAnsi="Times New Roman" w:cs="Times New Roman"/>
          <w:spacing w:val="-5"/>
          <w:sz w:val="28"/>
          <w:szCs w:val="28"/>
          <w:lang w:val="en-US"/>
        </w:rPr>
        <w:t>R</w:t>
      </w:r>
      <w:r w:rsidRPr="00B825B1">
        <w:rPr>
          <w:rFonts w:ascii="Times New Roman" w:hAnsi="Times New Roman" w:cs="Times New Roman"/>
          <w:spacing w:val="-5"/>
          <w:sz w:val="28"/>
          <w:szCs w:val="28"/>
        </w:rPr>
        <w:t>2 будут настроены, обеспечивая стабильную и безопасную работу сети.</w:t>
      </w:r>
    </w:p>
    <w:p w14:paraId="6496B8E9" w14:textId="39D1B295" w:rsidR="00606501" w:rsidRPr="00B825B1" w:rsidRDefault="00606501" w:rsidP="00E85A64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sectPr w:rsidR="00606501" w:rsidRPr="00B825B1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DBA32" w14:textId="77777777" w:rsidR="006D7785" w:rsidRDefault="006D7785" w:rsidP="00C560C0">
      <w:r>
        <w:separator/>
      </w:r>
    </w:p>
  </w:endnote>
  <w:endnote w:type="continuationSeparator" w:id="0">
    <w:p w14:paraId="74FE63D8" w14:textId="77777777" w:rsidR="006D7785" w:rsidRDefault="006D7785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E3C97" w14:textId="77777777" w:rsidR="006D7785" w:rsidRDefault="006D7785" w:rsidP="00C560C0">
      <w:r>
        <w:separator/>
      </w:r>
    </w:p>
  </w:footnote>
  <w:footnote w:type="continuationSeparator" w:id="0">
    <w:p w14:paraId="7EBD4446" w14:textId="77777777" w:rsidR="006D7785" w:rsidRDefault="006D7785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473AD"/>
    <w:multiLevelType w:val="multilevel"/>
    <w:tmpl w:val="FE6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201BF"/>
    <w:multiLevelType w:val="multilevel"/>
    <w:tmpl w:val="5BC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B3E0D"/>
    <w:multiLevelType w:val="multilevel"/>
    <w:tmpl w:val="684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0A4E92"/>
    <w:multiLevelType w:val="multilevel"/>
    <w:tmpl w:val="FBD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0E44DE"/>
    <w:multiLevelType w:val="multilevel"/>
    <w:tmpl w:val="79F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3DE523B"/>
    <w:multiLevelType w:val="multilevel"/>
    <w:tmpl w:val="CBC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60D1845"/>
    <w:multiLevelType w:val="multilevel"/>
    <w:tmpl w:val="A03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9A4AEF"/>
    <w:multiLevelType w:val="multilevel"/>
    <w:tmpl w:val="FCD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A221FF"/>
    <w:multiLevelType w:val="multilevel"/>
    <w:tmpl w:val="E80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AD5BD7"/>
    <w:multiLevelType w:val="multilevel"/>
    <w:tmpl w:val="0E90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EE10BF"/>
    <w:multiLevelType w:val="multilevel"/>
    <w:tmpl w:val="54A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56"/>
  </w:num>
  <w:num w:numId="2" w16cid:durableId="1049495722">
    <w:abstractNumId w:val="66"/>
  </w:num>
  <w:num w:numId="3" w16cid:durableId="531966704">
    <w:abstractNumId w:val="43"/>
  </w:num>
  <w:num w:numId="4" w16cid:durableId="691616923">
    <w:abstractNumId w:val="89"/>
  </w:num>
  <w:num w:numId="5" w16cid:durableId="373623699">
    <w:abstractNumId w:val="38"/>
  </w:num>
  <w:num w:numId="6" w16cid:durableId="82799919">
    <w:abstractNumId w:val="63"/>
  </w:num>
  <w:num w:numId="7" w16cid:durableId="887914101">
    <w:abstractNumId w:val="39"/>
  </w:num>
  <w:num w:numId="8" w16cid:durableId="247153090">
    <w:abstractNumId w:val="34"/>
  </w:num>
  <w:num w:numId="9" w16cid:durableId="1648166495">
    <w:abstractNumId w:val="65"/>
  </w:num>
  <w:num w:numId="10" w16cid:durableId="1781144659">
    <w:abstractNumId w:val="27"/>
  </w:num>
  <w:num w:numId="11" w16cid:durableId="1293556300">
    <w:abstractNumId w:val="73"/>
  </w:num>
  <w:num w:numId="12" w16cid:durableId="761997410">
    <w:abstractNumId w:val="6"/>
  </w:num>
  <w:num w:numId="13" w16cid:durableId="781875084">
    <w:abstractNumId w:val="99"/>
  </w:num>
  <w:num w:numId="14" w16cid:durableId="780614002">
    <w:abstractNumId w:val="7"/>
  </w:num>
  <w:num w:numId="15" w16cid:durableId="667441224">
    <w:abstractNumId w:val="100"/>
  </w:num>
  <w:num w:numId="16" w16cid:durableId="1357271953">
    <w:abstractNumId w:val="14"/>
  </w:num>
  <w:num w:numId="17" w16cid:durableId="969168298">
    <w:abstractNumId w:val="91"/>
  </w:num>
  <w:num w:numId="18" w16cid:durableId="347412152">
    <w:abstractNumId w:val="33"/>
  </w:num>
  <w:num w:numId="19" w16cid:durableId="895551639">
    <w:abstractNumId w:val="59"/>
  </w:num>
  <w:num w:numId="20" w16cid:durableId="1785998801">
    <w:abstractNumId w:val="37"/>
  </w:num>
  <w:num w:numId="21" w16cid:durableId="284240713">
    <w:abstractNumId w:val="90"/>
  </w:num>
  <w:num w:numId="22" w16cid:durableId="1523013579">
    <w:abstractNumId w:val="62"/>
  </w:num>
  <w:num w:numId="23" w16cid:durableId="1942183697">
    <w:abstractNumId w:val="76"/>
  </w:num>
  <w:num w:numId="24" w16cid:durableId="2125268818">
    <w:abstractNumId w:val="19"/>
  </w:num>
  <w:num w:numId="25" w16cid:durableId="4406914">
    <w:abstractNumId w:val="97"/>
  </w:num>
  <w:num w:numId="26" w16cid:durableId="899823472">
    <w:abstractNumId w:val="53"/>
  </w:num>
  <w:num w:numId="27" w16cid:durableId="200941478">
    <w:abstractNumId w:val="81"/>
  </w:num>
  <w:num w:numId="28" w16cid:durableId="1270115539">
    <w:abstractNumId w:val="23"/>
  </w:num>
  <w:num w:numId="29" w16cid:durableId="2090226024">
    <w:abstractNumId w:val="49"/>
  </w:num>
  <w:num w:numId="30" w16cid:durableId="144854167">
    <w:abstractNumId w:val="70"/>
  </w:num>
  <w:num w:numId="31" w16cid:durableId="2094279616">
    <w:abstractNumId w:val="4"/>
  </w:num>
  <w:num w:numId="32" w16cid:durableId="2111470030">
    <w:abstractNumId w:val="30"/>
  </w:num>
  <w:num w:numId="33" w16cid:durableId="1644458506">
    <w:abstractNumId w:val="36"/>
  </w:num>
  <w:num w:numId="34" w16cid:durableId="662390003">
    <w:abstractNumId w:val="60"/>
  </w:num>
  <w:num w:numId="35" w16cid:durableId="1822503947">
    <w:abstractNumId w:val="35"/>
  </w:num>
  <w:num w:numId="36" w16cid:durableId="497431158">
    <w:abstractNumId w:val="78"/>
  </w:num>
  <w:num w:numId="37" w16cid:durableId="2122260495">
    <w:abstractNumId w:val="24"/>
  </w:num>
  <w:num w:numId="38" w16cid:durableId="1905679716">
    <w:abstractNumId w:val="45"/>
  </w:num>
  <w:num w:numId="39" w16cid:durableId="16934701">
    <w:abstractNumId w:val="17"/>
  </w:num>
  <w:num w:numId="40" w16cid:durableId="1010257492">
    <w:abstractNumId w:val="87"/>
  </w:num>
  <w:num w:numId="41" w16cid:durableId="248151793">
    <w:abstractNumId w:val="58"/>
  </w:num>
  <w:num w:numId="42" w16cid:durableId="288517759">
    <w:abstractNumId w:val="42"/>
  </w:num>
  <w:num w:numId="43" w16cid:durableId="1697922698">
    <w:abstractNumId w:val="64"/>
  </w:num>
  <w:num w:numId="44" w16cid:durableId="669453295">
    <w:abstractNumId w:val="95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75"/>
  </w:num>
  <w:num w:numId="48" w16cid:durableId="755634518">
    <w:abstractNumId w:val="46"/>
  </w:num>
  <w:num w:numId="49" w16cid:durableId="1568568044">
    <w:abstractNumId w:val="52"/>
  </w:num>
  <w:num w:numId="50" w16cid:durableId="1862281779">
    <w:abstractNumId w:val="13"/>
  </w:num>
  <w:num w:numId="51" w16cid:durableId="1119952777">
    <w:abstractNumId w:val="51"/>
  </w:num>
  <w:num w:numId="52" w16cid:durableId="1863668566">
    <w:abstractNumId w:val="12"/>
  </w:num>
  <w:num w:numId="53" w16cid:durableId="1457601852">
    <w:abstractNumId w:val="98"/>
  </w:num>
  <w:num w:numId="54" w16cid:durableId="1857037159">
    <w:abstractNumId w:val="86"/>
  </w:num>
  <w:num w:numId="55" w16cid:durableId="608440495">
    <w:abstractNumId w:val="68"/>
  </w:num>
  <w:num w:numId="56" w16cid:durableId="832527369">
    <w:abstractNumId w:val="20"/>
  </w:num>
  <w:num w:numId="57" w16cid:durableId="145247645">
    <w:abstractNumId w:val="61"/>
  </w:num>
  <w:num w:numId="58" w16cid:durableId="305280713">
    <w:abstractNumId w:val="2"/>
  </w:num>
  <w:num w:numId="59" w16cid:durableId="390546915">
    <w:abstractNumId w:val="77"/>
  </w:num>
  <w:num w:numId="60" w16cid:durableId="511334875">
    <w:abstractNumId w:val="85"/>
  </w:num>
  <w:num w:numId="61" w16cid:durableId="1531652116">
    <w:abstractNumId w:val="74"/>
  </w:num>
  <w:num w:numId="62" w16cid:durableId="474377040">
    <w:abstractNumId w:val="93"/>
  </w:num>
  <w:num w:numId="63" w16cid:durableId="193152729">
    <w:abstractNumId w:val="92"/>
  </w:num>
  <w:num w:numId="64" w16cid:durableId="791052039">
    <w:abstractNumId w:val="48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57"/>
  </w:num>
  <w:num w:numId="68" w16cid:durableId="373040241">
    <w:abstractNumId w:val="11"/>
  </w:num>
  <w:num w:numId="69" w16cid:durableId="761529507">
    <w:abstractNumId w:val="55"/>
  </w:num>
  <w:num w:numId="70" w16cid:durableId="233591383">
    <w:abstractNumId w:val="28"/>
  </w:num>
  <w:num w:numId="71" w16cid:durableId="285043978">
    <w:abstractNumId w:val="31"/>
  </w:num>
  <w:num w:numId="72" w16cid:durableId="1282346707">
    <w:abstractNumId w:val="88"/>
  </w:num>
  <w:num w:numId="73" w16cid:durableId="914441196">
    <w:abstractNumId w:val="82"/>
  </w:num>
  <w:num w:numId="74" w16cid:durableId="177239033">
    <w:abstractNumId w:val="29"/>
  </w:num>
  <w:num w:numId="75" w16cid:durableId="637882626">
    <w:abstractNumId w:val="83"/>
  </w:num>
  <w:num w:numId="76" w16cid:durableId="775322712">
    <w:abstractNumId w:val="3"/>
  </w:num>
  <w:num w:numId="77" w16cid:durableId="391539366">
    <w:abstractNumId w:val="22"/>
  </w:num>
  <w:num w:numId="78" w16cid:durableId="1362509326">
    <w:abstractNumId w:val="25"/>
  </w:num>
  <w:num w:numId="79" w16cid:durableId="1634141013">
    <w:abstractNumId w:val="40"/>
  </w:num>
  <w:num w:numId="80" w16cid:durableId="2112042641">
    <w:abstractNumId w:val="10"/>
  </w:num>
  <w:num w:numId="81" w16cid:durableId="916405535">
    <w:abstractNumId w:val="32"/>
  </w:num>
  <w:num w:numId="82" w16cid:durableId="32076788">
    <w:abstractNumId w:val="21"/>
  </w:num>
  <w:num w:numId="83" w16cid:durableId="1371952798">
    <w:abstractNumId w:val="26"/>
  </w:num>
  <w:num w:numId="84" w16cid:durableId="937107065">
    <w:abstractNumId w:val="84"/>
  </w:num>
  <w:num w:numId="85" w16cid:durableId="2027100227">
    <w:abstractNumId w:val="47"/>
  </w:num>
  <w:num w:numId="86" w16cid:durableId="989484395">
    <w:abstractNumId w:val="96"/>
  </w:num>
  <w:num w:numId="87" w16cid:durableId="1045177102">
    <w:abstractNumId w:val="44"/>
  </w:num>
  <w:num w:numId="88" w16cid:durableId="182404418">
    <w:abstractNumId w:val="71"/>
  </w:num>
  <w:num w:numId="89" w16cid:durableId="745415792">
    <w:abstractNumId w:val="41"/>
  </w:num>
  <w:num w:numId="90" w16cid:durableId="648362619">
    <w:abstractNumId w:val="16"/>
  </w:num>
  <w:num w:numId="91" w16cid:durableId="2017687506">
    <w:abstractNumId w:val="15"/>
  </w:num>
  <w:num w:numId="92" w16cid:durableId="540434351">
    <w:abstractNumId w:val="18"/>
  </w:num>
  <w:num w:numId="93" w16cid:durableId="1108546001">
    <w:abstractNumId w:val="9"/>
  </w:num>
  <w:num w:numId="94" w16cid:durableId="669217875">
    <w:abstractNumId w:val="54"/>
  </w:num>
  <w:num w:numId="95" w16cid:durableId="2062167481">
    <w:abstractNumId w:val="94"/>
  </w:num>
  <w:num w:numId="96" w16cid:durableId="1701279640">
    <w:abstractNumId w:val="80"/>
  </w:num>
  <w:num w:numId="97" w16cid:durableId="548421964">
    <w:abstractNumId w:val="79"/>
  </w:num>
  <w:num w:numId="98" w16cid:durableId="1334381490">
    <w:abstractNumId w:val="67"/>
  </w:num>
  <w:num w:numId="99" w16cid:durableId="1977418329">
    <w:abstractNumId w:val="72"/>
  </w:num>
  <w:num w:numId="100" w16cid:durableId="748573432">
    <w:abstractNumId w:val="50"/>
  </w:num>
  <w:num w:numId="101" w16cid:durableId="992561054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41CB3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9BB"/>
    <w:rsid w:val="00681B8A"/>
    <w:rsid w:val="006845CC"/>
    <w:rsid w:val="00696823"/>
    <w:rsid w:val="006D0231"/>
    <w:rsid w:val="006D7785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4E63"/>
    <w:rsid w:val="00AD7A75"/>
    <w:rsid w:val="00B01608"/>
    <w:rsid w:val="00B14E07"/>
    <w:rsid w:val="00B50ADC"/>
    <w:rsid w:val="00B825B1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D5410"/>
    <w:rsid w:val="00E13D3F"/>
    <w:rsid w:val="00E26138"/>
    <w:rsid w:val="00E427FF"/>
    <w:rsid w:val="00E45FD0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78</cp:revision>
  <dcterms:created xsi:type="dcterms:W3CDTF">2023-12-11T12:18:00Z</dcterms:created>
  <dcterms:modified xsi:type="dcterms:W3CDTF">2024-12-20T13:06:00Z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