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4.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Администрирование дисковых ресурсов. Файловые системы Microsoft Windows Server 2012.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>
          <w:b/>
          <w:b/>
          <w:bCs/>
        </w:rPr>
      </w:pPr>
      <w:r>
        <w:rPr>
          <w:b/>
          <w:bCs/>
          <w:i/>
        </w:rPr>
        <w:t>Лабораторный практикум №4. Администрирование дисковых ресурсов. Файловые системы Microsoft Windows Server 2012.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1. Провести администрирование дисковых ресурсов сервера Microsoft Windows Server 2012 R2.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2. Задать параметры, указанные преподавателем. (Настройка виртуального RAID массива)</w:t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rPr/>
      </w:pPr>
      <w:r>
        <w:rPr/>
        <w:t>Лабораторный практикум №4. Администрирование дисковых ресурсов. Файловые системы Microsoft Windows Server 2012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Научиться администрировать дисковые ресурсы, настраивать RAID-массивы и выполнять другие операции с дисковыми ресурсами в Microsoft Windows Server 2012 R2.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1. Проведение администрирования дисковых ресурсов сервера Microsoft Windows Server 2012 R2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Управляем дисковыми ресурсами на сервере, включая добавление, удаление и настройку дисков и томов.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Открываем управление дисками: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</w:t>
      </w:r>
      <w:r>
        <w:rPr>
          <w:rStyle w:val="Style11"/>
        </w:rPr>
        <w:t>Управление дисками</w:t>
      </w:r>
      <w:r>
        <w:rPr/>
        <w:t xml:space="preserve">. Это можно сделать через </w:t>
      </w:r>
      <w:r>
        <w:rPr>
          <w:rStyle w:val="Style11"/>
        </w:rPr>
        <w:t>Управление компьютером</w:t>
      </w:r>
      <w:r>
        <w:rPr/>
        <w:t xml:space="preserve"> -&gt; </w:t>
      </w:r>
      <w:r>
        <w:rPr>
          <w:rStyle w:val="Style11"/>
        </w:rPr>
        <w:t>Хранилище</w:t>
      </w:r>
      <w:r>
        <w:rPr/>
        <w:t xml:space="preserve"> -&gt; </w:t>
      </w:r>
      <w:r>
        <w:rPr>
          <w:rStyle w:val="Style11"/>
        </w:rPr>
        <w:t>Управление дисками</w:t>
      </w:r>
      <w:r>
        <w:rPr/>
        <w:t>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Добавляем новый диск: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Управлении дисками</w:t>
      </w:r>
      <w:r>
        <w:rPr/>
        <w:t xml:space="preserve"> выбираем пустой диск и нажимаем правой кнопкой мыши, затем выбираем </w:t>
      </w:r>
      <w:r>
        <w:rPr>
          <w:rStyle w:val="Style11"/>
        </w:rPr>
        <w:t>Инициализировать диск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Выбираем тип раздела: MBR (Master Boot Record) или GPT (GUID Partition Table), в зависимости от потребностей.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Создаём новый том: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инициализации диска, нажимаем правой кнопкой на нераспределённое пространство и выбираем </w:t>
      </w:r>
      <w:r>
        <w:rPr>
          <w:rStyle w:val="Style11"/>
        </w:rPr>
        <w:t>Создать простой том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Указываем размер тома, букву диска и файловую систему (например, NTFS).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Завершаем создание тома, после чего он станет доступен в системе.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Настроим параметры существующих томов: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изменения размера тома, расширяем или сжимаем том с помощью соответствующих опций в </w:t>
      </w:r>
      <w:r>
        <w:rPr>
          <w:rStyle w:val="Style11"/>
        </w:rPr>
        <w:t>Управлении дисками</w:t>
      </w:r>
      <w:r>
        <w:rPr/>
        <w:t>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Если необходимо, создаём дополнительные разделы, используя свободное пространство на диске.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Проверяем состояние дисков: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Используем </w:t>
      </w:r>
      <w:r>
        <w:rPr>
          <w:rStyle w:val="Style11"/>
        </w:rPr>
        <w:t>Диспетчер серверов</w:t>
      </w:r>
      <w:r>
        <w:rPr/>
        <w:t xml:space="preserve"> для мониторинга состояния дисков. Если диск имеет ошибки или сбои, он будет помечен как "Неисправен" или "Предупреждение".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Для мониторинга SMART-статуса и диагностики дисков используем специализированные инструменты или команды PowerShell.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Задание параметров, указанных преподавателем (Настройка виртуального RAID массива)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виртуальный RAID массив на сервере для обеспечения отказоустойчивости и увеличения производительности.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Открываем средство управления RAID: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Диспетчер серверов</w:t>
      </w:r>
      <w:r>
        <w:rPr/>
        <w:t xml:space="preserve"> и выбираем </w:t>
      </w:r>
      <w:r>
        <w:rPr>
          <w:rStyle w:val="Style11"/>
        </w:rPr>
        <w:t>Управление хранилищем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Переходим в раздел </w:t>
      </w:r>
      <w:r>
        <w:rPr>
          <w:rStyle w:val="Style11"/>
        </w:rPr>
        <w:t>RAID-массивы</w:t>
      </w:r>
      <w:r>
        <w:rPr/>
        <w:t xml:space="preserve"> в зависимости от наличия аппаратного RAID-контроллера (например, через утилиты производителя) или создаём программный RAID с помощью встроенных средств Windows.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Создаём программный RAID массив: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Управлении дисками</w:t>
      </w:r>
      <w:r>
        <w:rPr/>
        <w:t xml:space="preserve"> нажимаем правой кнопкой на </w:t>
      </w:r>
      <w:r>
        <w:rPr>
          <w:rStyle w:val="Style11"/>
        </w:rPr>
        <w:t>Нераспределённое пространство</w:t>
      </w:r>
      <w:r>
        <w:rPr/>
        <w:t xml:space="preserve"> и выбираем </w:t>
      </w:r>
      <w:r>
        <w:rPr>
          <w:rStyle w:val="Style11"/>
        </w:rPr>
        <w:t>Создать зеркальный том</w:t>
      </w:r>
      <w:r>
        <w:rPr/>
        <w:t xml:space="preserve"> (RAID 1), </w:t>
      </w:r>
      <w:r>
        <w:rPr>
          <w:rStyle w:val="Style11"/>
        </w:rPr>
        <w:t>Создать том с чередованием</w:t>
      </w:r>
      <w:r>
        <w:rPr/>
        <w:t xml:space="preserve"> (RAID 0) или </w:t>
      </w:r>
      <w:r>
        <w:rPr>
          <w:rStyle w:val="Style11"/>
        </w:rPr>
        <w:t>Создать RAID 5</w:t>
      </w:r>
      <w:r>
        <w:rPr/>
        <w:t xml:space="preserve"> (если доступны более 2 дисков).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Выбираем диски, которые будут использоваться в массиве, и настраиваем параметры (например, размер блока, тип массива).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RAID 1 (зеркало):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Для создания RAID 1 выбираем два диска, которые будут зеркалироваться.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Выбираем </w:t>
      </w:r>
      <w:r>
        <w:rPr>
          <w:rStyle w:val="Style11"/>
        </w:rPr>
        <w:t>Создать зеркальный том</w:t>
      </w:r>
      <w:r>
        <w:rPr/>
        <w:t xml:space="preserve"> и следуем шагам мастера. Указываем букву диска, файловую систему (обычно NTFS) и завершаем создание.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RAID 1 предоставляет избыточность данных, т.е. информация будет записываться одновременно на оба диска.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RAID 0 (чередование):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создания RAID 0 выбираем два или больше дисков и выбираем </w:t>
      </w:r>
      <w:r>
        <w:rPr>
          <w:rStyle w:val="Style11"/>
        </w:rPr>
        <w:t>Создать том с чередованием (RAID 0)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Важно: RAID 0 не предоставляет избыточности, но увеличивает производительность, так как данные распределяются между дисками.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Указываем параметры массива и завершаем создание.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RAID 5 (чередование с паритетом):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Для создания RAID 5 требуется минимум три диска. Выбираем диски и создаём массив с паритетом.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RAID 5 сочетает преимущества RAID 0 и RAID 1: увеличивает производительность и обеспечивает отказоустойчивость.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RAID массива: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После создания массива проверяем его состояние в </w:t>
      </w:r>
      <w:r>
        <w:rPr>
          <w:rStyle w:val="Style11"/>
        </w:rPr>
        <w:t>Управлении дисками</w:t>
      </w:r>
      <w:r>
        <w:rPr/>
        <w:t>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Убедимся, что все диски работают корректно и массив создан без ошибок.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Для диагностики и мониторинга состояния массива можно использовать встроенные утилиты или производственные утилиты RAID-контроллера.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Администрирование дисков:</w:t>
      </w:r>
      <w:r>
        <w:rPr/>
        <w:t xml:space="preserve"> Осуществляем настройку и управление дисками, создаём тома, расширяем и сжимаем диски через </w:t>
      </w:r>
      <w:r>
        <w:rPr>
          <w:rStyle w:val="Style11"/>
        </w:rPr>
        <w:t>Управление дисками</w:t>
      </w:r>
      <w:r>
        <w:rPr/>
        <w:t>.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виртуального RAID массива:</w:t>
      </w:r>
      <w:r>
        <w:rPr/>
        <w:t xml:space="preserve"> Настроим RAID массивы для повышения производительности и отказоустойчивости, используя инструменты Windows или аппаратные средства.</w:t>
      </w:r>
    </w:p>
    <w:p>
      <w:pPr>
        <w:pStyle w:val="Style18"/>
        <w:rPr/>
      </w:pPr>
      <w:r>
        <w:rPr/>
      </w:r>
    </w:p>
    <w:p>
      <w:pPr>
        <w:pStyle w:val="Style18"/>
        <w:rPr/>
      </w:pPr>
      <w:r>
        <w:rPr/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LibreOffice/7.3.7.2$Linux_X86_64 LibreOffice_project/30$Build-2</Application>
  <AppVersion>15.0000</AppVersion>
  <Pages>4</Pages>
  <Words>664</Words>
  <Characters>4614</Characters>
  <CharactersWithSpaces>5199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2024-12-04T12:28:14Z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