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DCC" w:rsidRPr="00DF0A66" w:rsidRDefault="00744DCC" w:rsidP="00744DCC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F0A66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744DCC" w:rsidRPr="00DF0A66" w:rsidRDefault="00744DCC" w:rsidP="00744DCC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F0A66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F0A66" w:rsidRPr="00DF0A66" w:rsidTr="003C051B"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F0A66" w:rsidRPr="00DF0A66" w:rsidTr="003C051B"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F0A66" w:rsidRPr="00DF0A66" w:rsidTr="003C051B"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0" w:name="_GoBack"/>
            <w:bookmarkEnd w:id="0"/>
            <w:r w:rsidRPr="00DF0A66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F0A66" w:rsidRPr="00DF0A66" w:rsidTr="003C051B"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F0A66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F0A66" w:rsidRPr="00DF0A66" w:rsidTr="003C051B"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66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F0A66" w:rsidRPr="00DF0A66" w:rsidTr="003C051B"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F0A66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F0A66" w:rsidRPr="00DF0A66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744DCC" w:rsidRPr="00DF0A66" w:rsidRDefault="00744DCC" w:rsidP="00744DCC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F0A66">
        <w:rPr>
          <w:rFonts w:ascii="Times New Roman" w:eastAsia="Times New Roman" w:hAnsi="Times New Roman" w:cs="Times New Roman"/>
          <w:sz w:val="28"/>
          <w:szCs w:val="28"/>
        </w:rPr>
        <w:br/>
      </w:r>
      <w:r w:rsidRPr="00DF0A66">
        <w:rPr>
          <w:rFonts w:ascii="Times New Roman" w:eastAsia="Times New Roman" w:hAnsi="Times New Roman" w:cs="Times New Roman"/>
          <w:sz w:val="18"/>
          <w:szCs w:val="18"/>
        </w:rPr>
        <w:br/>
      </w:r>
      <w:r w:rsidRPr="00DF0A66">
        <w:rPr>
          <w:rFonts w:ascii="Times New Roman" w:eastAsia="Times New Roman" w:hAnsi="Times New Roman" w:cs="Times New Roman"/>
          <w:b/>
          <w:sz w:val="28"/>
          <w:szCs w:val="28"/>
        </w:rPr>
        <w:t>Лабораторный практикум № 7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F0A66" w:rsidRPr="00DF0A66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744DCC" w:rsidRPr="00DF0A66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F0A66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744DCC" w:rsidRPr="00DF0A66" w:rsidRDefault="00744DCC" w:rsidP="00744DCC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744DCC" w:rsidRPr="00DF0A66" w:rsidRDefault="00744DCC" w:rsidP="00744DCC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F0A66" w:rsidRPr="00DF0A66" w:rsidTr="003C051B">
        <w:tc>
          <w:tcPr>
            <w:tcW w:w="226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F0A66" w:rsidRPr="00DF0A66" w:rsidTr="003C051B">
        <w:tc>
          <w:tcPr>
            <w:tcW w:w="226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66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F0A66" w:rsidRPr="00DF0A66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F0A66" w:rsidRPr="00DF0A66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44DCC" w:rsidRPr="00DF0A66" w:rsidRDefault="00744DCC" w:rsidP="00744DCC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744DCC" w:rsidRPr="00DF0A66" w:rsidRDefault="00744DCC" w:rsidP="00744DCC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F0A66" w:rsidRPr="00DF0A66" w:rsidTr="003C051B">
        <w:tc>
          <w:tcPr>
            <w:tcW w:w="2410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F0A66" w:rsidRPr="00DF0A66" w:rsidTr="003C051B">
        <w:tc>
          <w:tcPr>
            <w:tcW w:w="2410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0A6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744DCC" w:rsidRPr="00DF0A66" w:rsidRDefault="00744DCC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66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744DCC" w:rsidRPr="00DF0A66" w:rsidRDefault="00744DCC" w:rsidP="00744DC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4DCC" w:rsidRPr="00DF0A66" w:rsidRDefault="00744DCC" w:rsidP="00744DC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4DCC" w:rsidRPr="00DF0A66" w:rsidRDefault="00744DCC" w:rsidP="00744DC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0A66"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744DCC" w:rsidRPr="00DF0A66" w:rsidRDefault="00DF0A66" w:rsidP="00DF0A66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E006EF" w:rsidRPr="00DF0A66" w:rsidRDefault="00E006EF" w:rsidP="00E006E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</w:t>
      </w:r>
    </w:p>
    <w:p w:rsidR="00E006EF" w:rsidRPr="00DF0A66" w:rsidRDefault="00E006EF" w:rsidP="00E006E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имеющихся на рынке программного обеспечения промышленных СУБД и версий MS SQL Server.</w:t>
      </w:r>
    </w:p>
    <w:p w:rsidR="00E006EF" w:rsidRPr="00DF0A66" w:rsidRDefault="00E006EF" w:rsidP="00E006E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Настроить параметры MS SQL Server по заданию преподавателя.</w:t>
      </w:r>
    </w:p>
    <w:p w:rsidR="00E006EF" w:rsidRPr="00DF0A66" w:rsidRDefault="00E006EF" w:rsidP="00E006E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Настроить группы связанных серверов по заданию преподавателя.</w:t>
      </w:r>
    </w:p>
    <w:p w:rsidR="00C62F93" w:rsidRPr="00DF0A66" w:rsidRDefault="00E006EF" w:rsidP="00E006E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025777" w:rsidRPr="00DF0A66" w:rsidRDefault="00357C17" w:rsidP="00357C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Рассмотрим самые популярные системы управления базами данных, рисунок 1.</w:t>
      </w:r>
    </w:p>
    <w:p w:rsidR="00357C17" w:rsidRPr="00DF0A66" w:rsidRDefault="00357C17" w:rsidP="00357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72196C32" wp14:editId="5458BB7D">
            <wp:extent cx="3522428" cy="1767803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6779" cy="17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17" w:rsidRPr="00DF0A66" w:rsidRDefault="00357C17" w:rsidP="00357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6B1D9807" wp14:editId="695E3AC7">
            <wp:extent cx="3558526" cy="2186087"/>
            <wp:effectExtent l="0" t="0" r="444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3866" cy="21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17" w:rsidRPr="00DF0A66" w:rsidRDefault="00357C17" w:rsidP="00357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Популярные СУБД.</w:t>
      </w:r>
    </w:p>
    <w:p w:rsidR="00357C17" w:rsidRPr="00DF0A66" w:rsidRDefault="00357C17" w:rsidP="00357C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Рассмотрим некоторые из них.</w:t>
      </w:r>
    </w:p>
    <w:p w:rsidR="00357C17" w:rsidRPr="00DF0A66" w:rsidRDefault="00357C17" w:rsidP="003C38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t>Oracle RDBMS</w:t>
      </w:r>
      <w:r w:rsidRPr="00DF0A66">
        <w:rPr>
          <w:rFonts w:ascii="Times New Roman" w:hAnsi="Times New Roman" w:cs="Times New Roman"/>
          <w:sz w:val="28"/>
          <w:szCs w:val="28"/>
        </w:rPr>
        <w:t xml:space="preserve"> (она же Oracle Database) на первом месте среди СУБД. Система популярна у разработчиков, проста в использовании, у нее понятная документация, поддержка длинных наименований, JSON, улучшенный тег списка и Oracle Cloud.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lastRenderedPageBreak/>
        <w:t>Разработчик: Oracle Corporation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Написана на:</w:t>
      </w:r>
      <w:r w:rsidR="00DF5E91"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</w:rPr>
        <w:t>Assembly, C, C++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Особенности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Обрабатывает большие данные.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Поддерживает SQL, к нему можно получить доступ из реляционных БД Oracle.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Oracle NoSQL Database с Java/C API для чтения и записи данных.</w:t>
      </w:r>
    </w:p>
    <w:p w:rsidR="00357C17" w:rsidRPr="00DF0A66" w:rsidRDefault="00357C17" w:rsidP="00DF5E91">
      <w:pPr>
        <w:pStyle w:val="a6"/>
        <w:shd w:val="clear" w:color="auto" w:fill="FFFFFF"/>
        <w:spacing w:before="300" w:beforeAutospacing="0" w:after="300" w:afterAutospacing="0" w:line="360" w:lineRule="auto"/>
        <w:ind w:firstLine="360"/>
        <w:jc w:val="both"/>
        <w:rPr>
          <w:sz w:val="28"/>
          <w:szCs w:val="28"/>
        </w:rPr>
      </w:pPr>
      <w:r w:rsidRPr="00DF0A66">
        <w:rPr>
          <w:b/>
          <w:sz w:val="28"/>
          <w:szCs w:val="28"/>
          <w:shd w:val="clear" w:color="auto" w:fill="FFFFFF"/>
        </w:rPr>
        <w:t>MySQL</w:t>
      </w:r>
      <w:r w:rsidRPr="00DF0A66">
        <w:rPr>
          <w:sz w:val="28"/>
          <w:szCs w:val="28"/>
          <w:shd w:val="clear" w:color="auto" w:fill="FFFFFF"/>
        </w:rPr>
        <w:t> работает на Linux, Windows, OSX, FreeBSD и Solaris. Можно начать работать с бесплатным сервером, а затем перейти на коммерческую версию. Лицензия GPL с открытым исходным кодом позволяет модифицировать ПО MySQL.</w:t>
      </w:r>
      <w:r w:rsidRPr="00DF0A66">
        <w:rPr>
          <w:sz w:val="28"/>
          <w:szCs w:val="28"/>
        </w:rPr>
        <w:t xml:space="preserve"> Эта система управления базами данных использует стандартную форму SQL. Утилиты для проектирования таблиц имеют интуитивно понятный интерфейс. MySQL поддерживает до 50 миллионов строк в таблице. Предельный размер файла для таблицы по умолчанию 4 ГБ, но его можно увеличить. Поддерживает секционирование и репликацию, а также Xpath и хранимые процедуры, триггеры и представления.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Разработчик: Oracle Corporation</w:t>
      </w:r>
    </w:p>
    <w:p w:rsidR="00DF5E91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Написана на C, C++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b/>
          <w:bCs/>
          <w:sz w:val="28"/>
          <w:szCs w:val="28"/>
        </w:rPr>
        <w:t>Особенности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Масштабируемость.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Лёгкость использования.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Безопасность.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Поддержка Novell Cluster.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Скорость.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Поддержка многих операционных систем</w:t>
      </w:r>
      <w:r w:rsidRPr="00DF0A66">
        <w:rPr>
          <w:rStyle w:val="a7"/>
          <w:rFonts w:ascii="Times New Roman" w:hAnsi="Times New Roman" w:cs="Times New Roman"/>
          <w:sz w:val="28"/>
          <w:szCs w:val="28"/>
        </w:rPr>
        <w:t>.</w:t>
      </w:r>
    </w:p>
    <w:p w:rsidR="00357C17" w:rsidRPr="00DF0A66" w:rsidRDefault="00357C17" w:rsidP="00C14C5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lastRenderedPageBreak/>
        <w:t>Microsoft SQL Serve</w:t>
      </w:r>
      <w:r w:rsidRPr="00DF0A66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DF5E91" w:rsidRPr="00DF0A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5E91" w:rsidRPr="00DF0A66">
        <w:rPr>
          <w:rFonts w:ascii="Times New Roman" w:hAnsi="Times New Roman" w:cs="Times New Roman"/>
          <w:sz w:val="28"/>
          <w:szCs w:val="28"/>
        </w:rPr>
        <w:t>– это</w:t>
      </w:r>
      <w:r w:rsidR="00DF5E91" w:rsidRPr="00DF0A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5E91" w:rsidRPr="00DF0A66">
        <w:rPr>
          <w:rFonts w:ascii="Times New Roman" w:hAnsi="Times New Roman" w:cs="Times New Roman"/>
          <w:sz w:val="28"/>
          <w:szCs w:val="28"/>
        </w:rPr>
        <w:t>с</w:t>
      </w:r>
      <w:r w:rsidRPr="00DF0A66">
        <w:rPr>
          <w:rFonts w:ascii="Times New Roman" w:hAnsi="Times New Roman" w:cs="Times New Roman"/>
          <w:sz w:val="28"/>
          <w:szCs w:val="28"/>
        </w:rPr>
        <w:t>амая популярная коммерческая СУБД. Она привязана к Windows, но это плюс, если вы пользуетесь продуктами Microsoft. Зависит от платформы. И графический интерфейс, и программное обеспечение основаны на командах. Поддерживает SQL, непроцедурные, нечувствительные к регистру и общие языки баз данных.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Разработчик: Microsoft Corporation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Написана на C, C++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t>Особенности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Зависимость от платформы.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Возможность установить разные версии на одном компьютере.</w:t>
      </w:r>
    </w:p>
    <w:p w:rsidR="00DF5E91" w:rsidRPr="00DF0A66" w:rsidRDefault="00357C17" w:rsidP="00DF5E91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Генерация скриптов для перемещения данных.</w:t>
      </w:r>
    </w:p>
    <w:p w:rsidR="00357C17" w:rsidRPr="00DF0A66" w:rsidRDefault="00700B30" w:rsidP="00DF5E91">
      <w:p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tgtFrame="_blank" w:history="1">
        <w:r w:rsidR="00357C17" w:rsidRPr="00DF0A66">
          <w:rPr>
            <w:rStyle w:val="a5"/>
            <w:rFonts w:ascii="Times New Roman" w:hAnsi="Times New Roman" w:cs="Times New Roman"/>
            <w:b/>
            <w:color w:val="auto"/>
            <w:sz w:val="28"/>
            <w:szCs w:val="28"/>
            <w:u w:val="none"/>
          </w:rPr>
          <w:t>PostgreSQL</w:t>
        </w:r>
      </w:hyperlink>
      <w:r w:rsidR="00DF5E91" w:rsidRPr="00DF0A66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DF5E91" w:rsidRPr="00DF0A66">
        <w:rPr>
          <w:rFonts w:ascii="Times New Roman" w:hAnsi="Times New Roman" w:cs="Times New Roman"/>
          <w:sz w:val="28"/>
          <w:szCs w:val="28"/>
        </w:rPr>
        <w:t xml:space="preserve"> это</w:t>
      </w:r>
      <w:r w:rsidR="00DF5E91" w:rsidRPr="00DF0A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5E91" w:rsidRPr="00DF0A66">
        <w:rPr>
          <w:rFonts w:ascii="Times New Roman" w:hAnsi="Times New Roman" w:cs="Times New Roman"/>
          <w:sz w:val="28"/>
          <w:szCs w:val="28"/>
        </w:rPr>
        <w:t>м</w:t>
      </w:r>
      <w:r w:rsidR="00357C17" w:rsidRPr="00DF0A66">
        <w:rPr>
          <w:rFonts w:ascii="Times New Roman" w:hAnsi="Times New Roman" w:cs="Times New Roman"/>
          <w:sz w:val="28"/>
          <w:szCs w:val="28"/>
        </w:rPr>
        <w:t>асштабируемая объектно-реляционная база данных, работающая на Linux, Windows, OSX и некоторых других системах. В </w:t>
      </w:r>
      <w:hyperlink r:id="rId11" w:tgtFrame="_blank" w:history="1">
        <w:r w:rsidR="00357C17" w:rsidRPr="00DF0A6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PostgreSQL</w:t>
        </w:r>
      </w:hyperlink>
      <w:r w:rsidR="00357C17" w:rsidRPr="00DF0A66">
        <w:rPr>
          <w:rFonts w:ascii="Times New Roman" w:hAnsi="Times New Roman" w:cs="Times New Roman"/>
          <w:sz w:val="28"/>
          <w:szCs w:val="28"/>
        </w:rPr>
        <w:t> 10 есть такие функции, как логическая репликация, декларативное разбиение таблиц, улучшенные параллельные запросы, более безопасная аутентификация по паролю на основе SCRAM-SHA-256.</w:t>
      </w:r>
    </w:p>
    <w:p w:rsidR="00357C17" w:rsidRPr="00DF0A66" w:rsidRDefault="00357C17" w:rsidP="00DF5E91">
      <w:pPr>
        <w:pStyle w:val="a3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0A66">
        <w:rPr>
          <w:rFonts w:ascii="Times New Roman" w:hAnsi="Times New Roman" w:cs="Times New Roman"/>
          <w:sz w:val="28"/>
          <w:szCs w:val="28"/>
        </w:rPr>
        <w:t>Разработчик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: PostgreSQL Global Development Group</w:t>
      </w:r>
    </w:p>
    <w:p w:rsidR="00357C17" w:rsidRPr="00DF0A66" w:rsidRDefault="00357C17" w:rsidP="00DF5E91">
      <w:pPr>
        <w:pStyle w:val="a3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Написана на C</w:t>
      </w:r>
    </w:p>
    <w:p w:rsidR="00357C17" w:rsidRPr="00DF0A66" w:rsidRDefault="00357C17" w:rsidP="00DF5E91">
      <w:pPr>
        <w:pStyle w:val="a3"/>
        <w:numPr>
          <w:ilvl w:val="0"/>
          <w:numId w:val="11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Используется в компаниях: Apple, Cisco, Fujitsu, Skype, and IMDb</w:t>
      </w:r>
    </w:p>
    <w:p w:rsidR="00357C17" w:rsidRPr="00DF0A66" w:rsidRDefault="00357C17" w:rsidP="00DF5E91">
      <w:pPr>
        <w:shd w:val="clear" w:color="auto" w:fill="FFFFFF"/>
        <w:spacing w:before="120" w:after="12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t>Особенности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Поддержка табличных пространств, а также хранимых процедур, объединений, представлений и триггеров.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Восстановление на момент времени (PITR).</w:t>
      </w:r>
    </w:p>
    <w:p w:rsidR="00357C17" w:rsidRPr="00DF0A66" w:rsidRDefault="00357C17" w:rsidP="00357C17">
      <w:pPr>
        <w:numPr>
          <w:ilvl w:val="0"/>
          <w:numId w:val="10"/>
        </w:numPr>
        <w:shd w:val="clear" w:color="auto" w:fill="FFFFFF"/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Асинхронная репликация.</w:t>
      </w:r>
    </w:p>
    <w:p w:rsidR="00357C17" w:rsidRPr="00DF0A66" w:rsidRDefault="00357C17" w:rsidP="00357C17">
      <w:pPr>
        <w:shd w:val="clear" w:color="auto" w:fill="FFFFFF"/>
        <w:spacing w:after="0" w:line="240" w:lineRule="auto"/>
        <w:rPr>
          <w:rFonts w:ascii="Arial" w:hAnsi="Arial" w:cs="Arial"/>
        </w:rPr>
      </w:pPr>
    </w:p>
    <w:p w:rsidR="00357C17" w:rsidRPr="00DF0A66" w:rsidRDefault="00DF5E91" w:rsidP="00C14C5F">
      <w:pPr>
        <w:pStyle w:val="a8"/>
        <w:rPr>
          <w:rFonts w:ascii="Times New Roman" w:hAnsi="Times New Roman" w:cs="Times New Roman"/>
          <w:sz w:val="28"/>
        </w:rPr>
      </w:pPr>
      <w:r w:rsidRPr="00DF0A66">
        <w:rPr>
          <w:rFonts w:ascii="Times New Roman" w:hAnsi="Times New Roman" w:cs="Times New Roman"/>
          <w:sz w:val="28"/>
        </w:rPr>
        <w:lastRenderedPageBreak/>
        <w:t xml:space="preserve">На данный момент существует огромное кол-во верчий </w:t>
      </w:r>
      <w:r w:rsidRPr="00DF0A66">
        <w:rPr>
          <w:rFonts w:ascii="Times New Roman" w:hAnsi="Times New Roman" w:cs="Times New Roman"/>
          <w:sz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</w:rPr>
        <w:t xml:space="preserve"> </w:t>
      </w:r>
      <w:r w:rsidRPr="00DF0A66">
        <w:rPr>
          <w:rFonts w:ascii="Times New Roman" w:hAnsi="Times New Roman" w:cs="Times New Roman"/>
          <w:sz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</w:rPr>
        <w:t xml:space="preserve"> </w:t>
      </w:r>
      <w:r w:rsidRPr="00DF0A66">
        <w:rPr>
          <w:rFonts w:ascii="Times New Roman" w:hAnsi="Times New Roman" w:cs="Times New Roman"/>
          <w:sz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</w:rPr>
        <w:t>:</w:t>
      </w:r>
    </w:p>
    <w:p w:rsidR="00C14C5F" w:rsidRPr="00DF0A66" w:rsidRDefault="00C14C5F" w:rsidP="00C14C5F">
      <w:pPr>
        <w:pStyle w:val="a8"/>
        <w:rPr>
          <w:rFonts w:ascii="Times New Roman" w:hAnsi="Times New Roman" w:cs="Times New Roman"/>
          <w:sz w:val="28"/>
        </w:rPr>
      </w:pPr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2" w:anchor="SQL-SERVER-2022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2022</w:t>
        </w:r>
      </w:hyperlink>
    </w:p>
    <w:p w:rsidR="00DF5E91" w:rsidRPr="00DF0A66" w:rsidRDefault="00DF5E91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SQL Server 2019</w:t>
      </w:r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3" w:anchor="SQL-SERVER-2017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2017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4" w:anchor="SQL-SERVER-2016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2016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5" w:anchor="SQL-SERVER-2014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2014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6" w:anchor="SQL-SERVER-2012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2012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7" w:anchor="SQL-SERVER-2008R2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2008R2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8" w:anchor="SQL-SERVER-2008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2008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19" w:anchor="SQL-SERVER-2005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2005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20" w:anchor="SQL-SERVER-2000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2000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21" w:anchor="SQL-SERVER-7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 7.0</w:t>
        </w:r>
      </w:hyperlink>
    </w:p>
    <w:p w:rsidR="00DF5E91" w:rsidRPr="00DF0A66" w:rsidRDefault="00700B30" w:rsidP="00C14C5F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22" w:anchor="SQL-SERVER-6.5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 6.5</w:t>
        </w:r>
      </w:hyperlink>
    </w:p>
    <w:p w:rsidR="00357C17" w:rsidRPr="00DF0A66" w:rsidRDefault="00700B30" w:rsidP="00DF5E91">
      <w:pPr>
        <w:numPr>
          <w:ilvl w:val="0"/>
          <w:numId w:val="12"/>
        </w:numPr>
        <w:shd w:val="clear" w:color="auto" w:fill="FFFFFF"/>
        <w:spacing w:after="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hyperlink r:id="rId23" w:anchor="SQL-SERVER-6" w:history="1">
        <w:r w:rsidR="00DF5E91" w:rsidRPr="00DF0A66">
          <w:rPr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SQL Server 6.0</w:t>
        </w:r>
      </w:hyperlink>
    </w:p>
    <w:p w:rsidR="00DF5E91" w:rsidRPr="00DF0A66" w:rsidRDefault="00DF5E91" w:rsidP="00DF5E9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:rsidR="00025777" w:rsidRPr="00DF0A66" w:rsidRDefault="00025777" w:rsidP="00DF5E9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Установим при помощи мастера добавления ролей и компонентов, функции .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F0A66">
        <w:rPr>
          <w:rFonts w:ascii="Times New Roman" w:hAnsi="Times New Roman" w:cs="Times New Roman"/>
          <w:sz w:val="28"/>
          <w:szCs w:val="28"/>
        </w:rPr>
        <w:t xml:space="preserve"> 3.5</w:t>
      </w:r>
      <w:r w:rsidR="003C38F9" w:rsidRPr="00DF0A66">
        <w:rPr>
          <w:rFonts w:ascii="Times New Roman" w:hAnsi="Times New Roman" w:cs="Times New Roman"/>
          <w:sz w:val="28"/>
          <w:szCs w:val="28"/>
        </w:rPr>
        <w:t>, рисунок 1.</w:t>
      </w:r>
    </w:p>
    <w:p w:rsidR="00025777" w:rsidRPr="00DF0A66" w:rsidRDefault="00025777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5F01D668" wp14:editId="648B461F">
            <wp:extent cx="4436216" cy="2858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0680" cy="28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F9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Установка необходимых компонентов для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3C38F9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5777" w:rsidRPr="00DF0A66" w:rsidRDefault="00025777" w:rsidP="00E00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Скачаем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 xml:space="preserve"> и выполним его установку,</w:t>
      </w:r>
      <w:r w:rsidR="003C38F9" w:rsidRPr="00DF0A66">
        <w:rPr>
          <w:rFonts w:ascii="Times New Roman" w:hAnsi="Times New Roman" w:cs="Times New Roman"/>
          <w:sz w:val="28"/>
          <w:szCs w:val="28"/>
        </w:rPr>
        <w:t xml:space="preserve"> рисунок 2</w:t>
      </w:r>
    </w:p>
    <w:p w:rsidR="00025777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0A66">
        <w:rPr>
          <w:noProof/>
          <w:lang w:eastAsia="ru-RU"/>
        </w:rPr>
        <w:drawing>
          <wp:inline distT="0" distB="0" distL="0" distR="0" wp14:anchorId="4E0DF425" wp14:editId="085C03F7">
            <wp:extent cx="4762832" cy="357912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6836" cy="35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F9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0A66">
        <w:rPr>
          <w:rFonts w:ascii="Times New Roman" w:hAnsi="Times New Roman" w:cs="Times New Roman"/>
          <w:sz w:val="28"/>
          <w:szCs w:val="28"/>
        </w:rPr>
        <w:t>Рисунок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</w:rPr>
        <w:t>Скаченный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</w:rPr>
        <w:t>установщик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Server.</w:t>
      </w:r>
    </w:p>
    <w:p w:rsidR="003C38F9" w:rsidRPr="00DF0A66" w:rsidRDefault="003C38F9" w:rsidP="003C38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Запустим установку компонентов, рисунок 3.</w:t>
      </w:r>
      <w:r w:rsidRPr="00DF0A66">
        <w:rPr>
          <w:noProof/>
          <w:lang w:eastAsia="ru-RU"/>
        </w:rPr>
        <w:t xml:space="preserve"> </w:t>
      </w:r>
    </w:p>
    <w:p w:rsidR="00E006EF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4D10CA02" wp14:editId="1822A02C">
            <wp:extent cx="3614552" cy="2644361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015" cy="26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F9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Выбор необходимых компонентов.</w:t>
      </w:r>
    </w:p>
    <w:p w:rsidR="00363EF7" w:rsidRPr="00DF0A66" w:rsidRDefault="00363EF7" w:rsidP="003C38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Поменяем параметр запуска Агента SQL Server (SQL Server Agent) на «</w:t>
      </w:r>
      <w:r w:rsidRPr="00DF0A66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Авто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» (Automatic) (для того чтобы отрабатывали регламентированные задания агента SQL).</w:t>
      </w:r>
      <w:r w:rsidR="003C38F9"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становив все параметры переходим на </w:t>
      </w:r>
      <w:r w:rsidR="003C38F9"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вкладку «</w:t>
      </w:r>
      <w:r w:rsidRPr="00DF0A66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Каталоги данных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» (Data Directories)</w:t>
      </w:r>
      <w:r w:rsidR="003C38F9"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, рисунок 4.</w:t>
      </w:r>
    </w:p>
    <w:p w:rsidR="0064790E" w:rsidRPr="00DF0A66" w:rsidRDefault="0064790E" w:rsidP="00E00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03676B9D" wp14:editId="31981F48">
            <wp:extent cx="5940425" cy="4314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F9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Конфигурация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3C38F9" w:rsidRPr="00DF0A66" w:rsidRDefault="003C38F9" w:rsidP="003C38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Здесь зададим пароль для доступа, а также определим каталоги данных, где будут храниться данные сервера, рисунок 5.</w:t>
      </w:r>
    </w:p>
    <w:p w:rsidR="00363EF7" w:rsidRPr="00DF0A66" w:rsidRDefault="00363EF7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lastRenderedPageBreak/>
        <w:drawing>
          <wp:inline distT="0" distB="0" distL="0" distR="0" wp14:anchorId="33F4DE4E" wp14:editId="5401254F">
            <wp:extent cx="3785700" cy="3001852"/>
            <wp:effectExtent l="0" t="0" r="571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8796" cy="30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F9" w:rsidRPr="00DF0A66" w:rsidRDefault="003C38F9" w:rsidP="003C3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Каталог данных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363EF7" w:rsidRPr="00DF0A66" w:rsidRDefault="00363EF7" w:rsidP="003C38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на данном SQL-сервере в будущем планируется хранить неструктурированные данные, например большие документы, изображения, видеофайлы и пр., и для хранения таких файлов будет использоваться </w:t>
      </w:r>
      <w:r w:rsidRPr="00DF0A6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хранилище FILESTREAM</w:t>
      </w:r>
      <w:r w:rsidRPr="00DF0A66">
        <w:rPr>
          <w:rFonts w:ascii="Times New Roman" w:hAnsi="Times New Roman" w:cs="Times New Roman"/>
          <w:sz w:val="28"/>
          <w:szCs w:val="28"/>
        </w:rPr>
        <w:t xml:space="preserve"> мы хранить не планируем так что не будем ставить здесь галочку</w:t>
      </w:r>
      <w:r w:rsidR="00C457EC" w:rsidRPr="00DF0A66">
        <w:rPr>
          <w:rFonts w:ascii="Times New Roman" w:hAnsi="Times New Roman" w:cs="Times New Roman"/>
          <w:sz w:val="28"/>
          <w:szCs w:val="28"/>
        </w:rPr>
        <w:t>, рисунок 6.</w:t>
      </w:r>
    </w:p>
    <w:p w:rsidR="00C457EC" w:rsidRPr="00DF0A66" w:rsidRDefault="00C457EC" w:rsidP="00C457E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4B0132C5" wp14:editId="08059F10">
            <wp:extent cx="4210394" cy="29965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280" cy="30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Pr="00DF0A66" w:rsidRDefault="00C457EC" w:rsidP="00C457E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Задание параметров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C457EC" w:rsidRPr="00DF0A66" w:rsidRDefault="00C457EC" w:rsidP="00C457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57EC" w:rsidRPr="00DF0A66" w:rsidRDefault="00C457EC" w:rsidP="00C457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lastRenderedPageBreak/>
        <w:t xml:space="preserve">Далее происходит программа установки, рисунок 7. </w:t>
      </w:r>
    </w:p>
    <w:p w:rsidR="00363EF7" w:rsidRPr="00DF0A66" w:rsidRDefault="00363EF7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5AB3E714" wp14:editId="42B4C1EF">
            <wp:extent cx="4901048" cy="35064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987" cy="35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Pr="00DF0A66" w:rsidRDefault="00C457EC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C457EC" w:rsidRPr="00DF0A66" w:rsidRDefault="00C457EC" w:rsidP="00E00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>В результате получаем список всех установленных служб, рисунок 8.</w:t>
      </w:r>
    </w:p>
    <w:p w:rsidR="00CC60BB" w:rsidRPr="00DF0A66" w:rsidRDefault="0064790E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2B80B53C" wp14:editId="03B5763F">
            <wp:extent cx="3869878" cy="28758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2458" cy="28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5B" w:rsidRPr="00DF0A66" w:rsidRDefault="00C457EC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Установленные службы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C457EC" w:rsidRPr="00DF0A66" w:rsidRDefault="00C457EC" w:rsidP="00CC60B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57EC" w:rsidRPr="00DF0A66" w:rsidRDefault="00C457EC" w:rsidP="00CC60B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C60BB" w:rsidRPr="00DF0A66" w:rsidRDefault="00CC60BB" w:rsidP="00C457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lastRenderedPageBreak/>
        <w:t>Администрирование Microsoft SQL Server 2012</w:t>
      </w:r>
    </w:p>
    <w:p w:rsidR="00CC60BB" w:rsidRPr="00DF0A66" w:rsidRDefault="00CC60BB" w:rsidP="00C14C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Для администрирования (</w:t>
      </w:r>
      <w:r w:rsidRPr="00DF0A6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добавления баз данных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DF0A6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пользователей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 и пр.) используется программа «</w:t>
      </w:r>
      <w:r w:rsidR="00C457EC" w:rsidRPr="00DF0A66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</w:rPr>
        <w:t>SQL Server Management Studiо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». В Microsoft Windows Server 2012 R2 данную программу можно найти в списке всех программ</w:t>
      </w:r>
      <w:r w:rsidR="00C457EC"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, рисунок 9.</w:t>
      </w:r>
    </w:p>
    <w:p w:rsidR="0034785B" w:rsidRPr="00DF0A66" w:rsidRDefault="0034785B" w:rsidP="00CC60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6386123F" wp14:editId="2976E00B">
            <wp:extent cx="5940425" cy="43649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5B" w:rsidRPr="00DF0A66" w:rsidRDefault="00C457EC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C457EC" w:rsidRPr="00DF0A66" w:rsidRDefault="0034785B" w:rsidP="00C457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подключения к службе Database Engine SQL Server в поле «</w:t>
      </w:r>
      <w:r w:rsidRPr="00DF0A66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Имя сервера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» (Server name) указываем сетевое имя компьютера или локальный IP-адрес, затем «\» и имя экземпляра SQL сервера, илииспользуемый </w:t>
      </w:r>
      <w:r w:rsidRPr="00DF0A6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псевдоним</w:t>
      </w:r>
      <w:r w:rsidR="00C457EC" w:rsidRPr="00DF0A6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экземпляра SQL Server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, если таковой задан</w:t>
      </w:r>
      <w:r w:rsidR="00C457EC"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, рисунок 10.</w:t>
      </w:r>
    </w:p>
    <w:p w:rsidR="00C457EC" w:rsidRPr="00DF0A66" w:rsidRDefault="00C457EC" w:rsidP="00C457EC">
      <w:pPr>
        <w:spacing w:line="360" w:lineRule="auto"/>
        <w:ind w:firstLine="708"/>
        <w:rPr>
          <w:rFonts w:ascii="Arial" w:hAnsi="Arial" w:cs="Arial"/>
          <w:sz w:val="21"/>
          <w:szCs w:val="21"/>
          <w:shd w:val="clear" w:color="auto" w:fill="FFFFFF"/>
        </w:rPr>
      </w:pPr>
    </w:p>
    <w:p w:rsidR="0034785B" w:rsidRPr="00DF0A66" w:rsidRDefault="0034785B" w:rsidP="00C457EC">
      <w:pPr>
        <w:spacing w:line="360" w:lineRule="auto"/>
        <w:ind w:firstLine="708"/>
        <w:jc w:val="center"/>
        <w:rPr>
          <w:noProof/>
          <w:lang w:eastAsia="ru-RU"/>
        </w:rPr>
      </w:pPr>
      <w:r w:rsidRPr="00DF0A66">
        <w:rPr>
          <w:rFonts w:ascii="Arial" w:hAnsi="Arial" w:cs="Arial"/>
          <w:sz w:val="21"/>
          <w:szCs w:val="21"/>
          <w:shd w:val="clear" w:color="auto" w:fill="FFFFFF"/>
        </w:rPr>
        <w:lastRenderedPageBreak/>
        <w:t>.</w:t>
      </w:r>
      <w:r w:rsidRPr="00DF0A66">
        <w:rPr>
          <w:noProof/>
          <w:lang w:eastAsia="ru-RU"/>
        </w:rPr>
        <w:t xml:space="preserve"> </w:t>
      </w:r>
      <w:r w:rsidR="003C38F9" w:rsidRPr="00DF0A66">
        <w:rPr>
          <w:noProof/>
          <w:lang w:eastAsia="ru-RU"/>
        </w:rPr>
        <w:drawing>
          <wp:inline distT="0" distB="0" distL="0" distR="0" wp14:anchorId="507DC1B7" wp14:editId="037D5A68">
            <wp:extent cx="3413571" cy="2399169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1759" cy="24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Pr="00DF0A66" w:rsidRDefault="00C457EC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Подключение к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3C38F9" w:rsidRPr="00DF0A66" w:rsidRDefault="00C457EC" w:rsidP="00C457EC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F0A66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было успешно произведено подключение к серверу, рисунок 11.</w:t>
      </w:r>
    </w:p>
    <w:p w:rsidR="003C38F9" w:rsidRPr="00DF0A66" w:rsidRDefault="003C38F9" w:rsidP="00C457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noProof/>
          <w:lang w:eastAsia="ru-RU"/>
        </w:rPr>
        <w:drawing>
          <wp:inline distT="0" distB="0" distL="0" distR="0" wp14:anchorId="7B0201D9" wp14:editId="170DD945">
            <wp:extent cx="4300396" cy="1963794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6060" cy="19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D" w:rsidRPr="00DF0A66" w:rsidRDefault="00C457EC" w:rsidP="00F238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Подключение к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F0A66">
        <w:rPr>
          <w:rFonts w:ascii="Times New Roman" w:hAnsi="Times New Roman" w:cs="Times New Roman"/>
          <w:sz w:val="28"/>
          <w:szCs w:val="28"/>
        </w:rPr>
        <w:t xml:space="preserve"> </w:t>
      </w:r>
      <w:r w:rsidRPr="00DF0A66">
        <w:rPr>
          <w:rFonts w:ascii="Times New Roman" w:hAnsi="Times New Roman" w:cs="Times New Roman"/>
          <w:sz w:val="28"/>
          <w:szCs w:val="28"/>
          <w:lang w:val="en-US"/>
        </w:rPr>
        <w:t>SQLEXPRESS</w:t>
      </w:r>
      <w:r w:rsidRPr="00DF0A66">
        <w:rPr>
          <w:rFonts w:ascii="Times New Roman" w:hAnsi="Times New Roman" w:cs="Times New Roman"/>
          <w:sz w:val="28"/>
          <w:szCs w:val="28"/>
        </w:rPr>
        <w:t>.</w:t>
      </w:r>
    </w:p>
    <w:p w:rsidR="00F238DD" w:rsidRPr="00DF0A66" w:rsidRDefault="00F238DD" w:rsidP="00F238D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0A66">
        <w:rPr>
          <w:rFonts w:ascii="Times New Roman" w:hAnsi="Times New Roman" w:cs="Times New Roman"/>
          <w:b/>
          <w:sz w:val="28"/>
          <w:szCs w:val="28"/>
        </w:rPr>
        <w:t>Установка группы связанных серверов.</w:t>
      </w:r>
    </w:p>
    <w:p w:rsidR="00F238DD" w:rsidRPr="00DF0A66" w:rsidRDefault="00F238DD" w:rsidP="00F238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A66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>Связанные серверы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> – это своего рода подключение к другому источнику данных, которым может выступать как сервер баз данных, так и простой файл xls или dbf. Используя это подключение можно посылать запросы к данному источнику данных.</w:t>
      </w:r>
    </w:p>
    <w:p w:rsidR="00F238DD" w:rsidRPr="00DF0A66" w:rsidRDefault="00F238DD" w:rsidP="00F238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 может быть разработан либо в 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либо в 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ManagmentStudio</w:t>
      </w:r>
      <w:r w:rsidRPr="00DF0A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обозревателе решений выберем пункт связанные серверы, рисунок 11.</w:t>
      </w:r>
    </w:p>
    <w:p w:rsidR="00F238DD" w:rsidRPr="00DF0A66" w:rsidRDefault="00F238DD" w:rsidP="00F238DD">
      <w:pPr>
        <w:spacing w:line="360" w:lineRule="auto"/>
        <w:jc w:val="center"/>
        <w:rPr>
          <w:rFonts w:cs="Times New Roman"/>
          <w:sz w:val="28"/>
          <w:szCs w:val="28"/>
        </w:rPr>
      </w:pPr>
      <w:r w:rsidRPr="00DF0A66">
        <w:rPr>
          <w:noProof/>
          <w:lang w:eastAsia="ru-RU"/>
        </w:rPr>
        <w:lastRenderedPageBreak/>
        <w:drawing>
          <wp:inline distT="0" distB="0" distL="0" distR="0" wp14:anchorId="0954F43A" wp14:editId="1B2A057A">
            <wp:extent cx="3595577" cy="2427159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9731" cy="24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Pr="00DF0A66" w:rsidRDefault="00F238DD" w:rsidP="00F238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Установка связанных серверов.</w:t>
      </w:r>
    </w:p>
    <w:p w:rsidR="00F238DD" w:rsidRPr="00DF0A66" w:rsidRDefault="00F238DD" w:rsidP="00F238DD">
      <w:pPr>
        <w:pStyle w:val="a6"/>
        <w:shd w:val="clear" w:color="auto" w:fill="FFFFFF"/>
        <w:spacing w:before="0" w:beforeAutospacing="0" w:after="375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DF0A66">
        <w:rPr>
          <w:sz w:val="28"/>
          <w:szCs w:val="28"/>
        </w:rPr>
        <w:t>После чего откроется окно «</w:t>
      </w:r>
      <w:r w:rsidRPr="00DF0A66">
        <w:rPr>
          <w:rStyle w:val="a4"/>
          <w:sz w:val="28"/>
          <w:szCs w:val="28"/>
        </w:rPr>
        <w:t>Создание связанного сервера</w:t>
      </w:r>
      <w:r w:rsidRPr="00DF0A66">
        <w:rPr>
          <w:sz w:val="28"/>
          <w:szCs w:val="28"/>
        </w:rPr>
        <w:t>», в котором заполняем необходимые поля, рисунок 12.</w:t>
      </w:r>
      <w:r w:rsidR="00C14C5F" w:rsidRPr="00DF0A66">
        <w:rPr>
          <w:sz w:val="28"/>
          <w:szCs w:val="28"/>
        </w:rPr>
        <w:t xml:space="preserve"> Допустим необходимо связать базу данных </w:t>
      </w:r>
      <w:r w:rsidR="00C14C5F" w:rsidRPr="00DF0A66">
        <w:rPr>
          <w:sz w:val="28"/>
          <w:szCs w:val="28"/>
          <w:lang w:val="en-US"/>
        </w:rPr>
        <w:t>Access.</w:t>
      </w:r>
    </w:p>
    <w:p w:rsidR="00F238DD" w:rsidRPr="00DF0A66" w:rsidRDefault="00F238DD" w:rsidP="00F238DD">
      <w:pPr>
        <w:pStyle w:val="a6"/>
        <w:shd w:val="clear" w:color="auto" w:fill="FFFFFF"/>
        <w:spacing w:before="0" w:beforeAutospacing="0" w:after="375" w:afterAutospacing="0"/>
        <w:ind w:firstLine="708"/>
        <w:jc w:val="center"/>
        <w:rPr>
          <w:rFonts w:asciiTheme="minorHAnsi" w:hAnsiTheme="minorHAnsi"/>
        </w:rPr>
      </w:pPr>
      <w:r w:rsidRPr="00DF0A66">
        <w:rPr>
          <w:noProof/>
        </w:rPr>
        <w:drawing>
          <wp:inline distT="0" distB="0" distL="0" distR="0" wp14:anchorId="3620D9D6" wp14:editId="2551A948">
            <wp:extent cx="3423562" cy="3135551"/>
            <wp:effectExtent l="0" t="0" r="571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8191" cy="31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D" w:rsidRPr="00DF0A66" w:rsidRDefault="00F238DD" w:rsidP="00F238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0A66"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Pr="00DF0A66">
        <w:rPr>
          <w:rFonts w:ascii="Times New Roman" w:hAnsi="Times New Roman" w:cs="Times New Roman"/>
          <w:sz w:val="28"/>
          <w:szCs w:val="28"/>
        </w:rPr>
        <w:sym w:font="Symbol" w:char="F02D"/>
      </w:r>
      <w:r w:rsidRPr="00DF0A66">
        <w:rPr>
          <w:rFonts w:ascii="Times New Roman" w:hAnsi="Times New Roman" w:cs="Times New Roman"/>
          <w:sz w:val="28"/>
          <w:szCs w:val="28"/>
        </w:rPr>
        <w:t xml:space="preserve"> Настройка связанного сервера.</w:t>
      </w:r>
    </w:p>
    <w:p w:rsidR="00F238DD" w:rsidRPr="00DF0A66" w:rsidRDefault="00F238DD" w:rsidP="00F238DD">
      <w:pPr>
        <w:numPr>
          <w:ilvl w:val="0"/>
          <w:numId w:val="13"/>
        </w:numPr>
        <w:shd w:val="clear" w:color="auto" w:fill="FFFFFF"/>
        <w:spacing w:before="168" w:after="168" w:line="360" w:lineRule="auto"/>
        <w:ind w:left="2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Связанный сервер – т.е. название нашего тестового сервера;</w:t>
      </w:r>
    </w:p>
    <w:p w:rsidR="00F238DD" w:rsidRPr="00DF0A66" w:rsidRDefault="00F238DD" w:rsidP="00EF2C5D">
      <w:pPr>
        <w:numPr>
          <w:ilvl w:val="0"/>
          <w:numId w:val="13"/>
        </w:numPr>
        <w:shd w:val="clear" w:color="auto" w:fill="FFFFFF"/>
        <w:spacing w:before="168" w:after="168" w:line="360" w:lineRule="auto"/>
        <w:ind w:left="2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 – выбираем из выпадающего списка</w:t>
      </w:r>
    </w:p>
    <w:p w:rsidR="00F238DD" w:rsidRPr="00DF0A66" w:rsidRDefault="00F238DD" w:rsidP="00EF2C5D">
      <w:pPr>
        <w:numPr>
          <w:ilvl w:val="0"/>
          <w:numId w:val="13"/>
        </w:numPr>
        <w:shd w:val="clear" w:color="auto" w:fill="FFFFFF"/>
        <w:spacing w:before="168" w:after="168" w:line="360" w:lineRule="auto"/>
        <w:ind w:left="2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продукта – т.е. OLE DB</w:t>
      </w:r>
      <w:r w:rsidR="00C14C5F"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(название файла)</w:t>
      </w: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238DD" w:rsidRPr="00DF0A66" w:rsidRDefault="00F238DD" w:rsidP="00F238DD">
      <w:pPr>
        <w:numPr>
          <w:ilvl w:val="0"/>
          <w:numId w:val="13"/>
        </w:numPr>
        <w:shd w:val="clear" w:color="auto" w:fill="FFFFFF"/>
        <w:spacing w:before="168" w:after="168" w:line="360" w:lineRule="auto"/>
        <w:ind w:left="2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Источник данных – это путь к нашей базе Access, т.е. путь к файлу mdb;</w:t>
      </w:r>
    </w:p>
    <w:p w:rsidR="00F238DD" w:rsidRPr="00DF0A66" w:rsidRDefault="00F238DD" w:rsidP="00F238DD">
      <w:pPr>
        <w:numPr>
          <w:ilvl w:val="0"/>
          <w:numId w:val="13"/>
        </w:numPr>
        <w:shd w:val="clear" w:color="auto" w:fill="FFFFFF"/>
        <w:spacing w:before="168" w:after="168" w:line="360" w:lineRule="auto"/>
        <w:ind w:left="2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Строка поставщика – это полное наименование поставщика, в случае с mdb можно ничего не указывать, так как по умолчанию здесь подразумевается как раз Access.</w:t>
      </w:r>
    </w:p>
    <w:p w:rsidR="00C14C5F" w:rsidRPr="00DF0A66" w:rsidRDefault="00C14C5F" w:rsidP="00416618">
      <w:pPr>
        <w:pStyle w:val="a8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hAnsi="Times New Roman" w:cs="Times New Roman"/>
          <w:sz w:val="28"/>
          <w:szCs w:val="28"/>
          <w:lang w:eastAsia="ru-RU"/>
        </w:rPr>
        <w:t xml:space="preserve">Если </w:t>
      </w:r>
      <w:r w:rsidR="00F238DD" w:rsidRPr="00DF0A66">
        <w:rPr>
          <w:rFonts w:ascii="Times New Roman" w:hAnsi="Times New Roman" w:cs="Times New Roman"/>
          <w:sz w:val="28"/>
          <w:szCs w:val="28"/>
          <w:lang w:eastAsia="ru-RU"/>
        </w:rPr>
        <w:t>сообщений об ошибках не выскачет, а в списке появится связанный сервер, и в дереве объектов можно увидеть, какие таблицы у нас есть в файле.</w:t>
      </w:r>
      <w:r w:rsidRPr="00DF0A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238DD" w:rsidRPr="00DF0A66">
        <w:rPr>
          <w:rFonts w:ascii="Times New Roman" w:hAnsi="Times New Roman" w:cs="Times New Roman"/>
          <w:sz w:val="28"/>
          <w:szCs w:val="28"/>
          <w:lang w:eastAsia="ru-RU"/>
        </w:rPr>
        <w:t xml:space="preserve">Можно </w:t>
      </w:r>
      <w:r w:rsidRPr="00DF0A66">
        <w:rPr>
          <w:rFonts w:ascii="Times New Roman" w:hAnsi="Times New Roman" w:cs="Times New Roman"/>
          <w:sz w:val="28"/>
          <w:szCs w:val="28"/>
          <w:lang w:eastAsia="ru-RU"/>
        </w:rPr>
        <w:t>заметить,</w:t>
      </w:r>
      <w:r w:rsidR="00F238DD" w:rsidRPr="00DF0A66">
        <w:rPr>
          <w:rFonts w:ascii="Times New Roman" w:hAnsi="Times New Roman" w:cs="Times New Roman"/>
          <w:sz w:val="28"/>
          <w:szCs w:val="28"/>
          <w:lang w:eastAsia="ru-RU"/>
        </w:rPr>
        <w:t xml:space="preserve"> что таким образом можно добавлять базы данных не только из файла, но и из существующей БД </w:t>
      </w:r>
      <w:r w:rsidR="00F238DD" w:rsidRPr="00DF0A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DF0A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F238DD" w:rsidRPr="00DF0A66" w:rsidRDefault="00F238DD" w:rsidP="00416618">
      <w:pPr>
        <w:shd w:val="clear" w:color="auto" w:fill="FFFFFF"/>
        <w:spacing w:after="375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0A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Выводы:</w:t>
      </w: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таким образом в результате работы мы произвели анализ имеющихся на рынке программного обеспечения промышленных СУБД, настроили параметры </w:t>
      </w:r>
      <w:r w:rsidRPr="00DF0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0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0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DF0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настроили группы связанных серверов.</w:t>
      </w:r>
    </w:p>
    <w:p w:rsidR="00F238DD" w:rsidRPr="00DF0A66" w:rsidRDefault="00F238DD" w:rsidP="00F238DD">
      <w:pPr>
        <w:shd w:val="clear" w:color="auto" w:fill="FFFFFF"/>
        <w:spacing w:after="375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CC60BB" w:rsidRPr="00DF0A66" w:rsidRDefault="00CC60BB" w:rsidP="00E006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C60BB" w:rsidRPr="00DF0A66" w:rsidSect="00DF0A66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B30" w:rsidRDefault="00700B30" w:rsidP="00DF0A66">
      <w:pPr>
        <w:spacing w:after="0" w:line="240" w:lineRule="auto"/>
      </w:pPr>
      <w:r>
        <w:separator/>
      </w:r>
    </w:p>
  </w:endnote>
  <w:endnote w:type="continuationSeparator" w:id="0">
    <w:p w:rsidR="00700B30" w:rsidRDefault="00700B30" w:rsidP="00DF0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9747091"/>
      <w:docPartObj>
        <w:docPartGallery w:val="Page Numbers (Bottom of Page)"/>
        <w:docPartUnique/>
      </w:docPartObj>
    </w:sdtPr>
    <w:sdtContent>
      <w:p w:rsidR="00DF0A66" w:rsidRDefault="00DF0A6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4DE1">
          <w:rPr>
            <w:noProof/>
          </w:rPr>
          <w:t>4</w:t>
        </w:r>
        <w:r>
          <w:fldChar w:fldCharType="end"/>
        </w:r>
      </w:p>
    </w:sdtContent>
  </w:sdt>
  <w:p w:rsidR="00DF0A66" w:rsidRDefault="00DF0A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B30" w:rsidRDefault="00700B30" w:rsidP="00DF0A66">
      <w:pPr>
        <w:spacing w:after="0" w:line="240" w:lineRule="auto"/>
      </w:pPr>
      <w:r>
        <w:separator/>
      </w:r>
    </w:p>
  </w:footnote>
  <w:footnote w:type="continuationSeparator" w:id="0">
    <w:p w:rsidR="00700B30" w:rsidRDefault="00700B30" w:rsidP="00DF0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37ACB"/>
    <w:multiLevelType w:val="multilevel"/>
    <w:tmpl w:val="2B188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336E0"/>
    <w:multiLevelType w:val="multilevel"/>
    <w:tmpl w:val="ED6E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B3426"/>
    <w:multiLevelType w:val="multilevel"/>
    <w:tmpl w:val="C4E0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3727D"/>
    <w:multiLevelType w:val="multilevel"/>
    <w:tmpl w:val="0050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A5F59"/>
    <w:multiLevelType w:val="hybridMultilevel"/>
    <w:tmpl w:val="6C5ED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40FD1"/>
    <w:multiLevelType w:val="multilevel"/>
    <w:tmpl w:val="D590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0434F"/>
    <w:multiLevelType w:val="hybridMultilevel"/>
    <w:tmpl w:val="014898C2"/>
    <w:lvl w:ilvl="0" w:tplc="04884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D07C6"/>
    <w:multiLevelType w:val="multilevel"/>
    <w:tmpl w:val="D4E2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D55977"/>
    <w:multiLevelType w:val="multilevel"/>
    <w:tmpl w:val="E578BA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615095"/>
    <w:multiLevelType w:val="multilevel"/>
    <w:tmpl w:val="627ED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C22307"/>
    <w:multiLevelType w:val="hybridMultilevel"/>
    <w:tmpl w:val="6C5ED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DE7533"/>
    <w:multiLevelType w:val="multilevel"/>
    <w:tmpl w:val="FE1A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B57BA"/>
    <w:multiLevelType w:val="multilevel"/>
    <w:tmpl w:val="6B66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845AE8"/>
    <w:multiLevelType w:val="hybridMultilevel"/>
    <w:tmpl w:val="05828986"/>
    <w:lvl w:ilvl="0" w:tplc="04884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11"/>
  </w:num>
  <w:num w:numId="10">
    <w:abstractNumId w:val="6"/>
  </w:num>
  <w:num w:numId="11">
    <w:abstractNumId w:val="13"/>
  </w:num>
  <w:num w:numId="12">
    <w:abstractNumId w:val="9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6EF"/>
    <w:rsid w:val="00025777"/>
    <w:rsid w:val="0034785B"/>
    <w:rsid w:val="00357C17"/>
    <w:rsid w:val="00363EF7"/>
    <w:rsid w:val="00385D88"/>
    <w:rsid w:val="00387628"/>
    <w:rsid w:val="003C38F9"/>
    <w:rsid w:val="00416618"/>
    <w:rsid w:val="0064790E"/>
    <w:rsid w:val="00674DE1"/>
    <w:rsid w:val="006A590C"/>
    <w:rsid w:val="006F263C"/>
    <w:rsid w:val="00700B30"/>
    <w:rsid w:val="00744DCC"/>
    <w:rsid w:val="009569D8"/>
    <w:rsid w:val="00C14C5F"/>
    <w:rsid w:val="00C457EC"/>
    <w:rsid w:val="00CC60BB"/>
    <w:rsid w:val="00D94627"/>
    <w:rsid w:val="00DF0A66"/>
    <w:rsid w:val="00DF5E91"/>
    <w:rsid w:val="00E006EF"/>
    <w:rsid w:val="00F238DD"/>
    <w:rsid w:val="00F9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DED3B"/>
  <w15:chartTrackingRefBased/>
  <w15:docId w15:val="{FC4A5F51-0ECD-44DC-9A86-AD4D53084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357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C60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06EF"/>
    <w:pPr>
      <w:ind w:left="720"/>
      <w:contextualSpacing/>
    </w:pPr>
  </w:style>
  <w:style w:type="character" w:styleId="a4">
    <w:name w:val="Emphasis"/>
    <w:basedOn w:val="a0"/>
    <w:uiPriority w:val="20"/>
    <w:qFormat/>
    <w:rsid w:val="00363EF7"/>
    <w:rPr>
      <w:i/>
      <w:iCs/>
    </w:rPr>
  </w:style>
  <w:style w:type="character" w:styleId="a5">
    <w:name w:val="Hyperlink"/>
    <w:basedOn w:val="a0"/>
    <w:uiPriority w:val="99"/>
    <w:semiHidden/>
    <w:unhideWhenUsed/>
    <w:rsid w:val="00363EF7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CC60B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357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57C1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57C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No Spacing"/>
    <w:uiPriority w:val="1"/>
    <w:qFormat/>
    <w:rsid w:val="00C14C5F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DF0A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F0A66"/>
  </w:style>
  <w:style w:type="paragraph" w:styleId="ab">
    <w:name w:val="footer"/>
    <w:basedOn w:val="a"/>
    <w:link w:val="ac"/>
    <w:uiPriority w:val="99"/>
    <w:unhideWhenUsed/>
    <w:rsid w:val="00DF0A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F0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d9.com/blog/microsoft-sql-server-builds/" TargetMode="External"/><Relationship Id="rId18" Type="http://schemas.openxmlformats.org/officeDocument/2006/relationships/hyperlink" Target="https://red9.com/blog/microsoft-sql-server-builds/" TargetMode="External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21" Type="http://schemas.openxmlformats.org/officeDocument/2006/relationships/hyperlink" Target="https://red9.com/blog/microsoft-sql-server-builds/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red9.com/blog/microsoft-sql-server-builds/" TargetMode="External"/><Relationship Id="rId17" Type="http://schemas.openxmlformats.org/officeDocument/2006/relationships/hyperlink" Target="https://red9.com/blog/microsoft-sql-server-builds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ed9.com/blog/microsoft-sql-server-builds/" TargetMode="External"/><Relationship Id="rId20" Type="http://schemas.openxmlformats.org/officeDocument/2006/relationships/hyperlink" Target="https://red9.com/blog/microsoft-sql-server-builds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glib.io/p/learn-postgresql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ed9.com/blog/microsoft-sql-server-builds/" TargetMode="External"/><Relationship Id="rId23" Type="http://schemas.openxmlformats.org/officeDocument/2006/relationships/hyperlink" Target="https://red9.com/blog/microsoft-sql-server-builds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proglib.io/p/learn-postgresql/" TargetMode="External"/><Relationship Id="rId19" Type="http://schemas.openxmlformats.org/officeDocument/2006/relationships/hyperlink" Target="https://red9.com/blog/microsoft-sql-server-builds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d9.com/blog/microsoft-sql-server-builds/" TargetMode="External"/><Relationship Id="rId22" Type="http://schemas.openxmlformats.org/officeDocument/2006/relationships/hyperlink" Target="https://red9.com/blog/microsoft-sql-server-build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C6F83-DE2A-4736-AFE5-3075A82A5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13</Pages>
  <Words>1318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9</cp:revision>
  <dcterms:created xsi:type="dcterms:W3CDTF">2024-12-16T21:27:00Z</dcterms:created>
  <dcterms:modified xsi:type="dcterms:W3CDTF">2024-12-17T11:56:00Z</dcterms:modified>
</cp:coreProperties>
</file>