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aps/>
          <w:sz w:val="28"/>
          <w:szCs w:val="28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0" b="0"/>
            <wp:wrapNone/>
            <wp:docPr id="1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aps/>
          <w:sz w:val="28"/>
          <w:szCs w:val="28"/>
        </w:rPr>
      </w:pPr>
      <w:bookmarkStart w:id="0" w:name="OLE_LINK1"/>
      <w:bookmarkStart w:id="1" w:name="OLE_LINK4"/>
      <w:bookmarkStart w:id="2" w:name="OLE_LINK3"/>
      <w:r>
        <w:rPr>
          <w:rFonts w:cs="Times New Roman" w:ascii="Times New Roman" w:hAnsi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i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  <w:t>УНИВЕРСИТЕТ «СИНЕРГИЯ»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4"/>
        <w:gridCol w:w="233"/>
        <w:gridCol w:w="4828"/>
      </w:tblGrid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</w:rPr>
              <w:t>Информационных технологий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540" w:leader="none"/>
              </w:tabs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ab/>
              <w:t>Очная</w:t>
            </w:r>
          </w:p>
        </w:tc>
      </w:tr>
      <w:tr>
        <w:trPr/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>
        <w:trPr>
          <w:trHeight w:val="68" w:hRule="atLeast"/>
        </w:trPr>
        <w:tc>
          <w:tcPr>
            <w:tcW w:w="4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48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9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96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67"/>
        <w:gridCol w:w="5490"/>
        <w:gridCol w:w="273"/>
        <w:gridCol w:w="1440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eastAsia="Arial" w:cs="Times New Roman" w:ascii="Times New Roman" w:hAnsi="Times New Roman"/>
                <w:b w:val="false"/>
                <w:i w:val="false"/>
                <w:caps w:val="false"/>
                <w:smallCaps w:val="false"/>
                <w:color w:val="292929"/>
                <w:spacing w:val="0"/>
                <w:sz w:val="24"/>
                <w:szCs w:val="24"/>
              </w:rPr>
              <w:t>Лабораторный практикум №9. Системы безопасности и администрирование SQL Server. Проектирование защиты баз данных (проектирование схем и шифрование).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По дисциплине: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6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6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540" w:leader="none"/>
              </w:tabs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  <w:t>Хараин Александр Павлович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540" w:leader="none"/>
              </w:tabs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540" w:leader="none"/>
              </w:tabs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Cs w:val="24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  <w:tr>
        <w:trPr>
          <w:trHeight w:val="68" w:hRule="atLeast"/>
        </w:trPr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Группа: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ВБИо-308рсоб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>
          <w:trHeight w:val="68" w:hRule="atLeast"/>
        </w:trPr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>
          <w:trHeight w:val="68" w:hRule="atLeast"/>
        </w:trPr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</w:tr>
      <w:tr>
        <w:trPr>
          <w:trHeight w:val="68" w:hRule="atLeast"/>
        </w:trPr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</w:rPr>
            </w:r>
          </w:p>
        </w:tc>
        <w:tc>
          <w:tcPr>
            <w:tcW w:w="549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1"/>
        <w:pBdr>
          <w:bottom w:val="single" w:sz="4" w:space="1" w:color="000000"/>
        </w:pBdr>
        <w:spacing w:lineRule="auto" w:line="240"/>
        <w:jc w:val="center"/>
        <w:rPr>
          <w:rFonts w:eastAsia="Times New Roman" w:cs="Times New Roman"/>
          <w:b/>
          <w:b/>
          <w:color w:val="000000"/>
          <w:sz w:val="24"/>
          <w:szCs w:val="22"/>
        </w:rPr>
      </w:pPr>
      <w:r>
        <w:rPr>
          <w:rFonts w:eastAsia="Times New Roman" w:cs="Times New Roman" w:ascii="Times New Roman" w:hAnsi="Times New Roman"/>
          <w:b/>
          <w:bCs/>
          <w:caps/>
          <w:color w:val="000000"/>
          <w:sz w:val="24"/>
          <w:szCs w:val="22"/>
        </w:rPr>
        <w:t>Москва 2024 г.</w:t>
      </w:r>
    </w:p>
    <w:p>
      <w:pPr>
        <w:pStyle w:val="Normal"/>
        <w:pBdr>
          <w:bottom w:val="single" w:sz="4" w:space="1" w:color="000000"/>
        </w:pBdr>
        <w:spacing w:lineRule="auto" w:line="240"/>
        <w:jc w:val="center"/>
        <w:rPr>
          <w:rFonts w:eastAsia="Times New Roman" w:cs="Times New Roman"/>
          <w:b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</w:r>
    </w:p>
    <w:p>
      <w:pPr>
        <w:pStyle w:val="Normal"/>
        <w:pBdr>
          <w:bottom w:val="single" w:sz="4" w:space="1" w:color="000000"/>
        </w:pBdr>
        <w:spacing w:lineRule="auto" w:line="240"/>
        <w:jc w:val="center"/>
        <w:rPr>
          <w:rFonts w:eastAsia="Times New Roman" w:cs="Times New Roman"/>
          <w:b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Описание.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Лабораторный практикум №9. Системы безопасности и администрирование SQL Server. Проектирование защиты баз данных (проектирование схем и шифрование).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1. Создать пользовательские роли и прописать их доступ к объектам баз данных.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2. Определить объекты базы данных только для чтения (SELECT).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3. Определить изменяемые объекты базы данных (INSERT, UPDATE, DELETE) и частоту их корректировки.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4. Создать пользователей и сделать их членами указанных ролей.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+ написание create запросов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+ написание insert запросов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+ написание SELECT запросов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Решение: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Для начала создадим роли и определим доступы к объектам базы данных: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Код: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ROLE role_reader;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ROLE role_writer;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GRANT SELECT ON books TO role_reader;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GRANT INSERT, UPDATE, DELETE ON books TO role_writer;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GRANT SELECT ON authors TO role_reader;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GRANT INSERT, UPDATE ON authors TO role_writer;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92929"/>
          <w:spacing w:val="0"/>
          <w:sz w:val="24"/>
          <w:szCs w:val="24"/>
        </w:rPr>
        <w:t>2.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Мы определили, что роль role_reader имеет доступ только для чтения к таблицам books и authors.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92929"/>
          <w:spacing w:val="0"/>
          <w:sz w:val="24"/>
          <w:szCs w:val="24"/>
        </w:rPr>
        <w:t>3.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Роль role_writer имеет права на выполнение операций INSERT, UPDATE, и DELETE для таблицы books, а также INSERT и UPDATE для таблицы authors.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4.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Создадим пользователей и назначим им соответствующие роли: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92929"/>
          <w:spacing w:val="0"/>
          <w:sz w:val="24"/>
          <w:szCs w:val="24"/>
        </w:rPr>
        <w:t>Код: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CREATE USER user_reader WITH PASSWORD 'password_reader';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GRANT role_reader TO user_reader;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CREATE USER user_writer WITH PASSWORD 'password_writer';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GRANT role_writer TO user_writer;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Добавляем таблицы: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92929"/>
          <w:spacing w:val="0"/>
          <w:sz w:val="24"/>
          <w:szCs w:val="24"/>
        </w:rPr>
        <w:t>Код: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CREATE TABLE books (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id SERIAL PRIMARY KEY,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title VARCHAR(255),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published_year INT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);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CREATE TABLE authors (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id SERIAL PRIMARY KEY,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name VARCHAR(255),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birth_year INT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);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Делаем инсерт в таблицу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INSERT INTO books (title, published_year) VALUES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('Book One', 2020),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('Book Two', 2019),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('Book Three', 2021),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('Book Four', 2022);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INSERT INTO authors (name, birth_year) VALUES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('Author One', 1980),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('Author Two', 1975),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('Author Three', 1990),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('Author Four', 1985);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Делаем селекты из таблиц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SELECT * FROM books;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SELECT * FROM authors;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SELECT * FROM  authors WHERE  birth_year &gt; 1980;</w:t>
      </w:r>
    </w:p>
    <w:p>
      <w:pPr>
        <w:pStyle w:val="Style12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SELECT * FROM  authors WHERE  birth_year &lt; 1980;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54932109"/>
    </w:sdtPr>
    <w:sdtContent>
      <w:p>
        <w:pPr>
          <w:pStyle w:val="Style20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264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426ab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426ab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426ab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426a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426a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426a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426a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426ab0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426ab0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426ab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426ab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426ab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426ab0"/>
    <w:rPr>
      <w:rFonts w:eastAsia="" w:cs="" w:cstheme="majorBidi" w:eastAsiaTheme="majorEastAsia"/>
      <w:i/>
      <w:iCs/>
      <w:color w:val="0F4761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426ab0"/>
    <w:rPr>
      <w:rFonts w:eastAsia="" w:cs="" w:cstheme="majorBidi" w:eastAsiaTheme="majorEastAsia"/>
      <w:color w:val="0F4761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426ab0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426ab0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426ab0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426ab0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426ab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426ab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426a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6ab0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26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620ce1"/>
    <w:rPr>
      <w:rFonts w:ascii="Arial" w:hAnsi="Arial" w:eastAsia="Arial" w:cs="Arial"/>
      <w:kern w:val="0"/>
      <w:lang w:val="ru-RU" w:eastAsia="ru-RU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620ce1"/>
    <w:rPr>
      <w:rFonts w:ascii="Arial" w:hAnsi="Arial" w:eastAsia="Arial" w:cs="Arial"/>
      <w:kern w:val="0"/>
      <w:lang w:val="ru-RU" w:eastAsia="ru-RU"/>
      <w14:ligatures w14:val="none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f60219"/>
    <w:rPr>
      <w:rFonts w:ascii="Tahoma" w:hAnsi="Tahoma" w:eastAsia="Arial" w:cs="Tahoma"/>
      <w:kern w:val="0"/>
      <w:sz w:val="16"/>
      <w:szCs w:val="16"/>
      <w:lang w:val="ru-RU" w:eastAsia="ru-RU"/>
      <w14:ligatures w14:val="non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link w:val="Style5"/>
    <w:uiPriority w:val="10"/>
    <w:qFormat/>
    <w:rsid w:val="00426ab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7">
    <w:name w:val="Subtitle"/>
    <w:basedOn w:val="Normal"/>
    <w:next w:val="Normal"/>
    <w:link w:val="Style6"/>
    <w:uiPriority w:val="11"/>
    <w:qFormat/>
    <w:rsid w:val="00426ab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426ab0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b0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426ab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8"/>
    <w:uiPriority w:val="99"/>
    <w:unhideWhenUsed/>
    <w:rsid w:val="00620ce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0">
    <w:name w:val="Footer"/>
    <w:basedOn w:val="Normal"/>
    <w:link w:val="Style9"/>
    <w:uiPriority w:val="99"/>
    <w:unhideWhenUsed/>
    <w:rsid w:val="00620ce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f6021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LibreOffice/7.3.7.2$Linux_X86_64 LibreOffice_project/30$Build-2</Application>
  <AppVersion>15.0000</AppVersion>
  <Pages>3</Pages>
  <Words>370</Words>
  <Characters>2467</Characters>
  <CharactersWithSpaces>2781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2024-09-05T08:13:00Z</dcterms:created>
  <dc:creator>Fin</dc:creator>
  <dc:description/>
  <dc:language>ru-RU</dc:language>
  <cp:lastModifiedBy/>
  <dcterms:modified xsi:type="dcterms:W3CDTF">2025-01-16T10:55:05Z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