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A24" w14:textId="77777777" w:rsidR="003C1DBE" w:rsidRDefault="003C1DBE" w:rsidP="003C1DB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E2C1C0" wp14:editId="6F2FBDDC">
            <wp:simplePos x="0" y="0"/>
            <wp:positionH relativeFrom="margin">
              <wp:posOffset>-1437005</wp:posOffset>
            </wp:positionH>
            <wp:positionV relativeFrom="margin">
              <wp:posOffset>-571500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6FC89" w14:textId="77777777" w:rsidR="003C1DBE" w:rsidRDefault="003C1DBE" w:rsidP="003C1DBE"/>
    <w:p w14:paraId="67B2FC38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882D246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281"/>
        <w:gridCol w:w="6047"/>
      </w:tblGrid>
      <w:tr w:rsidR="003C1DBE" w14:paraId="13AF23EC" w14:textId="77777777" w:rsidTr="003C1DBE">
        <w:trPr>
          <w:trHeight w:val="340"/>
        </w:trPr>
        <w:tc>
          <w:tcPr>
            <w:tcW w:w="3118" w:type="dxa"/>
          </w:tcPr>
          <w:p w14:paraId="2DC9B0C8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8FAAF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B9EBC6A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01E07D" w14:textId="77777777" w:rsidR="003C1DBE" w:rsidRDefault="003C1DBE" w:rsidP="003C1DB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00DE764" w14:textId="6D3B5E57" w:rsidR="003C1DBE" w:rsidRDefault="00674B26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Эссе</w:t>
      </w:r>
      <w:r w:rsidR="00ED62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тему «</w:t>
      </w:r>
      <w:r w:rsidR="00634154" w:rsidRPr="006341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Существующие разновидности оптоволоконного кабеля</w:t>
      </w:r>
      <w:r w:rsidR="00ED62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072A1D9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8B7D65A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8"/>
        <w:gridCol w:w="280"/>
        <w:gridCol w:w="1876"/>
      </w:tblGrid>
      <w:tr w:rsidR="003C1DBE" w14:paraId="1E91820D" w14:textId="77777777" w:rsidTr="003C1DBE">
        <w:tc>
          <w:tcPr>
            <w:tcW w:w="2061" w:type="dxa"/>
            <w:hideMark/>
          </w:tcPr>
          <w:p w14:paraId="7FA71DF9" w14:textId="77777777" w:rsidR="003C1DBE" w:rsidRDefault="003C1DBE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935CD25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0BEFAA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Арчаков Александр Игоревич</w:t>
            </w:r>
          </w:p>
        </w:tc>
        <w:tc>
          <w:tcPr>
            <w:tcW w:w="283" w:type="dxa"/>
          </w:tcPr>
          <w:p w14:paraId="54F623D3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C9320B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6D131247" w14:textId="77777777" w:rsidTr="003C1DBE">
        <w:tc>
          <w:tcPr>
            <w:tcW w:w="2061" w:type="dxa"/>
          </w:tcPr>
          <w:p w14:paraId="4F36ED16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3256F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3ED96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52753E7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ABF21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C1DBE" w14:paraId="05A1B779" w14:textId="77777777" w:rsidTr="003C1DBE">
        <w:tc>
          <w:tcPr>
            <w:tcW w:w="2061" w:type="dxa"/>
            <w:hideMark/>
          </w:tcPr>
          <w:p w14:paraId="0FB11DF7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D73D10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4E485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308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рсоб</w:t>
            </w:r>
            <w:proofErr w:type="spellEnd"/>
          </w:p>
        </w:tc>
        <w:tc>
          <w:tcPr>
            <w:tcW w:w="283" w:type="dxa"/>
          </w:tcPr>
          <w:p w14:paraId="1A3AB815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9B4BC1E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72EA5550" w14:textId="77777777" w:rsidTr="003C1DBE">
        <w:tc>
          <w:tcPr>
            <w:tcW w:w="2061" w:type="dxa"/>
          </w:tcPr>
          <w:p w14:paraId="28085801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24D6E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66DF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C62A3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24F9A9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D7E2C3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2320B1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C1DBE" w14:paraId="6BFDACAC" w14:textId="77777777" w:rsidTr="003C1DBE">
        <w:tc>
          <w:tcPr>
            <w:tcW w:w="2155" w:type="dxa"/>
            <w:hideMark/>
          </w:tcPr>
          <w:p w14:paraId="11A9F594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03EE8F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7CEA8E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3F2FB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6490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5CC979CF" w14:textId="77777777" w:rsidTr="003C1DBE">
        <w:tc>
          <w:tcPr>
            <w:tcW w:w="2155" w:type="dxa"/>
          </w:tcPr>
          <w:p w14:paraId="7DD635B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D7E223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0B09CA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883899D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430FF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852E1AD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A87DC4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0EDB2D5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F234B3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2024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г.</w:t>
      </w:r>
    </w:p>
    <w:p w14:paraId="1BDC8E06" w14:textId="77777777" w:rsidR="003C1DBE" w:rsidRDefault="003C1DBE" w:rsidP="003C1DBE"/>
    <w:p w14:paraId="774136B2" w14:textId="77777777" w:rsidR="003C1DBE" w:rsidRDefault="003C1DBE" w:rsidP="003C1DBE"/>
    <w:p w14:paraId="1BDC458D" w14:textId="77777777" w:rsidR="003C1DBE" w:rsidRDefault="003C1DBE" w:rsidP="003C1DBE"/>
    <w:p w14:paraId="6C64E180" w14:textId="77777777" w:rsidR="002351E9" w:rsidRDefault="00007955"/>
    <w:p w14:paraId="752BDCF0" w14:textId="77777777" w:rsidR="003C1DBE" w:rsidRDefault="003C1DBE"/>
    <w:p w14:paraId="2EC7E3B1" w14:textId="77777777" w:rsidR="003C1DBE" w:rsidRDefault="003C1DBE"/>
    <w:p w14:paraId="4576C48F" w14:textId="77777777" w:rsidR="003C1DBE" w:rsidRDefault="003C1DBE"/>
    <w:p w14:paraId="785F71D2" w14:textId="77777777" w:rsidR="003C1DBE" w:rsidRDefault="003C1DBE"/>
    <w:p w14:paraId="009E7742" w14:textId="77777777" w:rsidR="003C1DBE" w:rsidRDefault="003C1DBE"/>
    <w:p w14:paraId="4FC12482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</w:t>
      </w:r>
    </w:p>
    <w:p w14:paraId="3FA2683E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стали неотъемлемой частью современной инфраструктуры связи, обеспечивая высокоскоростную передачу данных на значительные расстояния. Эти кабели основаны на передаче световых сигналов, что делает их невероятно эффективными и востребованными. Однако технологии не стоят на месте, и в зависимости от задач и условий эксплуатации было разработано множество разновидностей оптоволоконных кабелей. Каждая из них имеет уникальные характеристики, которые позволяют использовать их в разных сферах — от телекоммуникаций до медицинских и военных приложений.</w:t>
      </w:r>
    </w:p>
    <w:p w14:paraId="5485E445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2F930B6D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Основная часть</w:t>
      </w:r>
    </w:p>
    <w:p w14:paraId="372A1EB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делятся на различные категории, основываясь на структуре, принципе работы и области применения. Основные разновидности можно классифицировать следующим образом:</w:t>
      </w:r>
    </w:p>
    <w:p w14:paraId="65E8AB8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2A08D5C6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количеству мод:</w:t>
      </w:r>
    </w:p>
    <w:p w14:paraId="2FFDD935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38829CA6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Одномодовый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кабель (Single-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): Этот тип предназначен для передачи одного светового луча. Он идеально подходит для передачи данных на большие расстояния благодаря низкому уровню затухания и минимальной дисперсии.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Одномодовые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 широко используются в телекоммуникациях, интернета-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провайдинге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и магистральных линиях связи.</w:t>
      </w:r>
    </w:p>
    <w:p w14:paraId="05C0505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Многомодовый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кабель (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Multimode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): Эти кабели передают несколько световых лучей одновременно. Они отличаются более широким диаметром сердцевины, что упрощает подключение и снижает затраты на установку. Однако их эффективность ограничивается короткими расстояниями, что делает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многомодовые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 популярными в локальных сетях (LAN) и внутри зданий.</w:t>
      </w:r>
    </w:p>
    <w:p w14:paraId="3DD6F0BF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типу защитной оболочки:</w:t>
      </w:r>
    </w:p>
    <w:p w14:paraId="79DEB2BD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6F7BF751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внутренней прокладки</w:t>
      </w:r>
      <w:proofErr w:type="gramStart"/>
      <w:r w:rsidRPr="00634154">
        <w:rPr>
          <w:rFonts w:ascii="Times New Roman" w:hAnsi="Times New Roman" w:cs="Times New Roman"/>
          <w:sz w:val="24"/>
          <w:szCs w:val="24"/>
        </w:rPr>
        <w:t>: Они</w:t>
      </w:r>
      <w:proofErr w:type="gramEnd"/>
      <w:r w:rsidRPr="00634154">
        <w:rPr>
          <w:rFonts w:ascii="Times New Roman" w:hAnsi="Times New Roman" w:cs="Times New Roman"/>
          <w:sz w:val="24"/>
          <w:szCs w:val="24"/>
        </w:rPr>
        <w:t xml:space="preserve"> имеют легкую оболочку, подходящую для установки внутри зданий. Такие кабели обладают минимальной защитой от механических повреждений, но отлично работают в контролируемых условиях.</w:t>
      </w:r>
    </w:p>
    <w:p w14:paraId="01CBC59B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внешней прокладки</w:t>
      </w:r>
      <w:proofErr w:type="gramStart"/>
      <w:r w:rsidRPr="00634154">
        <w:rPr>
          <w:rFonts w:ascii="Times New Roman" w:hAnsi="Times New Roman" w:cs="Times New Roman"/>
          <w:sz w:val="24"/>
          <w:szCs w:val="24"/>
        </w:rPr>
        <w:t>: Обладают</w:t>
      </w:r>
      <w:proofErr w:type="gramEnd"/>
      <w:r w:rsidRPr="00634154">
        <w:rPr>
          <w:rFonts w:ascii="Times New Roman" w:hAnsi="Times New Roman" w:cs="Times New Roman"/>
          <w:sz w:val="24"/>
          <w:szCs w:val="24"/>
        </w:rPr>
        <w:t xml:space="preserve"> усиленной оболочкой, защищающей от влаги, ультрафиолетового излучения и механических повреждений. Они подходят для подземной прокладки, установки на открытом воздухе и даже под водой.</w:t>
      </w:r>
    </w:p>
    <w:p w14:paraId="0168836F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Бронекабели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: Оснащены дополнительной металлической или кевларовой оболочкой для защиты от грызунов, давления грунта и других экстремальных факторов.</w:t>
      </w:r>
    </w:p>
    <w:p w14:paraId="2186EEAD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конструкции:</w:t>
      </w:r>
    </w:p>
    <w:p w14:paraId="507F39E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3BDD68E3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lastRenderedPageBreak/>
        <w:t>Ленточные кабели</w:t>
      </w:r>
      <w:proofErr w:type="gramStart"/>
      <w:r w:rsidRPr="00634154">
        <w:rPr>
          <w:rFonts w:ascii="Times New Roman" w:hAnsi="Times New Roman" w:cs="Times New Roman"/>
          <w:sz w:val="24"/>
          <w:szCs w:val="24"/>
        </w:rPr>
        <w:t>: Включают</w:t>
      </w:r>
      <w:proofErr w:type="gramEnd"/>
      <w:r w:rsidRPr="00634154">
        <w:rPr>
          <w:rFonts w:ascii="Times New Roman" w:hAnsi="Times New Roman" w:cs="Times New Roman"/>
          <w:sz w:val="24"/>
          <w:szCs w:val="24"/>
        </w:rPr>
        <w:t xml:space="preserve"> несколько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оптоволокон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, расположенных в одной плоскости. Они удобны для монтажа в местах с высокой плотностью соединений.</w:t>
      </w:r>
    </w:p>
    <w:p w14:paraId="380DA85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Свободно-трубочные кабели: Волокна расположены внутри гибкой трубки, что защищает их от внешнего воздействия. Этот тип часто используется в оптических магистралях.</w:t>
      </w:r>
    </w:p>
    <w:p w14:paraId="7EFF6C83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Тight-buffer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кабели: Волокна плотно окружены слоем защитного материала, что упрощает монтаж и делает их более устойчивыми к перегибам.</w:t>
      </w:r>
    </w:p>
    <w:p w14:paraId="27F2E12A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области применения:</w:t>
      </w:r>
    </w:p>
    <w:p w14:paraId="2BB4E09A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55192D57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Телекоммуникационные</w:t>
      </w:r>
      <w:proofErr w:type="gramStart"/>
      <w:r w:rsidRPr="00634154">
        <w:rPr>
          <w:rFonts w:ascii="Times New Roman" w:hAnsi="Times New Roman" w:cs="Times New Roman"/>
          <w:sz w:val="24"/>
          <w:szCs w:val="24"/>
        </w:rPr>
        <w:t>: Используются</w:t>
      </w:r>
      <w:proofErr w:type="gramEnd"/>
      <w:r w:rsidRPr="00634154">
        <w:rPr>
          <w:rFonts w:ascii="Times New Roman" w:hAnsi="Times New Roman" w:cs="Times New Roman"/>
          <w:sz w:val="24"/>
          <w:szCs w:val="24"/>
        </w:rPr>
        <w:t xml:space="preserve"> для обеспечения интернет-соединения, передачи голосовых данных и видео.</w:t>
      </w:r>
    </w:p>
    <w:p w14:paraId="41ED41B1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Промышленные: Разработаны для работы в агрессивных средах, включая высокую влажность, экстремальные температуры и вибрации.</w:t>
      </w:r>
    </w:p>
    <w:p w14:paraId="45FDEA0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Специальные</w:t>
      </w:r>
      <w:proofErr w:type="gramStart"/>
      <w:r w:rsidRPr="00634154">
        <w:rPr>
          <w:rFonts w:ascii="Times New Roman" w:hAnsi="Times New Roman" w:cs="Times New Roman"/>
          <w:sz w:val="24"/>
          <w:szCs w:val="24"/>
        </w:rPr>
        <w:t>: Например</w:t>
      </w:r>
      <w:proofErr w:type="gramEnd"/>
      <w:r w:rsidRPr="00634154">
        <w:rPr>
          <w:rFonts w:ascii="Times New Roman" w:hAnsi="Times New Roman" w:cs="Times New Roman"/>
          <w:sz w:val="24"/>
          <w:szCs w:val="24"/>
        </w:rPr>
        <w:t>, кабели с огнеупорной изоляцией для безопасности в зданиях или подводные кабели для глубоководной прокладки.</w:t>
      </w:r>
    </w:p>
    <w:p w14:paraId="390820BB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5D58AC9C" w14:textId="07DC6806" w:rsidR="00674B26" w:rsidRPr="00674B26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Разнообразие оптоволоконных кабелей обусловлено растущими требованиями к качеству связи и устойчивости к внешним воздействиям. Выбор подходящего типа зависит от конкретной задачи: будь то магистральное соединение между городами, прокладка сети внутри здания или обеспечение связи в суровых промышленных условиях. Технологии в этой области продолжают развиваться, предлагая все более эффективные, надежные и универсальные решения. Оптоволокно остается ключевым звеном в построении современных коммуникационных систем, а его разновидности позволяют адаптировать эту технологию практически к любым условиям эксплуатации.</w:t>
      </w:r>
    </w:p>
    <w:sectPr w:rsidR="00674B26" w:rsidRPr="00674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B23"/>
    <w:rsid w:val="00007955"/>
    <w:rsid w:val="000B37D0"/>
    <w:rsid w:val="00294FF8"/>
    <w:rsid w:val="003C1DBE"/>
    <w:rsid w:val="003E1020"/>
    <w:rsid w:val="00474140"/>
    <w:rsid w:val="00485A28"/>
    <w:rsid w:val="00541B23"/>
    <w:rsid w:val="00634154"/>
    <w:rsid w:val="00674B26"/>
    <w:rsid w:val="007108E8"/>
    <w:rsid w:val="00E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22A6"/>
  <w15:chartTrackingRefBased/>
  <w15:docId w15:val="{F82319CE-BDE8-4126-A959-FB0497AE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D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D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Ауд-Нагатинская-809 Студент</dc:creator>
  <cp:keywords/>
  <dc:description/>
  <cp:lastModifiedBy>Александр Арчаков</cp:lastModifiedBy>
  <cp:revision>2</cp:revision>
  <dcterms:created xsi:type="dcterms:W3CDTF">2024-11-22T14:06:00Z</dcterms:created>
  <dcterms:modified xsi:type="dcterms:W3CDTF">2024-11-22T14:06:00Z</dcterms:modified>
</cp:coreProperties>
</file>