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99" w:rsidRPr="00D45099" w:rsidRDefault="00D45099" w:rsidP="00D45099">
      <w:pPr>
        <w:spacing w:before="100" w:beforeAutospacing="1" w:after="100" w:afterAutospacing="1" w:line="240" w:lineRule="auto"/>
        <w:outlineLvl w:val="1"/>
        <w:rPr>
          <w:rFonts w:ascii="Arial" w:eastAsiaTheme="majorEastAsia" w:hAnsi="Arial" w:cs="Arial"/>
          <w:b/>
          <w:i/>
          <w:sz w:val="45"/>
          <w:szCs w:val="45"/>
        </w:rPr>
      </w:pPr>
      <w:r w:rsidRPr="00D45099">
        <w:rPr>
          <w:rFonts w:ascii="Arial" w:eastAsiaTheme="majorEastAsia" w:hAnsi="Arial" w:cs="Arial"/>
          <w:b/>
          <w:i/>
          <w:sz w:val="45"/>
          <w:szCs w:val="45"/>
        </w:rPr>
        <w:t xml:space="preserve">             Лабораторный практикум 5</w:t>
      </w:r>
    </w:p>
    <w:p w:rsidR="00D45099" w:rsidRPr="00D45099" w:rsidRDefault="00D45099" w:rsidP="00D450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D45099">
        <w:rPr>
          <w:rFonts w:ascii="Arial" w:eastAsiaTheme="majorEastAsia" w:hAnsi="Arial" w:cs="Arial"/>
          <w:b/>
          <w:color w:val="000000" w:themeColor="text1"/>
          <w:sz w:val="40"/>
          <w:szCs w:val="40"/>
        </w:rPr>
        <w:t>Задание 1</w:t>
      </w:r>
    </w:p>
    <w:p w:rsidR="00D45099" w:rsidRPr="00D45099" w:rsidRDefault="00D45099" w:rsidP="00D450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Ментальная карта: Процесс управления проектом архитектуры предприятия (ISO 15288:2005)</w:t>
      </w:r>
    </w:p>
    <w:p w:rsidR="00D45099" w:rsidRPr="00D45099" w:rsidRDefault="00D45099" w:rsidP="00D45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 ISO 15288 делит процессы на 4 категории:</w:t>
      </w:r>
    </w:p>
    <w:p w:rsidR="00D45099" w:rsidRPr="00D45099" w:rsidRDefault="00D45099" w:rsidP="00D45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соглашений</w:t>
      </w:r>
    </w:p>
    <w:p w:rsidR="00D45099" w:rsidRPr="00D45099" w:rsidRDefault="00D45099" w:rsidP="00D45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управления</w:t>
      </w:r>
    </w:p>
    <w:p w:rsidR="00D45099" w:rsidRPr="00D45099" w:rsidRDefault="00D45099" w:rsidP="00D45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процессы</w:t>
      </w:r>
    </w:p>
    <w:p w:rsidR="00D45099" w:rsidRPr="00D45099" w:rsidRDefault="00D45099" w:rsidP="00D45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поддержки</w:t>
      </w:r>
    </w:p>
    <w:p w:rsidR="00D45099" w:rsidRPr="00D45099" w:rsidRDefault="00D22F06" w:rsidP="00D45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45099" w:rsidRPr="00D45099" w:rsidRDefault="00D45099" w:rsidP="00D45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структура ментальной карты (в текстовом виде). Её можно легко перенести в программу вроде </w:t>
      </w:r>
      <w:proofErr w:type="spellStart"/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XMind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MindMeister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Miro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450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99" w:rsidRPr="00D45099" w:rsidRDefault="00D22F06" w:rsidP="00D45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Соглашения (</w:t>
      </w:r>
      <w:proofErr w:type="spellStart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Agreement</w:t>
      </w:r>
      <w:proofErr w:type="spellEnd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Processes</w:t>
      </w:r>
      <w:proofErr w:type="spellEnd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D45099" w:rsidRPr="00D45099" w:rsidRDefault="00D45099" w:rsidP="00D45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Заключение договора с заказчиком</w:t>
      </w:r>
    </w:p>
    <w:p w:rsidR="00D45099" w:rsidRPr="00D45099" w:rsidRDefault="00D45099" w:rsidP="00D45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целей архитектуры</w:t>
      </w:r>
    </w:p>
    <w:p w:rsidR="00D45099" w:rsidRPr="00D45099" w:rsidRDefault="00D45099" w:rsidP="00D45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объёма работ</w:t>
      </w:r>
    </w:p>
    <w:p w:rsidR="00D45099" w:rsidRPr="00D45099" w:rsidRDefault="00D45099" w:rsidP="00D45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сроков и бюджета</w:t>
      </w:r>
    </w:p>
    <w:p w:rsidR="00D45099" w:rsidRPr="00D45099" w:rsidRDefault="00D45099" w:rsidP="00D45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поставками</w:t>
      </w:r>
    </w:p>
    <w:p w:rsidR="00D45099" w:rsidRPr="00D45099" w:rsidRDefault="00D45099" w:rsidP="00D45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внешних подрядчиков</w:t>
      </w:r>
    </w:p>
    <w:p w:rsidR="00D45099" w:rsidRPr="00D45099" w:rsidRDefault="00D45099" w:rsidP="00D45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исполнения договоров</w:t>
      </w:r>
    </w:p>
    <w:p w:rsidR="00D45099" w:rsidRPr="00D45099" w:rsidRDefault="00D22F06" w:rsidP="00D45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2. </w:t>
      </w:r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</w:t>
      </w:r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(Project Management Processes)</w:t>
      </w:r>
    </w:p>
    <w:p w:rsidR="00D45099" w:rsidRPr="00D45099" w:rsidRDefault="00D45099" w:rsidP="00D45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Планирование проекта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и фазы (инициация, анализ, проектирование,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ролей (архитектор предприятия, аналитик, разработчики)</w:t>
      </w:r>
    </w:p>
    <w:p w:rsidR="00D45099" w:rsidRPr="00D45099" w:rsidRDefault="00D45099" w:rsidP="00D45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и контроль проекта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выполнения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Отчётность по вехам</w:t>
      </w:r>
    </w:p>
    <w:p w:rsidR="00D45099" w:rsidRPr="00D45099" w:rsidRDefault="00D45099" w:rsidP="00D45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рисками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риски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Организационные и внешние</w:t>
      </w:r>
    </w:p>
    <w:p w:rsidR="00D45099" w:rsidRPr="00D45099" w:rsidRDefault="00D45099" w:rsidP="00D45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конфигурацией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версий архитектурных артефактов (например, TOGAF-архетипов)</w:t>
      </w:r>
    </w:p>
    <w:p w:rsidR="00D45099" w:rsidRPr="00D45099" w:rsidRDefault="00D45099" w:rsidP="00D45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знаниями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всех принятых решений</w:t>
      </w:r>
    </w:p>
    <w:p w:rsidR="00D45099" w:rsidRPr="00D45099" w:rsidRDefault="00D45099" w:rsidP="00D450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ArchiMate</w:t>
      </w:r>
      <w:proofErr w:type="spellEnd"/>
    </w:p>
    <w:p w:rsidR="00D45099" w:rsidRPr="00D45099" w:rsidRDefault="00D22F06" w:rsidP="00D45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Технические процессы (</w:t>
      </w:r>
      <w:proofErr w:type="spellStart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Technical</w:t>
      </w:r>
      <w:proofErr w:type="spellEnd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Processes</w:t>
      </w:r>
      <w:proofErr w:type="spellEnd"/>
      <w:r w:rsidR="00D45099"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D45099" w:rsidRPr="00D45099" w:rsidRDefault="00D45099" w:rsidP="00D45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Анализ требований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и нефункциональные требования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бизнес-целями</w:t>
      </w:r>
    </w:p>
    <w:p w:rsidR="00D45099" w:rsidRPr="00D45099" w:rsidRDefault="00D45099" w:rsidP="00D45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архитектуры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Бизнес-архитектура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архитектура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Технологическая архитектура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и интеграции</w:t>
      </w:r>
    </w:p>
    <w:p w:rsidR="00D45099" w:rsidRPr="00D45099" w:rsidRDefault="00D45099" w:rsidP="00D450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Segoe UI Symbol"/>
          <w:sz w:val="24"/>
          <w:szCs w:val="24"/>
          <w:lang w:val="en-US" w:eastAsia="ru-RU"/>
        </w:rPr>
        <w:t xml:space="preserve"> </w:t>
      </w: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и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с заинтересованными сторонами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полноты и непротиворечивости</w:t>
      </w:r>
    </w:p>
    <w:p w:rsidR="00D45099" w:rsidRPr="00D45099" w:rsidRDefault="00D45099" w:rsidP="00D45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и тестирование (при внедрении архитектурных компонентов)</w:t>
      </w:r>
    </w:p>
    <w:p w:rsidR="00D45099" w:rsidRPr="00D45099" w:rsidRDefault="00D45099" w:rsidP="00D45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Поставка архитектуры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целевой модели</w:t>
      </w:r>
    </w:p>
    <w:p w:rsidR="00D45099" w:rsidRPr="00D45099" w:rsidRDefault="00D45099" w:rsidP="00D450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артефактов</w:t>
      </w:r>
    </w:p>
    <w:p w:rsidR="00D45099" w:rsidRPr="00D45099" w:rsidRDefault="00D22F06" w:rsidP="00D45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45099" w:rsidRPr="00D45099" w:rsidRDefault="00D45099" w:rsidP="00D45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Поддерживающие процессы (</w:t>
      </w:r>
      <w:proofErr w:type="spellStart"/>
      <w:r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Supporting</w:t>
      </w:r>
      <w:proofErr w:type="spellEnd"/>
      <w:r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Processes</w:t>
      </w:r>
      <w:proofErr w:type="spellEnd"/>
      <w:r w:rsidRPr="00D4509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D45099" w:rsidRPr="00D45099" w:rsidRDefault="00D45099" w:rsidP="00D45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качеством</w:t>
      </w:r>
    </w:p>
    <w:p w:rsidR="00D45099" w:rsidRPr="00D45099" w:rsidRDefault="00D45099" w:rsidP="00D2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Архитектурные шаблоны и стандарты</w:t>
      </w:r>
    </w:p>
    <w:p w:rsidR="00D45099" w:rsidRPr="00D45099" w:rsidRDefault="00D45099" w:rsidP="00D2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review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, архитектурные комитеты</w:t>
      </w:r>
    </w:p>
    <w:p w:rsidR="00D45099" w:rsidRPr="00D45099" w:rsidRDefault="00D45099" w:rsidP="00D45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изменениями</w:t>
      </w:r>
    </w:p>
    <w:p w:rsidR="00D45099" w:rsidRPr="00D45099" w:rsidRDefault="00D45099" w:rsidP="00D2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по ходу проекта</w:t>
      </w:r>
    </w:p>
    <w:p w:rsidR="00D45099" w:rsidRPr="00D45099" w:rsidRDefault="00D45099" w:rsidP="00D2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архитектуры при новых бизнес-требованиях</w:t>
      </w:r>
    </w:p>
    <w:p w:rsidR="00D45099" w:rsidRPr="00D45099" w:rsidRDefault="00D45099" w:rsidP="00D22F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развитие команды</w:t>
      </w:r>
    </w:p>
    <w:p w:rsidR="00D45099" w:rsidRPr="00D45099" w:rsidRDefault="00D45099" w:rsidP="00D22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Повышение квалификации по </w:t>
      </w:r>
      <w:proofErr w:type="spellStart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ArchiMate</w:t>
      </w:r>
      <w:proofErr w:type="spellEnd"/>
      <w:r w:rsidRPr="00D45099">
        <w:rPr>
          <w:rFonts w:ascii="Times New Roman" w:eastAsia="Times New Roman" w:hAnsi="Times New Roman" w:cs="Times New Roman"/>
          <w:sz w:val="24"/>
          <w:szCs w:val="24"/>
          <w:lang w:eastAsia="ru-RU"/>
        </w:rPr>
        <w:t>, TOGAF, BPMN</w:t>
      </w:r>
    </w:p>
    <w:p w:rsidR="006F6E91" w:rsidRDefault="00D45099">
      <w:pPr>
        <w:rPr>
          <w:b/>
          <w:sz w:val="40"/>
          <w:szCs w:val="40"/>
        </w:rPr>
      </w:pPr>
      <w:proofErr w:type="gramStart"/>
      <w:r w:rsidRPr="00D45099">
        <w:rPr>
          <w:b/>
          <w:sz w:val="40"/>
          <w:szCs w:val="40"/>
        </w:rPr>
        <w:t>Задание  2</w:t>
      </w:r>
      <w:proofErr w:type="gramEnd"/>
    </w:p>
    <w:p w:rsidR="00D45099" w:rsidRDefault="00D45099" w:rsidP="00D45099">
      <w:pPr>
        <w:pStyle w:val="2"/>
      </w:pPr>
      <w:r>
        <w:rPr>
          <w:rStyle w:val="a3"/>
          <w:b/>
          <w:bCs/>
        </w:rPr>
        <w:t xml:space="preserve">Документация по архитектуре предприятия </w:t>
      </w:r>
      <w:proofErr w:type="spellStart"/>
      <w:r>
        <w:rPr>
          <w:rStyle w:val="a3"/>
          <w:b/>
          <w:bCs/>
        </w:rPr>
        <w:t>GreenWave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Technologies</w:t>
      </w:r>
      <w:proofErr w:type="spellEnd"/>
    </w:p>
    <w:p w:rsidR="00D45099" w:rsidRDefault="00D45099" w:rsidP="00D45099">
      <w:pPr>
        <w:spacing w:before="100" w:beforeAutospacing="1" w:after="100" w:afterAutospacing="1"/>
      </w:pPr>
      <w:r>
        <w:rPr>
          <w:rStyle w:val="a3"/>
        </w:rPr>
        <w:t>Стандарт:</w:t>
      </w:r>
      <w:r>
        <w:t xml:space="preserve"> ISO 15704:2000 / GERAM</w:t>
      </w:r>
      <w:r>
        <w:br/>
      </w:r>
      <w:r>
        <w:rPr>
          <w:rStyle w:val="a3"/>
        </w:rPr>
        <w:t>Дата:</w:t>
      </w:r>
      <w:r>
        <w:t xml:space="preserve"> Апрель 2025</w:t>
      </w:r>
      <w:r>
        <w:br/>
      </w:r>
      <w:r>
        <w:rPr>
          <w:rStyle w:val="a3"/>
        </w:rPr>
        <w:t>Версия:</w:t>
      </w:r>
      <w:r>
        <w:t xml:space="preserve"> 1.0</w:t>
      </w:r>
      <w:r>
        <w:br/>
      </w:r>
      <w:r>
        <w:rPr>
          <w:rStyle w:val="a3"/>
        </w:rPr>
        <w:t>Автор:</w:t>
      </w:r>
      <w:r>
        <w:t xml:space="preserve"> Архитектор предприятия – [ФИО]</w:t>
      </w:r>
      <w:r>
        <w:br/>
      </w:r>
      <w:r>
        <w:rPr>
          <w:rStyle w:val="a3"/>
        </w:rPr>
        <w:t>Организация:</w:t>
      </w:r>
      <w:r>
        <w:t xml:space="preserve"> </w:t>
      </w:r>
      <w:proofErr w:type="spellStart"/>
      <w:r>
        <w:t>GreenWave</w:t>
      </w:r>
      <w:proofErr w:type="spellEnd"/>
      <w:r>
        <w:t xml:space="preserve"> </w:t>
      </w:r>
      <w:proofErr w:type="spellStart"/>
      <w:r>
        <w:t>Technologies</w:t>
      </w:r>
      <w:proofErr w:type="spellEnd"/>
    </w:p>
    <w:p w:rsidR="00D45099" w:rsidRDefault="00D22F06" w:rsidP="00D4509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lastRenderedPageBreak/>
        <w:t xml:space="preserve"> 1. Общее описание предприятия</w:t>
      </w:r>
    </w:p>
    <w:p w:rsidR="00D45099" w:rsidRDefault="00D45099" w:rsidP="00D45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Название:</w:t>
      </w:r>
      <w:r>
        <w:t xml:space="preserve"> </w:t>
      </w:r>
      <w:proofErr w:type="spellStart"/>
      <w:r>
        <w:t>GreenWave</w:t>
      </w:r>
      <w:proofErr w:type="spellEnd"/>
      <w:r>
        <w:t xml:space="preserve"> </w:t>
      </w:r>
      <w:proofErr w:type="spellStart"/>
      <w:r>
        <w:t>Technologies</w:t>
      </w:r>
      <w:proofErr w:type="spellEnd"/>
    </w:p>
    <w:p w:rsidR="00D45099" w:rsidRDefault="00D45099" w:rsidP="00D45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Сфера:</w:t>
      </w:r>
      <w:r>
        <w:t xml:space="preserve"> Умное сельское хозяйство (</w:t>
      </w:r>
      <w:proofErr w:type="spellStart"/>
      <w:r>
        <w:t>AgriTech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SaaS</w:t>
      </w:r>
      <w:proofErr w:type="spellEnd"/>
      <w:r>
        <w:t>)</w:t>
      </w:r>
    </w:p>
    <w:p w:rsidR="00D45099" w:rsidRDefault="00D45099" w:rsidP="00D45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Миссия:</w:t>
      </w:r>
      <w:r>
        <w:t xml:space="preserve"> Повышение эффективности аграрного сектора через </w:t>
      </w:r>
      <w:proofErr w:type="spellStart"/>
      <w:r>
        <w:t>цифровизацию</w:t>
      </w:r>
      <w:proofErr w:type="spellEnd"/>
    </w:p>
    <w:p w:rsidR="00D45099" w:rsidRDefault="00D45099" w:rsidP="00D45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Организационная структура:</w:t>
      </w:r>
      <w:r>
        <w:t xml:space="preserve"> Функционально-</w:t>
      </w:r>
      <w:proofErr w:type="spellStart"/>
      <w:r>
        <w:t>дивизиональная</w:t>
      </w:r>
      <w:proofErr w:type="spellEnd"/>
    </w:p>
    <w:p w:rsidR="00D45099" w:rsidRDefault="00D45099" w:rsidP="00D45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Цели:</w:t>
      </w:r>
      <w:r>
        <w:t xml:space="preserve"> См. стратегические цели на 1/3/5 лет</w:t>
      </w:r>
    </w:p>
    <w:p w:rsidR="00D45099" w:rsidRDefault="00D22F06" w:rsidP="00D45099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 xml:space="preserve"> 2. Жизненный цикл предприятия (GELC – GERAM </w:t>
      </w:r>
      <w:proofErr w:type="spellStart"/>
      <w:r>
        <w:t>Life-Cycle</w:t>
      </w:r>
      <w:proofErr w:type="spellEnd"/>
      <w:r>
        <w:t xml:space="preserve"> </w:t>
      </w:r>
      <w:proofErr w:type="spellStart"/>
      <w:r>
        <w:t>Phases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4117"/>
        <w:gridCol w:w="3045"/>
      </w:tblGrid>
      <w:tr w:rsidR="00D45099" w:rsidTr="00D45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Инициация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Анализ бизнес-потребностей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Решение о создании архитектуры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Концепция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Определение видения, целей, процессов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Концептуальная модель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Требования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Анализ требований к архитектуре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Каталог требований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Разработка архитектурных моделей (по слоям)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TO-BE архитектура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Реализация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Внедрение архитектуры, миграция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Внедрённые системы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Эксплуатация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Поддержка архитектуры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Работающая ИС</w:t>
            </w:r>
          </w:p>
        </w:tc>
      </w:tr>
      <w:tr w:rsidR="00D45099" w:rsidTr="00D45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99" w:rsidRDefault="00D45099">
            <w:r>
              <w:t>Вывод из эксплуатации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Аудит, подготовка к замене</w:t>
            </w:r>
          </w:p>
        </w:tc>
        <w:tc>
          <w:tcPr>
            <w:tcW w:w="0" w:type="auto"/>
            <w:vAlign w:val="center"/>
            <w:hideMark/>
          </w:tcPr>
          <w:p w:rsidR="00D45099" w:rsidRDefault="00D45099">
            <w:r>
              <w:t>Отчёты, уроки</w:t>
            </w:r>
          </w:p>
        </w:tc>
      </w:tr>
    </w:tbl>
    <w:p w:rsidR="00D45099" w:rsidRDefault="00D22F06" w:rsidP="00D45099">
      <w:r>
        <w:pict>
          <v:rect id="_x0000_i1032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rPr>
          <w:rFonts w:ascii="Segoe UI Symbol" w:hAnsi="Segoe UI Symbol" w:cs="Segoe UI Symbol"/>
        </w:rPr>
        <w:t>🔷</w:t>
      </w:r>
      <w:r>
        <w:t xml:space="preserve"> 3. Архитектурные представления (GERA </w:t>
      </w:r>
      <w:proofErr w:type="spellStart"/>
      <w:r>
        <w:t>Views</w:t>
      </w:r>
      <w:proofErr w:type="spellEnd"/>
      <w:r>
        <w:t>)</w:t>
      </w:r>
    </w:p>
    <w:p w:rsidR="00D45099" w:rsidRDefault="00D45099" w:rsidP="00D45099">
      <w:pPr>
        <w:spacing w:before="100" w:beforeAutospacing="1" w:after="100" w:afterAutospacing="1"/>
      </w:pPr>
      <w:r>
        <w:t>GERA предусматривает использование нескольких представлений:</w:t>
      </w:r>
    </w:p>
    <w:p w:rsidR="00D45099" w:rsidRPr="00CE67F1" w:rsidRDefault="00D45099" w:rsidP="00D45099">
      <w:pPr>
        <w:pStyle w:val="4"/>
        <w:rPr>
          <w:b/>
          <w:i w:val="0"/>
          <w:color w:val="000000" w:themeColor="text1"/>
        </w:rPr>
      </w:pPr>
      <w:r w:rsidRPr="00CE67F1">
        <w:rPr>
          <w:b/>
          <w:i w:val="0"/>
          <w:color w:val="000000" w:themeColor="text1"/>
        </w:rPr>
        <w:t xml:space="preserve"> </w:t>
      </w:r>
      <w:r w:rsidRPr="00CE67F1">
        <w:rPr>
          <w:rStyle w:val="a3"/>
          <w:b w:val="0"/>
          <w:bCs w:val="0"/>
          <w:i w:val="0"/>
          <w:color w:val="000000" w:themeColor="text1"/>
        </w:rPr>
        <w:t xml:space="preserve">Function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View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(Функциональное представление)</w:t>
      </w:r>
    </w:p>
    <w:p w:rsidR="00D45099" w:rsidRDefault="00D45099" w:rsidP="00D45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Основные бизнес-функции: </w:t>
      </w:r>
      <w:proofErr w:type="spellStart"/>
      <w:r>
        <w:t>агроаналитика</w:t>
      </w:r>
      <w:proofErr w:type="spellEnd"/>
      <w:r>
        <w:t>, мониторинг, поддержка решений</w:t>
      </w:r>
    </w:p>
    <w:p w:rsidR="00D45099" w:rsidRDefault="00D45099" w:rsidP="00D45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Бизнес-процессы: продажи, производство </w:t>
      </w:r>
      <w:proofErr w:type="spellStart"/>
      <w:r>
        <w:t>IoT</w:t>
      </w:r>
      <w:proofErr w:type="spellEnd"/>
      <w:r>
        <w:t>, сопровождение клиентов</w:t>
      </w:r>
    </w:p>
    <w:p w:rsidR="00D45099" w:rsidRDefault="00D45099" w:rsidP="00D45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Моделирование: BPMN-диаграммы ключевых процессов</w:t>
      </w:r>
    </w:p>
    <w:p w:rsidR="00D45099" w:rsidRPr="00CE67F1" w:rsidRDefault="00D45099" w:rsidP="00D45099">
      <w:pPr>
        <w:pStyle w:val="4"/>
        <w:rPr>
          <w:b/>
          <w:i w:val="0"/>
          <w:color w:val="000000" w:themeColor="text1"/>
        </w:rPr>
      </w:pPr>
      <w:r w:rsidRPr="00CE67F1">
        <w:rPr>
          <w:b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Information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View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(Информационное представление)</w:t>
      </w:r>
    </w:p>
    <w:p w:rsidR="00D45099" w:rsidRDefault="00D45099" w:rsidP="00D45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Источники данных: сенсоры, CRM, ERP</w:t>
      </w:r>
    </w:p>
    <w:p w:rsidR="00D45099" w:rsidRDefault="00D45099" w:rsidP="00D45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Потоки данных: от устройств → облако → аналитика → рекомендации</w:t>
      </w:r>
    </w:p>
    <w:p w:rsidR="00D45099" w:rsidRDefault="00D45099" w:rsidP="00D45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Моделирование: DFD, ERD, </w:t>
      </w:r>
      <w:proofErr w:type="spellStart"/>
      <w:r>
        <w:t>ArchiMate</w:t>
      </w:r>
      <w:proofErr w:type="spellEnd"/>
    </w:p>
    <w:p w:rsidR="00D45099" w:rsidRPr="00CE67F1" w:rsidRDefault="00D45099" w:rsidP="00D45099">
      <w:pPr>
        <w:pStyle w:val="4"/>
        <w:rPr>
          <w:b/>
          <w:i w:val="0"/>
          <w:color w:val="000000" w:themeColor="text1"/>
        </w:rPr>
      </w:pPr>
      <w:r w:rsidRPr="00CE67F1">
        <w:rPr>
          <w:b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Resource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View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(Ресурсное представление)</w:t>
      </w:r>
    </w:p>
    <w:p w:rsidR="00D45099" w:rsidRDefault="00D45099" w:rsidP="00D450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Технические ресурсы: серверы, облачные сервисы, </w:t>
      </w:r>
      <w:proofErr w:type="spellStart"/>
      <w:r>
        <w:t>IoT</w:t>
      </w:r>
      <w:proofErr w:type="spellEnd"/>
    </w:p>
    <w:p w:rsidR="00D45099" w:rsidRDefault="00D45099" w:rsidP="00D450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Организационные ресурсы: команды, отделы</w:t>
      </w:r>
    </w:p>
    <w:p w:rsidR="00D45099" w:rsidRDefault="00D45099" w:rsidP="00D450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Моделирование: UML, организационные схемы</w:t>
      </w:r>
    </w:p>
    <w:p w:rsidR="00D45099" w:rsidRPr="00CE67F1" w:rsidRDefault="00D45099" w:rsidP="00D45099">
      <w:pPr>
        <w:pStyle w:val="4"/>
        <w:rPr>
          <w:b/>
          <w:i w:val="0"/>
          <w:color w:val="000000" w:themeColor="text1"/>
        </w:rPr>
      </w:pP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Organization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View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(Орг. представление)</w:t>
      </w:r>
    </w:p>
    <w:p w:rsidR="00D45099" w:rsidRDefault="00D45099" w:rsidP="00D450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Роли и ответственность в проекте архитектуры</w:t>
      </w:r>
    </w:p>
    <w:p w:rsidR="00D45099" w:rsidRDefault="00D45099" w:rsidP="00D450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Управление жизненным циклом архитектурных решений</w:t>
      </w:r>
    </w:p>
    <w:p w:rsidR="00D45099" w:rsidRDefault="00D45099" w:rsidP="00D450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Структура принятия решений</w:t>
      </w:r>
    </w:p>
    <w:p w:rsidR="00D45099" w:rsidRDefault="00D22F06" w:rsidP="00D4509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>4. Модели архитектуры (по уровням)</w:t>
      </w:r>
    </w:p>
    <w:p w:rsidR="00D45099" w:rsidRPr="00CE67F1" w:rsidRDefault="00D45099" w:rsidP="00D45099">
      <w:pPr>
        <w:pStyle w:val="4"/>
        <w:rPr>
          <w:i w:val="0"/>
          <w:color w:val="000000" w:themeColor="text1"/>
        </w:rPr>
      </w:pPr>
      <w:r w:rsidRPr="00CE67F1">
        <w:rPr>
          <w:i w:val="0"/>
          <w:color w:val="000000" w:themeColor="text1"/>
        </w:rPr>
        <w:t xml:space="preserve"> </w:t>
      </w:r>
      <w:r w:rsidRPr="00CE67F1">
        <w:rPr>
          <w:rStyle w:val="a3"/>
          <w:b w:val="0"/>
          <w:bCs w:val="0"/>
          <w:i w:val="0"/>
          <w:color w:val="000000" w:themeColor="text1"/>
        </w:rPr>
        <w:t>Бизнес-архитектура (BA)</w:t>
      </w:r>
    </w:p>
    <w:p w:rsidR="00D45099" w:rsidRDefault="00D45099" w:rsidP="00D450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Миссия, ценности, цели</w:t>
      </w:r>
    </w:p>
    <w:p w:rsidR="00D45099" w:rsidRPr="00D45099" w:rsidRDefault="00D45099" w:rsidP="00D4509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>
        <w:t>Бизнес</w:t>
      </w:r>
      <w:r w:rsidRPr="00D45099">
        <w:rPr>
          <w:lang w:val="en-US"/>
        </w:rPr>
        <w:t>-</w:t>
      </w:r>
      <w:r>
        <w:t>процессы</w:t>
      </w:r>
      <w:r w:rsidRPr="00D45099">
        <w:rPr>
          <w:lang w:val="en-US"/>
        </w:rPr>
        <w:t xml:space="preserve"> (AS-IS / TO-BE)</w:t>
      </w:r>
    </w:p>
    <w:p w:rsidR="00D45099" w:rsidRDefault="00D45099" w:rsidP="00D4509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KPI и показатели эффективности</w:t>
      </w:r>
    </w:p>
    <w:p w:rsidR="00D45099" w:rsidRPr="00CE67F1" w:rsidRDefault="00D45099" w:rsidP="00D45099">
      <w:pPr>
        <w:pStyle w:val="4"/>
        <w:rPr>
          <w:i w:val="0"/>
          <w:color w:val="000000" w:themeColor="text1"/>
        </w:rPr>
      </w:pPr>
      <w:r w:rsidRPr="00CE67F1">
        <w:rPr>
          <w:rStyle w:val="a3"/>
          <w:b w:val="0"/>
          <w:bCs w:val="0"/>
          <w:i w:val="0"/>
          <w:color w:val="000000" w:themeColor="text1"/>
        </w:rPr>
        <w:t>Информационная архитектура (IA)</w:t>
      </w:r>
    </w:p>
    <w:p w:rsidR="00D45099" w:rsidRDefault="00D45099" w:rsidP="00D4509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Основные сущности данных</w:t>
      </w:r>
    </w:p>
    <w:p w:rsidR="00D45099" w:rsidRDefault="00D45099" w:rsidP="00D4509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Системы хранения и интеграции</w:t>
      </w:r>
    </w:p>
    <w:p w:rsidR="00D45099" w:rsidRDefault="00D45099" w:rsidP="00D4509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Потоки информации</w:t>
      </w:r>
    </w:p>
    <w:p w:rsidR="00D45099" w:rsidRPr="00CE67F1" w:rsidRDefault="00D45099" w:rsidP="00D45099">
      <w:pPr>
        <w:pStyle w:val="4"/>
        <w:rPr>
          <w:i w:val="0"/>
          <w:color w:val="000000" w:themeColor="text1"/>
        </w:rPr>
      </w:pPr>
      <w:r w:rsidRPr="00CE67F1">
        <w:rPr>
          <w:i w:val="0"/>
          <w:color w:val="000000" w:themeColor="text1"/>
        </w:rPr>
        <w:t xml:space="preserve"> </w:t>
      </w:r>
      <w:r w:rsidRPr="00CE67F1">
        <w:rPr>
          <w:rStyle w:val="a3"/>
          <w:b w:val="0"/>
          <w:bCs w:val="0"/>
          <w:i w:val="0"/>
          <w:color w:val="000000" w:themeColor="text1"/>
        </w:rPr>
        <w:t>Техническая архитектура (TA)</w:t>
      </w:r>
    </w:p>
    <w:p w:rsidR="00D45099" w:rsidRDefault="00D45099" w:rsidP="00D450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Технологический стек (</w:t>
      </w:r>
      <w:proofErr w:type="spellStart"/>
      <w:r>
        <w:t>IoT</w:t>
      </w:r>
      <w:proofErr w:type="spellEnd"/>
      <w:r>
        <w:t xml:space="preserve">, </w:t>
      </w:r>
      <w:proofErr w:type="spellStart"/>
      <w:r>
        <w:t>Cloud</w:t>
      </w:r>
      <w:proofErr w:type="spellEnd"/>
      <w:r>
        <w:t>, ML)</w:t>
      </w:r>
    </w:p>
    <w:p w:rsidR="00D45099" w:rsidRDefault="00D45099" w:rsidP="00D450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Схема развертывания компонентов</w:t>
      </w:r>
    </w:p>
    <w:p w:rsidR="00D45099" w:rsidRDefault="00D45099" w:rsidP="00D4509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Безопасность и доступ</w:t>
      </w:r>
    </w:p>
    <w:p w:rsidR="00D45099" w:rsidRPr="00CE67F1" w:rsidRDefault="00D45099" w:rsidP="00D45099">
      <w:pPr>
        <w:pStyle w:val="4"/>
        <w:rPr>
          <w:b/>
          <w:i w:val="0"/>
          <w:color w:val="000000" w:themeColor="text1"/>
        </w:rPr>
      </w:pPr>
      <w:r w:rsidRPr="00CE67F1">
        <w:rPr>
          <w:b/>
          <w:i w:val="0"/>
          <w:color w:val="000000" w:themeColor="text1"/>
        </w:rPr>
        <w:t xml:space="preserve"> </w:t>
      </w:r>
      <w:proofErr w:type="spellStart"/>
      <w:r w:rsidRPr="00CE67F1">
        <w:rPr>
          <w:rStyle w:val="a3"/>
          <w:b w:val="0"/>
          <w:bCs w:val="0"/>
          <w:i w:val="0"/>
          <w:color w:val="000000" w:themeColor="text1"/>
        </w:rPr>
        <w:t>Приложенческая</w:t>
      </w:r>
      <w:proofErr w:type="spellEnd"/>
      <w:r w:rsidRPr="00CE67F1">
        <w:rPr>
          <w:rStyle w:val="a3"/>
          <w:b w:val="0"/>
          <w:bCs w:val="0"/>
          <w:i w:val="0"/>
          <w:color w:val="000000" w:themeColor="text1"/>
        </w:rPr>
        <w:t xml:space="preserve"> архитектура (AA)</w:t>
      </w:r>
    </w:p>
    <w:p w:rsidR="00D45099" w:rsidRDefault="00D45099" w:rsidP="00D450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Архитектура веб-платформы и мобильных приложений</w:t>
      </w:r>
    </w:p>
    <w:p w:rsidR="00D45099" w:rsidRDefault="00D45099" w:rsidP="00D450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Взаимодействие </w:t>
      </w:r>
      <w:proofErr w:type="spellStart"/>
      <w:r>
        <w:t>микросервисов</w:t>
      </w:r>
      <w:proofErr w:type="spellEnd"/>
    </w:p>
    <w:p w:rsidR="00D45099" w:rsidRDefault="00D45099" w:rsidP="00D4509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API и интерфейсы</w:t>
      </w:r>
    </w:p>
    <w:p w:rsidR="00D45099" w:rsidRDefault="00D22F06" w:rsidP="00D4509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 xml:space="preserve"> 5. Используемые методы и инструменты (GERAM </w:t>
      </w:r>
      <w:proofErr w:type="spellStart"/>
      <w:r>
        <w:t>Components</w:t>
      </w:r>
      <w:proofErr w:type="spellEnd"/>
      <w:r>
        <w:t>)</w:t>
      </w:r>
    </w:p>
    <w:p w:rsidR="00D45099" w:rsidRPr="00D45099" w:rsidRDefault="00D45099" w:rsidP="00D4509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3"/>
        </w:rPr>
        <w:t>Методы</w:t>
      </w:r>
      <w:r w:rsidRPr="00D45099">
        <w:rPr>
          <w:rStyle w:val="a3"/>
          <w:lang w:val="en-US"/>
        </w:rPr>
        <w:t>:</w:t>
      </w:r>
      <w:r w:rsidRPr="00D45099">
        <w:rPr>
          <w:lang w:val="en-US"/>
        </w:rPr>
        <w:t xml:space="preserve"> TOGAF ADM, </w:t>
      </w:r>
      <w:proofErr w:type="spellStart"/>
      <w:r w:rsidRPr="00D45099">
        <w:rPr>
          <w:lang w:val="en-US"/>
        </w:rPr>
        <w:t>ArchiMate</w:t>
      </w:r>
      <w:proofErr w:type="spellEnd"/>
      <w:r w:rsidRPr="00D45099">
        <w:rPr>
          <w:lang w:val="en-US"/>
        </w:rPr>
        <w:t xml:space="preserve"> 3.2, BPMN 2.0</w:t>
      </w:r>
    </w:p>
    <w:p w:rsidR="00D45099" w:rsidRDefault="00D45099" w:rsidP="00D4509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Инструменты:</w:t>
      </w:r>
    </w:p>
    <w:p w:rsidR="00D45099" w:rsidRDefault="00D45099" w:rsidP="00D45099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Archi</w:t>
      </w:r>
      <w:proofErr w:type="spellEnd"/>
      <w:r>
        <w:t xml:space="preserve"> (для </w:t>
      </w:r>
      <w:proofErr w:type="spellStart"/>
      <w:r>
        <w:t>ArchiMate</w:t>
      </w:r>
      <w:proofErr w:type="spellEnd"/>
      <w:r>
        <w:t>)</w:t>
      </w:r>
    </w:p>
    <w:p w:rsidR="00D45099" w:rsidRDefault="00D45099" w:rsidP="00D4509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 xml:space="preserve">Draw.io / </w:t>
      </w:r>
      <w:proofErr w:type="spellStart"/>
      <w:r>
        <w:rPr>
          <w:rStyle w:val="a4"/>
        </w:rPr>
        <w:t>Lucidchart</w:t>
      </w:r>
      <w:proofErr w:type="spellEnd"/>
      <w:r>
        <w:t xml:space="preserve"> (визуализация)</w:t>
      </w:r>
    </w:p>
    <w:p w:rsidR="00D45099" w:rsidRDefault="00D45099" w:rsidP="00D45099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Enterprise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Architect</w:t>
      </w:r>
      <w:proofErr w:type="spellEnd"/>
      <w:r>
        <w:t xml:space="preserve"> (моделирование)</w:t>
      </w:r>
    </w:p>
    <w:p w:rsidR="00D45099" w:rsidRDefault="00D45099" w:rsidP="00D45099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Jira</w:t>
      </w:r>
      <w:proofErr w:type="spellEnd"/>
      <w:r>
        <w:rPr>
          <w:rStyle w:val="a4"/>
        </w:rPr>
        <w:t xml:space="preserve"> + </w:t>
      </w:r>
      <w:proofErr w:type="spellStart"/>
      <w:r>
        <w:rPr>
          <w:rStyle w:val="a4"/>
        </w:rPr>
        <w:t>Confluence</w:t>
      </w:r>
      <w:proofErr w:type="spellEnd"/>
      <w:r>
        <w:t xml:space="preserve"> (управление проектом)</w:t>
      </w:r>
    </w:p>
    <w:p w:rsidR="00D45099" w:rsidRDefault="00D22F06" w:rsidP="00D4509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>6. Взаимосвязь архитектуры с проектами и инициативами</w:t>
      </w:r>
    </w:p>
    <w:p w:rsidR="00D45099" w:rsidRDefault="00D45099" w:rsidP="00D450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Архитектура как основа для всех цифровых инициатив</w:t>
      </w:r>
    </w:p>
    <w:p w:rsidR="00D45099" w:rsidRDefault="00D45099" w:rsidP="00D450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Используется в проектах внедрения CRM, BI, </w:t>
      </w:r>
      <w:proofErr w:type="spellStart"/>
      <w:r>
        <w:t>IoT</w:t>
      </w:r>
      <w:proofErr w:type="spellEnd"/>
      <w:r>
        <w:t>-платформы</w:t>
      </w:r>
    </w:p>
    <w:p w:rsidR="00D45099" w:rsidRDefault="00D45099" w:rsidP="00D4509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Связь с ИТ-стратегией и трансформацией</w:t>
      </w:r>
    </w:p>
    <w:p w:rsidR="00D45099" w:rsidRDefault="00D22F06" w:rsidP="00D4509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>7. Мониторинг и развитие архитектуры</w:t>
      </w:r>
    </w:p>
    <w:p w:rsidR="00D45099" w:rsidRPr="00D45099" w:rsidRDefault="00D45099" w:rsidP="00D45099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t>Процессы</w:t>
      </w:r>
      <w:r w:rsidRPr="00D45099">
        <w:rPr>
          <w:lang w:val="en-US"/>
        </w:rPr>
        <w:t xml:space="preserve"> </w:t>
      </w:r>
      <w:r>
        <w:t>постоянного</w:t>
      </w:r>
      <w:r w:rsidRPr="00D45099">
        <w:rPr>
          <w:lang w:val="en-US"/>
        </w:rPr>
        <w:t xml:space="preserve"> </w:t>
      </w:r>
      <w:r>
        <w:t>улучшения</w:t>
      </w:r>
      <w:r w:rsidRPr="00D45099">
        <w:rPr>
          <w:lang w:val="en-US"/>
        </w:rPr>
        <w:t xml:space="preserve"> (Enterprise Architecture Governance)</w:t>
      </w:r>
    </w:p>
    <w:p w:rsidR="00D45099" w:rsidRDefault="00D45099" w:rsidP="00D4509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Регулярный аудит архитектуры (1 раз в год)</w:t>
      </w:r>
    </w:p>
    <w:p w:rsidR="00D45099" w:rsidRDefault="00D45099" w:rsidP="00D4509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Актуализация моделей при изменениях в бизнесе</w:t>
      </w:r>
    </w:p>
    <w:p w:rsidR="00D45099" w:rsidRDefault="00D22F06" w:rsidP="00D4509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D45099" w:rsidRDefault="00D45099" w:rsidP="00D45099">
      <w:pPr>
        <w:pStyle w:val="3"/>
      </w:pPr>
      <w:r>
        <w:t xml:space="preserve"> Приложения:</w:t>
      </w:r>
    </w:p>
    <w:p w:rsidR="00D45099" w:rsidRDefault="00D45099" w:rsidP="00D450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15pt;height:17.85pt" o:ole="">
            <v:imagedata r:id="rId5" o:title=""/>
          </v:shape>
          <w:control r:id="rId6" w:name="DefaultOcxName" w:shapeid="_x0000_i1049"/>
        </w:object>
      </w:r>
      <w:r>
        <w:t>Карта бизнес-процессов</w:t>
      </w:r>
    </w:p>
    <w:p w:rsidR="00D45099" w:rsidRDefault="00D45099" w:rsidP="00D450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object w:dxaOrig="225" w:dyaOrig="225">
          <v:shape id="_x0000_i1052" type="#_x0000_t75" style="width:20.15pt;height:17.85pt" o:ole="">
            <v:imagedata r:id="rId7" o:title=""/>
          </v:shape>
          <w:control r:id="rId8" w:name="DefaultOcxName1" w:shapeid="_x0000_i1052"/>
        </w:object>
      </w:r>
      <w:r>
        <w:t xml:space="preserve">Диаграммы </w:t>
      </w:r>
      <w:proofErr w:type="spellStart"/>
      <w:r>
        <w:t>ArchiMate</w:t>
      </w:r>
      <w:proofErr w:type="spellEnd"/>
    </w:p>
    <w:p w:rsidR="00D45099" w:rsidRDefault="00D45099" w:rsidP="00D450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object w:dxaOrig="225" w:dyaOrig="225">
          <v:shape id="_x0000_i1055" type="#_x0000_t75" style="width:20.15pt;height:17.85pt" o:ole="">
            <v:imagedata r:id="rId7" o:title=""/>
          </v:shape>
          <w:control r:id="rId9" w:name="DefaultOcxName2" w:shapeid="_x0000_i1055"/>
        </w:object>
      </w:r>
      <w:r>
        <w:t>Каталог требований</w:t>
      </w:r>
    </w:p>
    <w:p w:rsidR="00D45099" w:rsidRDefault="00D45099" w:rsidP="00D450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object w:dxaOrig="225" w:dyaOrig="225">
          <v:shape id="_x0000_i1058" type="#_x0000_t75" style="width:20.15pt;height:17.85pt" o:ole="">
            <v:imagedata r:id="rId7" o:title=""/>
          </v:shape>
          <w:control r:id="rId10" w:name="DefaultOcxName3" w:shapeid="_x0000_i1058"/>
        </w:object>
      </w:r>
      <w:r>
        <w:t>Матрица соответствия архитектурных решений целям бизнеса</w:t>
      </w:r>
    </w:p>
    <w:p w:rsidR="00D45099" w:rsidRDefault="00D45099" w:rsidP="00D4509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object w:dxaOrig="225" w:dyaOrig="225">
          <v:shape id="_x0000_i1061" type="#_x0000_t75" style="width:20.15pt;height:17.85pt" o:ole="">
            <v:imagedata r:id="rId7" o:title=""/>
          </v:shape>
          <w:control r:id="rId11" w:name="DefaultOcxName4" w:shapeid="_x0000_i1061"/>
        </w:object>
      </w:r>
      <w:r>
        <w:t>Риски и меры управления</w:t>
      </w:r>
    </w:p>
    <w:p w:rsidR="00D45099" w:rsidRPr="00D45099" w:rsidRDefault="00D45099">
      <w:pPr>
        <w:rPr>
          <w:b/>
          <w:sz w:val="40"/>
          <w:szCs w:val="40"/>
        </w:rPr>
      </w:pPr>
    </w:p>
    <w:sectPr w:rsidR="00D45099" w:rsidRPr="00D4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481"/>
    <w:multiLevelType w:val="multilevel"/>
    <w:tmpl w:val="5E02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656"/>
    <w:multiLevelType w:val="multilevel"/>
    <w:tmpl w:val="40C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2E7E"/>
    <w:multiLevelType w:val="multilevel"/>
    <w:tmpl w:val="A64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7AAF"/>
    <w:multiLevelType w:val="multilevel"/>
    <w:tmpl w:val="A09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81E17"/>
    <w:multiLevelType w:val="multilevel"/>
    <w:tmpl w:val="09F8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F7240"/>
    <w:multiLevelType w:val="multilevel"/>
    <w:tmpl w:val="A9D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866FE"/>
    <w:multiLevelType w:val="multilevel"/>
    <w:tmpl w:val="F7D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27B4A"/>
    <w:multiLevelType w:val="multilevel"/>
    <w:tmpl w:val="468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41987"/>
    <w:multiLevelType w:val="multilevel"/>
    <w:tmpl w:val="FC0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05D01"/>
    <w:multiLevelType w:val="multilevel"/>
    <w:tmpl w:val="4EB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B75B4"/>
    <w:multiLevelType w:val="multilevel"/>
    <w:tmpl w:val="AE5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F376B"/>
    <w:multiLevelType w:val="multilevel"/>
    <w:tmpl w:val="8E2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7166B"/>
    <w:multiLevelType w:val="multilevel"/>
    <w:tmpl w:val="6A7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817B3"/>
    <w:multiLevelType w:val="multilevel"/>
    <w:tmpl w:val="DAC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A7226"/>
    <w:multiLevelType w:val="multilevel"/>
    <w:tmpl w:val="FD4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B35ED"/>
    <w:multiLevelType w:val="multilevel"/>
    <w:tmpl w:val="E7B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C0FA7"/>
    <w:multiLevelType w:val="multilevel"/>
    <w:tmpl w:val="717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064C7"/>
    <w:multiLevelType w:val="multilevel"/>
    <w:tmpl w:val="DFD6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4"/>
  </w:num>
  <w:num w:numId="5">
    <w:abstractNumId w:val="16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7"/>
  </w:num>
  <w:num w:numId="11">
    <w:abstractNumId w:val="3"/>
  </w:num>
  <w:num w:numId="12">
    <w:abstractNumId w:val="5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66"/>
    <w:rsid w:val="002F7166"/>
    <w:rsid w:val="003146C6"/>
    <w:rsid w:val="006F6E91"/>
    <w:rsid w:val="00CE67F1"/>
    <w:rsid w:val="00D22F06"/>
    <w:rsid w:val="00D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78AB41E1"/>
  <w15:chartTrackingRefBased/>
  <w15:docId w15:val="{7CFF5078-262D-4F1F-AB47-CA745A2A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5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5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0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0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4509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45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450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Emphasis"/>
    <w:basedOn w:val="a0"/>
    <w:uiPriority w:val="20"/>
    <w:qFormat/>
    <w:rsid w:val="00D45099"/>
    <w:rPr>
      <w:i/>
      <w:iCs/>
    </w:rPr>
  </w:style>
  <w:style w:type="paragraph" w:styleId="a5">
    <w:name w:val="List Paragraph"/>
    <w:basedOn w:val="a"/>
    <w:uiPriority w:val="34"/>
    <w:qFormat/>
    <w:rsid w:val="00D4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2025-04-25T16:28:00Z</dcterms:created>
  <dcterms:modified xsi:type="dcterms:W3CDTF">2025-04-25T17:00:00Z</dcterms:modified>
</cp:coreProperties>
</file>