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2E1D78D2" w:rsidR="00475375" w:rsidRPr="00AB607E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A0FF30" w:rsidR="00475375" w:rsidRPr="00123E8D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72F03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31B1093" w:rsidR="00475375" w:rsidRPr="001B2838" w:rsidRDefault="00A72F03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86AF7C8" w:rsidR="00475375" w:rsidRPr="00A72F03" w:rsidRDefault="007F12C8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0894B1C" w:rsidR="00475375" w:rsidRPr="007F12C8" w:rsidRDefault="00A72F03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F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  <w:r w:rsidR="007F12C8" w:rsidRPr="007F12C8">
              <w:rPr>
                <w:rFonts w:ascii="Times New Roman" w:hAnsi="Times New Roman" w:cs="Times New Roman"/>
                <w:b/>
                <w:color w:val="292929"/>
                <w:sz w:val="28"/>
                <w:szCs w:val="28"/>
                <w:shd w:val="clear" w:color="auto" w:fill="FFFFFF"/>
              </w:rPr>
              <w:t>Критерии выбора и классификация методологий создания архитектур предприятий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05555EBE" w:rsidR="00475375" w:rsidRPr="00DE26C7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2F03" w:rsidRPr="00A72F03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012B3CBA" w:rsidR="00475375" w:rsidRPr="00AB607E" w:rsidRDefault="00326529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Амбросов Владислав Эльмирович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7820783" w:rsidR="00475375" w:rsidRPr="00F7297F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202ВБИо-рсоб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6184A23" w:rsidR="00475375" w:rsidRPr="00BF1B5B" w:rsidRDefault="00A72F03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0CE0D6BE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9AE914" w14:textId="313DDC40" w:rsidR="00A72F03" w:rsidRDefault="00A72F03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374530" w14:textId="3C661648" w:rsidR="00A72F03" w:rsidRDefault="00A72F03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id w:val="1408651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14:paraId="1D6DE8EC" w14:textId="70FCB6BC" w:rsidR="00745B99" w:rsidRDefault="00745B99">
          <w:pPr>
            <w:pStyle w:val="ad"/>
          </w:pPr>
          <w:r>
            <w:t>Оглавление</w:t>
          </w:r>
        </w:p>
        <w:p w14:paraId="05BD7C57" w14:textId="33312375" w:rsidR="00745B99" w:rsidRDefault="00745B99">
          <w:pPr>
            <w:pStyle w:val="11"/>
            <w:tabs>
              <w:tab w:val="right" w:leader="dot" w:pos="979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27289" w:history="1">
            <w:r w:rsidRPr="002F2FD7">
              <w:rPr>
                <w:rStyle w:val="ae"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C4BC" w14:textId="0D9C70D3" w:rsidR="00745B99" w:rsidRDefault="00745B99">
          <w:pPr>
            <w:pStyle w:val="11"/>
            <w:tabs>
              <w:tab w:val="right" w:leader="dot" w:pos="9798"/>
            </w:tabs>
            <w:rPr>
              <w:rFonts w:eastAsiaTheme="minorEastAsia"/>
              <w:noProof/>
              <w:lang w:eastAsia="ru-RU"/>
            </w:rPr>
          </w:pPr>
          <w:hyperlink w:anchor="_Toc195727290" w:history="1">
            <w:r w:rsidRPr="002F2FD7">
              <w:rPr>
                <w:rStyle w:val="ae"/>
                <w:noProof/>
              </w:rPr>
              <w:t xml:space="preserve">Методика </w:t>
            </w:r>
            <w:r w:rsidRPr="002F2FD7">
              <w:rPr>
                <w:rStyle w:val="ae"/>
                <w:noProof/>
                <w:lang w:val="en-US"/>
              </w:rPr>
              <w:t>TOGAF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43CE" w14:textId="4DC17350" w:rsidR="00745B99" w:rsidRDefault="00745B99">
          <w:pPr>
            <w:pStyle w:val="11"/>
            <w:tabs>
              <w:tab w:val="right" w:leader="dot" w:pos="9798"/>
            </w:tabs>
            <w:rPr>
              <w:rFonts w:eastAsiaTheme="minorEastAsia"/>
              <w:noProof/>
              <w:lang w:eastAsia="ru-RU"/>
            </w:rPr>
          </w:pPr>
          <w:hyperlink w:anchor="_Toc195727291" w:history="1">
            <w:r w:rsidRPr="002F2FD7">
              <w:rPr>
                <w:rStyle w:val="ae"/>
                <w:noProof/>
              </w:rPr>
              <w:t>Методика Gartner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F1B3" w14:textId="51081E77" w:rsidR="00745B99" w:rsidRDefault="00745B99">
          <w:pPr>
            <w:pStyle w:val="11"/>
            <w:tabs>
              <w:tab w:val="right" w:leader="dot" w:pos="9798"/>
            </w:tabs>
            <w:rPr>
              <w:rFonts w:eastAsiaTheme="minorEastAsia"/>
              <w:noProof/>
              <w:lang w:eastAsia="ru-RU"/>
            </w:rPr>
          </w:pPr>
          <w:hyperlink w:anchor="_Toc195727292" w:history="1">
            <w:r w:rsidRPr="002F2FD7">
              <w:rPr>
                <w:rStyle w:val="ae"/>
                <w:noProof/>
              </w:rPr>
              <w:t>Методика META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6F17" w14:textId="60FD5041" w:rsidR="00745B99" w:rsidRDefault="00745B99">
          <w:r>
            <w:rPr>
              <w:b/>
              <w:bCs/>
            </w:rPr>
            <w:fldChar w:fldCharType="end"/>
          </w:r>
        </w:p>
      </w:sdtContent>
    </w:sdt>
    <w:p w14:paraId="1553FBE9" w14:textId="77777777" w:rsidR="00FF01A9" w:rsidRDefault="00FF01A9" w:rsidP="00FF01A9">
      <w:pPr>
        <w:pStyle w:val="ab"/>
        <w:rPr>
          <w:shd w:val="clear" w:color="auto" w:fill="FFFFFF"/>
        </w:rPr>
      </w:pPr>
    </w:p>
    <w:p w14:paraId="10C08A90" w14:textId="77777777" w:rsidR="00FF01A9" w:rsidRDefault="00FF01A9" w:rsidP="00FF01A9">
      <w:pPr>
        <w:pStyle w:val="ab"/>
        <w:rPr>
          <w:shd w:val="clear" w:color="auto" w:fill="FFFFFF"/>
        </w:rPr>
      </w:pPr>
    </w:p>
    <w:p w14:paraId="4ED5ABF6" w14:textId="77777777" w:rsidR="00FF01A9" w:rsidRDefault="00FF01A9" w:rsidP="00FF01A9">
      <w:pPr>
        <w:pStyle w:val="ab"/>
        <w:rPr>
          <w:shd w:val="clear" w:color="auto" w:fill="FFFFFF"/>
        </w:rPr>
      </w:pPr>
    </w:p>
    <w:p w14:paraId="1878939C" w14:textId="77777777" w:rsidR="00FF01A9" w:rsidRDefault="00FF01A9" w:rsidP="00FF01A9">
      <w:pPr>
        <w:pStyle w:val="ab"/>
        <w:rPr>
          <w:shd w:val="clear" w:color="auto" w:fill="FFFFFF"/>
        </w:rPr>
      </w:pPr>
    </w:p>
    <w:p w14:paraId="39EAF764" w14:textId="77777777" w:rsidR="00FF01A9" w:rsidRDefault="00FF01A9" w:rsidP="00FF01A9">
      <w:pPr>
        <w:pStyle w:val="ab"/>
        <w:rPr>
          <w:shd w:val="clear" w:color="auto" w:fill="FFFFFF"/>
        </w:rPr>
      </w:pPr>
    </w:p>
    <w:p w14:paraId="51326BA3" w14:textId="77777777" w:rsidR="00FF01A9" w:rsidRDefault="00FF01A9" w:rsidP="00FF01A9">
      <w:pPr>
        <w:pStyle w:val="ab"/>
        <w:rPr>
          <w:shd w:val="clear" w:color="auto" w:fill="FFFFFF"/>
        </w:rPr>
      </w:pPr>
    </w:p>
    <w:p w14:paraId="4F6AF0BD" w14:textId="77777777" w:rsidR="00FF01A9" w:rsidRDefault="00FF01A9" w:rsidP="00FF01A9">
      <w:pPr>
        <w:pStyle w:val="ab"/>
        <w:rPr>
          <w:shd w:val="clear" w:color="auto" w:fill="FFFFFF"/>
        </w:rPr>
      </w:pPr>
    </w:p>
    <w:p w14:paraId="75A65671" w14:textId="77777777" w:rsidR="00FF01A9" w:rsidRDefault="00FF01A9" w:rsidP="00FF01A9">
      <w:pPr>
        <w:pStyle w:val="ab"/>
        <w:rPr>
          <w:shd w:val="clear" w:color="auto" w:fill="FFFFFF"/>
        </w:rPr>
      </w:pPr>
    </w:p>
    <w:p w14:paraId="3D31AC3E" w14:textId="77777777" w:rsidR="00FF01A9" w:rsidRDefault="00FF01A9" w:rsidP="00FF01A9">
      <w:pPr>
        <w:pStyle w:val="ab"/>
        <w:rPr>
          <w:shd w:val="clear" w:color="auto" w:fill="FFFFFF"/>
        </w:rPr>
      </w:pPr>
    </w:p>
    <w:p w14:paraId="43FBE9AD" w14:textId="77777777" w:rsidR="00FF01A9" w:rsidRDefault="00FF01A9" w:rsidP="00FF01A9">
      <w:pPr>
        <w:pStyle w:val="ab"/>
        <w:rPr>
          <w:shd w:val="clear" w:color="auto" w:fill="FFFFFF"/>
        </w:rPr>
      </w:pPr>
    </w:p>
    <w:p w14:paraId="6EB7965B" w14:textId="77777777" w:rsidR="00FF01A9" w:rsidRDefault="00FF01A9" w:rsidP="00FF01A9">
      <w:pPr>
        <w:pStyle w:val="ab"/>
        <w:rPr>
          <w:shd w:val="clear" w:color="auto" w:fill="FFFFFF"/>
        </w:rPr>
      </w:pPr>
    </w:p>
    <w:p w14:paraId="45246F33" w14:textId="77777777" w:rsidR="00FF01A9" w:rsidRDefault="00FF01A9" w:rsidP="00FF01A9">
      <w:pPr>
        <w:pStyle w:val="ab"/>
        <w:rPr>
          <w:shd w:val="clear" w:color="auto" w:fill="FFFFFF"/>
        </w:rPr>
      </w:pPr>
    </w:p>
    <w:p w14:paraId="7CCBF4F2" w14:textId="77777777" w:rsidR="00FF01A9" w:rsidRDefault="00FF01A9" w:rsidP="00FF01A9">
      <w:pPr>
        <w:pStyle w:val="ab"/>
        <w:rPr>
          <w:shd w:val="clear" w:color="auto" w:fill="FFFFFF"/>
        </w:rPr>
      </w:pPr>
    </w:p>
    <w:p w14:paraId="67E2723B" w14:textId="77777777" w:rsidR="00FF01A9" w:rsidRDefault="00FF01A9" w:rsidP="00FF01A9">
      <w:pPr>
        <w:pStyle w:val="ab"/>
        <w:rPr>
          <w:shd w:val="clear" w:color="auto" w:fill="FFFFFF"/>
        </w:rPr>
      </w:pPr>
    </w:p>
    <w:p w14:paraId="7B5E8E1E" w14:textId="77777777" w:rsidR="00FF01A9" w:rsidRDefault="00FF01A9" w:rsidP="00FF01A9">
      <w:pPr>
        <w:pStyle w:val="ab"/>
        <w:rPr>
          <w:shd w:val="clear" w:color="auto" w:fill="FFFFFF"/>
        </w:rPr>
      </w:pPr>
    </w:p>
    <w:p w14:paraId="28228F24" w14:textId="77777777" w:rsidR="00FF01A9" w:rsidRDefault="00FF01A9" w:rsidP="00FF01A9">
      <w:pPr>
        <w:pStyle w:val="ab"/>
        <w:rPr>
          <w:shd w:val="clear" w:color="auto" w:fill="FFFFFF"/>
        </w:rPr>
      </w:pPr>
    </w:p>
    <w:p w14:paraId="5BBA2D10" w14:textId="77777777" w:rsidR="00FF01A9" w:rsidRDefault="00FF01A9" w:rsidP="00FF01A9">
      <w:pPr>
        <w:pStyle w:val="ab"/>
        <w:rPr>
          <w:shd w:val="clear" w:color="auto" w:fill="FFFFFF"/>
        </w:rPr>
      </w:pPr>
    </w:p>
    <w:p w14:paraId="3F110919" w14:textId="77777777" w:rsidR="00FF01A9" w:rsidRDefault="00FF01A9" w:rsidP="00FF01A9">
      <w:pPr>
        <w:pStyle w:val="ab"/>
        <w:rPr>
          <w:shd w:val="clear" w:color="auto" w:fill="FFFFFF"/>
        </w:rPr>
      </w:pPr>
    </w:p>
    <w:p w14:paraId="09896140" w14:textId="2E3B4B56" w:rsidR="00FF01A9" w:rsidRDefault="00FF01A9" w:rsidP="00FF01A9">
      <w:pPr>
        <w:pStyle w:val="ab"/>
        <w:rPr>
          <w:shd w:val="clear" w:color="auto" w:fill="FFFFFF"/>
        </w:rPr>
      </w:pPr>
    </w:p>
    <w:p w14:paraId="0AB8ED61" w14:textId="33C5E527" w:rsidR="00FF01A9" w:rsidRDefault="00FF01A9" w:rsidP="00FF01A9">
      <w:pPr>
        <w:pStyle w:val="1"/>
        <w:rPr>
          <w:shd w:val="clear" w:color="auto" w:fill="FFFFFF"/>
        </w:rPr>
      </w:pPr>
      <w:bookmarkStart w:id="1" w:name="_Toc195727289"/>
      <w:r>
        <w:rPr>
          <w:shd w:val="clear" w:color="auto" w:fill="FFFFFF"/>
        </w:rPr>
        <w:lastRenderedPageBreak/>
        <w:t>Введение</w:t>
      </w:r>
      <w:bookmarkEnd w:id="1"/>
    </w:p>
    <w:p w14:paraId="7CB9F7E4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«</w:t>
      </w:r>
      <w:r w:rsidRPr="00FF01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архитектура предприятия</w:t>
      </w: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впервые появилось в 1987 г. в статье Дж. А.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Захмана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«Структура архитектуры информационных систем», опубликованной в журнале IBM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Systems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Journal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этой статье Дж. А. </w:t>
      </w:r>
      <w:proofErr w:type="spellStart"/>
      <w:proofErr w:type="gram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Захман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изложил</w:t>
      </w:r>
      <w:proofErr w:type="gram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 видение архитектур предприятий и связанных с ними проблем.   В качестве проблемы было обозначено управление сложностью распределенных систем.</w:t>
      </w:r>
    </w:p>
    <w:p w14:paraId="0567DACC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41660C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Видение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Захмана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заключалось в том, что для обеспечения высокой ценности и гибкости бизнеса необходим целостный подход к архитектуре систем, в рамках которого каждая существенная проблема рассматривается со всех точек зрения. Такой подход к созданию архитектуры систем представляет собой то, что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Захман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 называл архитектурной структурой информационных систем, а впоследствии — структурой архитектуры предприятия.</w:t>
      </w:r>
    </w:p>
    <w:p w14:paraId="73F4E56C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12653C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Захман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внес основной вклад в разработку архитектуры предприятия Министерством обороны США. Эта попытка была предпринята в 1994 г., а сама концепция получила название «Базовая архитектура технического обеспечения для управления информацией» (TAFIM).</w:t>
      </w:r>
    </w:p>
    <w:p w14:paraId="7DC27227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A24DB0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Преимущества, обеспечиваемые такими архитектурами предприятий, как TAFIM (например, приведение в соответствие технических проектов с потребностями бизнеса), не были отмечены никем, кроме Конгресса США.  Конгресс США в 1996 г. принял закон, известный как акт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Клингера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Коэна от 1996 г., а также как реформа управления информационными технологиями, в котором всем федеральным агентствам было предписано принять меры по повышению эффективности инвестиций в ИТ.</w:t>
      </w:r>
    </w:p>
    <w:p w14:paraId="188B14CF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A01B2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надзора за выполнением этого закона был сформирован совет директоров по информационным технологиям, в который вошли директора по информационным технологиям из всех основных правительственных органов.</w:t>
      </w:r>
    </w:p>
    <w:p w14:paraId="570FE1DB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586062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апреле 1998 г. совет директоров по информационным технологиям начал работу над первым крупным проектом, структурой архитектуры федеральной организации (FEAF). Версия 1.1 данной структуры была выпущена в сентябре 1999 г. В этом документе содержался ряд инновационных идей, </w:t>
      </w:r>
      <w:proofErr w:type="gram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идея «сегментированных архитектур» — то есть рассмотрение в архитектурном аспекте сегментированных подмножеств крупного предприятия.</w:t>
      </w:r>
    </w:p>
    <w:p w14:paraId="34765091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9FD90A9" w14:textId="77777777" w:rsidR="00FF01A9" w:rsidRPr="00FF01A9" w:rsidRDefault="00FF01A9" w:rsidP="00FF01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некоторое время полномочия совета директоров по информационным технологиям по архитектуре федеральной организации были переданы Административно-бюджетному управлению. В 2002 г. Административно-бюджетное управление переработало методологию FEAF и переименовало ее в архитектуру федеральной организации (FEA).</w:t>
      </w:r>
    </w:p>
    <w:p w14:paraId="49F4EAE0" w14:textId="77777777" w:rsidR="00FF01A9" w:rsidRPr="00FF01A9" w:rsidRDefault="00FF01A9" w:rsidP="00FF01A9"/>
    <w:p w14:paraId="7C03C2D9" w14:textId="464CC89C" w:rsidR="007F12C8" w:rsidRPr="007F12C8" w:rsidRDefault="007F12C8" w:rsidP="00A72F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«Предприятие» —  это любая совокупность организаций, объединенных общими целями. В этом смысле предприятие может быть государственным учреждением, целой корпорацией, подразделением корпорации, самостоятельным отделом или </w:t>
      </w:r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цепочкой географически удаленных друг от друга организаций, связанных общей формой собственности</w:t>
      </w:r>
    </w:p>
    <w:p w14:paraId="0CFD0E46" w14:textId="388E4B52" w:rsidR="00A72F03" w:rsidRPr="007F12C8" w:rsidRDefault="007F12C8" w:rsidP="00A72F0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Корпоративная архитектура, или архитектура предприятия, — это описание целей организации, способов достижения этих целей с помощью </w:t>
      </w:r>
      <w:proofErr w:type="spellStart"/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</w:t>
      </w:r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процессов</w:t>
      </w:r>
      <w:proofErr w:type="spellEnd"/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методик повышения эффективности обслуживания </w:t>
      </w:r>
      <w:proofErr w:type="spellStart"/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</w:t>
      </w:r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процессов</w:t>
      </w:r>
      <w:proofErr w:type="spellEnd"/>
      <w:r w:rsidRPr="007F1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применением различных технологий </w:t>
      </w:r>
    </w:p>
    <w:p w14:paraId="692B885A" w14:textId="77777777" w:rsidR="007F12C8" w:rsidRPr="007F12C8" w:rsidRDefault="007F12C8" w:rsidP="007F12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Методики и модели, созданные для описания таких архитектур, именуются архитектурным </w:t>
      </w:r>
      <w:proofErr w:type="spellStart"/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Существует несколько методик, позволяющих разделить главные области архитектуры, описать правила, стандарты, процессы, объекты, задействованные для описания элементов архитектуры.</w:t>
      </w:r>
    </w:p>
    <w:p w14:paraId="461ADDB4" w14:textId="77777777" w:rsidR="007F12C8" w:rsidRPr="007F12C8" w:rsidRDefault="007F12C8" w:rsidP="007F12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1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примеров, позволяющих решить вопрос интеграции информационных систем, можно привести следующие методики:</w:t>
      </w:r>
    </w:p>
    <w:p w14:paraId="0FB829A5" w14:textId="77777777" w:rsidR="007F12C8" w:rsidRPr="007F12C8" w:rsidRDefault="007F12C8" w:rsidP="007F12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методика TOGAF;</w:t>
      </w:r>
    </w:p>
    <w:p w14:paraId="27225DF5" w14:textId="77777777" w:rsidR="007F12C8" w:rsidRPr="007F12C8" w:rsidRDefault="007F12C8" w:rsidP="007F12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методика </w:t>
      </w:r>
      <w:proofErr w:type="spellStart"/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Gartner</w:t>
      </w:r>
      <w:proofErr w:type="spellEnd"/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;</w:t>
      </w:r>
    </w:p>
    <w:p w14:paraId="6C7B50A0" w14:textId="77777777" w:rsidR="007F12C8" w:rsidRPr="007F12C8" w:rsidRDefault="007F12C8" w:rsidP="007F12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методика META </w:t>
      </w:r>
      <w:proofErr w:type="spellStart"/>
      <w:r w:rsidRPr="007F12C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Group</w:t>
      </w:r>
      <w:proofErr w:type="spellEnd"/>
    </w:p>
    <w:p w14:paraId="2DBED2B6" w14:textId="77777777" w:rsidR="007F12C8" w:rsidRPr="007F12C8" w:rsidRDefault="007F12C8" w:rsidP="00A72F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2C8">
        <w:rPr>
          <w:rFonts w:ascii="Times New Roman" w:hAnsi="Times New Roman" w:cs="Times New Roman"/>
          <w:sz w:val="28"/>
          <w:szCs w:val="28"/>
        </w:rPr>
        <w:t xml:space="preserve">Для успешного управления изменениями и достижения бизнес-ценности воздействующие на архитектуру предприятия факторы формируются на различных этапах жизненного цикла доставки ценности. </w:t>
      </w:r>
    </w:p>
    <w:p w14:paraId="65F6DC4A" w14:textId="47A712BC" w:rsidR="007F12C8" w:rsidRPr="007F12C8" w:rsidRDefault="007F12C8" w:rsidP="00A72F0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12C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F12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3D20B5" w14:textId="77777777" w:rsidR="007F12C8" w:rsidRPr="007F12C8" w:rsidRDefault="007F12C8" w:rsidP="007F12C8">
      <w:pPr>
        <w:pStyle w:val="a6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2C8">
        <w:rPr>
          <w:rFonts w:ascii="Times New Roman" w:hAnsi="Times New Roman" w:cs="Times New Roman"/>
          <w:sz w:val="28"/>
          <w:szCs w:val="28"/>
        </w:rPr>
        <w:t>Заинтересованные стороны (</w:t>
      </w:r>
      <w:proofErr w:type="spellStart"/>
      <w:r w:rsidRPr="007F12C8">
        <w:rPr>
          <w:rFonts w:ascii="Times New Roman" w:hAnsi="Times New Roman" w:cs="Times New Roman"/>
          <w:sz w:val="28"/>
          <w:szCs w:val="28"/>
        </w:rPr>
        <w:t>стейкхолдеры</w:t>
      </w:r>
      <w:proofErr w:type="spellEnd"/>
      <w:r w:rsidRPr="007F12C8">
        <w:rPr>
          <w:rFonts w:ascii="Times New Roman" w:hAnsi="Times New Roman" w:cs="Times New Roman"/>
          <w:sz w:val="28"/>
          <w:szCs w:val="28"/>
        </w:rPr>
        <w:t xml:space="preserve">) определяют инициативы по изменениям, которые необходимы для достижения новых бизнес-целей. Эти изменения часто бывают сложными и затрагивают различные системы и процессы с множеством взаимосвязей. </w:t>
      </w:r>
    </w:p>
    <w:p w14:paraId="6C1EBFE2" w14:textId="77777777" w:rsidR="007F12C8" w:rsidRPr="007F12C8" w:rsidRDefault="007F12C8" w:rsidP="007F12C8">
      <w:pPr>
        <w:pStyle w:val="a6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2C8">
        <w:rPr>
          <w:rFonts w:ascii="Times New Roman" w:hAnsi="Times New Roman" w:cs="Times New Roman"/>
          <w:sz w:val="28"/>
          <w:szCs w:val="28"/>
        </w:rPr>
        <w:t xml:space="preserve">Без архитектуры предприятия маловероятно, что будут учтены все интересы и удовлетворены все требования. Это может привести к дальнейшей фрагментации и неэффективности. </w:t>
      </w:r>
    </w:p>
    <w:p w14:paraId="45EC5A16" w14:textId="4AD4B657" w:rsidR="007F12C8" w:rsidRDefault="007F12C8" w:rsidP="007F12C8">
      <w:pPr>
        <w:pStyle w:val="a6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12C8">
        <w:rPr>
          <w:rFonts w:ascii="Times New Roman" w:hAnsi="Times New Roman" w:cs="Times New Roman"/>
          <w:sz w:val="28"/>
          <w:szCs w:val="28"/>
        </w:rPr>
        <w:t>Для управления изменениями необходима разработка архитектуры предприятия.</w:t>
      </w:r>
    </w:p>
    <w:p w14:paraId="5D640F61" w14:textId="6D9E3CE3" w:rsidR="007F12C8" w:rsidRDefault="007F12C8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92BDDC" w14:textId="104E26FA" w:rsidR="007F12C8" w:rsidRPr="00FF01A9" w:rsidRDefault="007F12C8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F01A9">
        <w:rPr>
          <w:rFonts w:ascii="Times New Roman" w:hAnsi="Times New Roman" w:cs="Times New Roman"/>
          <w:sz w:val="28"/>
          <w:szCs w:val="28"/>
        </w:rPr>
        <w:t xml:space="preserve">Фреймворк архитектуры предприятия определяет, как создавать и применять архитектуру предприятия. Большие корпорации и государственные учреждения могут включать в себя несколько "предприятий", и, следовательно, существуют уникальные проекты по созданию такой архитектуры. Тем не менее, в информационных системах каждого "предприятия" </w:t>
      </w:r>
      <w:r w:rsidR="00FF01A9" w:rsidRPr="00FF01A9">
        <w:rPr>
          <w:rFonts w:ascii="Times New Roman" w:hAnsi="Times New Roman" w:cs="Times New Roman"/>
          <w:sz w:val="28"/>
          <w:szCs w:val="28"/>
        </w:rPr>
        <w:t xml:space="preserve">часто существует много общего, </w:t>
      </w:r>
      <w:r w:rsidRPr="00FF01A9">
        <w:rPr>
          <w:rFonts w:ascii="Times New Roman" w:hAnsi="Times New Roman" w:cs="Times New Roman"/>
          <w:sz w:val="28"/>
          <w:szCs w:val="28"/>
        </w:rPr>
        <w:t xml:space="preserve">и использование единого архитектурного </w:t>
      </w:r>
      <w:proofErr w:type="spellStart"/>
      <w:r w:rsidRPr="00FF01A9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FF01A9">
        <w:rPr>
          <w:rFonts w:ascii="Times New Roman" w:hAnsi="Times New Roman" w:cs="Times New Roman"/>
          <w:sz w:val="28"/>
          <w:szCs w:val="28"/>
        </w:rPr>
        <w:t xml:space="preserve">, как правило, сулит большие выгоды. Для управления масштабом и сложностью организации архитектурный </w:t>
      </w:r>
      <w:proofErr w:type="spellStart"/>
      <w:r w:rsidRPr="00FF01A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F01A9">
        <w:rPr>
          <w:rFonts w:ascii="Times New Roman" w:hAnsi="Times New Roman" w:cs="Times New Roman"/>
          <w:sz w:val="28"/>
          <w:szCs w:val="28"/>
        </w:rPr>
        <w:t xml:space="preserve"> предоставляет инструменты и подходы, которые помогают архитекторам выделить как общие образцы и характеристики в </w:t>
      </w:r>
      <w:r w:rsidRPr="00FF01A9">
        <w:rPr>
          <w:rFonts w:ascii="Times New Roman" w:hAnsi="Times New Roman" w:cs="Times New Roman"/>
          <w:sz w:val="28"/>
          <w:szCs w:val="28"/>
        </w:rPr>
        <w:lastRenderedPageBreak/>
        <w:t xml:space="preserve">структуре предприятия, так и </w:t>
      </w:r>
      <w:proofErr w:type="gramStart"/>
      <w:r w:rsidRPr="00FF01A9">
        <w:rPr>
          <w:rFonts w:ascii="Times New Roman" w:hAnsi="Times New Roman" w:cs="Times New Roman"/>
          <w:sz w:val="28"/>
          <w:szCs w:val="28"/>
        </w:rPr>
        <w:t>уникальные особенности</w:t>
      </w:r>
      <w:proofErr w:type="gramEnd"/>
      <w:r w:rsidRPr="00FF01A9">
        <w:rPr>
          <w:rFonts w:ascii="Times New Roman" w:hAnsi="Times New Roman" w:cs="Times New Roman"/>
          <w:sz w:val="28"/>
          <w:szCs w:val="28"/>
        </w:rPr>
        <w:t xml:space="preserve"> и специфичные требования, присущие конкретным подразделениям компании.</w:t>
      </w:r>
    </w:p>
    <w:p w14:paraId="213A06AF" w14:textId="6A6BFE7A" w:rsidR="00FF01A9" w:rsidRDefault="00FF01A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0E8CF3" w14:textId="35DAF127" w:rsidR="00FF01A9" w:rsidRDefault="00FF01A9" w:rsidP="00FF01A9">
      <w:pPr>
        <w:pStyle w:val="1"/>
        <w:rPr>
          <w:lang w:val="en-US"/>
        </w:rPr>
      </w:pPr>
      <w:bookmarkStart w:id="2" w:name="_Toc195727290"/>
      <w:r>
        <w:t xml:space="preserve">Методика </w:t>
      </w:r>
      <w:r>
        <w:rPr>
          <w:lang w:val="en-US"/>
        </w:rPr>
        <w:t>TOGAF</w:t>
      </w:r>
      <w:bookmarkEnd w:id="2"/>
    </w:p>
    <w:p w14:paraId="0F061136" w14:textId="36FAE077" w:rsidR="00745B99" w:rsidRPr="00745B99" w:rsidRDefault="00745B99" w:rsidP="00745B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Методика описания архитектуры TOGAF (сокращение от 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Open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Group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Architecture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была предложена некоммерческим объединением 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Open</w:t>
      </w:r>
      <w:proofErr w:type="spellEnd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Group</w:t>
      </w:r>
      <w:proofErr w:type="spellEnd"/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которое входит ряд ведущих производителей информационных технологий, а также компаний из списка </w:t>
      </w:r>
      <w:proofErr w:type="spellStart"/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Fortune</w:t>
      </w:r>
      <w:proofErr w:type="spellEnd"/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1000. TOGAF позиционируется ее авторами не как некоторая эталонная модель, а как «</w:t>
      </w:r>
      <w:r w:rsidRPr="00745B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средство для разработки архитектур информационных систем</w:t>
      </w:r>
      <w:r w:rsidRPr="00745B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 Основное назначение – ускорить и облегчить процесс разработки архитектуры конкретной организации, обеспечивая при этом возможность будущего развития. В декабре 2003 года была опубликована версия 8.1 этой модели.</w:t>
      </w:r>
    </w:p>
    <w:p w14:paraId="4A238D32" w14:textId="32A6018E" w:rsidR="00FF01A9" w:rsidRPr="00FF01A9" w:rsidRDefault="00FF01A9" w:rsidP="00FF01A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TOGAF является описанием архитектуры предприятия, которая предлагает способы и подходы для выстраи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вания, планирования, применения</w:t>
      </w: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IT</w:t>
      </w: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архитектуры предприятия и, впоследствии, управления ею. TOGAF принимает, но не строго придерживается определения ISO/IEC 42010:2007. В TOGAF термин «архитектура» имеет два значения, в зависимости от контекста:</w:t>
      </w:r>
    </w:p>
    <w:p w14:paraId="50ECA0BD" w14:textId="77777777" w:rsidR="00FF01A9" w:rsidRPr="00FF01A9" w:rsidRDefault="00FF01A9" w:rsidP="00FF01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системы или детальный план системы на уровне ее компонентов для руководства ее реализацией.</w:t>
      </w:r>
    </w:p>
    <w:p w14:paraId="20DF49E1" w14:textId="77777777" w:rsidR="00FF01A9" w:rsidRPr="00FF01A9" w:rsidRDefault="00FF01A9" w:rsidP="00FF01A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компонентов, их взаимосвязь, а также принципы и руководящие указания по их разработке и эволюции во времени [6].</w:t>
      </w:r>
    </w:p>
    <w:p w14:paraId="312200B3" w14:textId="77777777" w:rsidR="00FF01A9" w:rsidRPr="00FF01A9" w:rsidRDefault="00FF01A9" w:rsidP="00FF01A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предприятия по TOGAF представлена четырьмя направлениями:</w:t>
      </w:r>
    </w:p>
    <w:p w14:paraId="0081A334" w14:textId="77777777" w:rsidR="00FF01A9" w:rsidRPr="00FF01A9" w:rsidRDefault="00FF01A9" w:rsidP="00FF01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бизнеса.</w:t>
      </w:r>
    </w:p>
    <w:p w14:paraId="085EC302" w14:textId="77777777" w:rsidR="00FF01A9" w:rsidRPr="00FF01A9" w:rsidRDefault="00FF01A9" w:rsidP="00FF01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приложений.</w:t>
      </w:r>
    </w:p>
    <w:p w14:paraId="366BD149" w14:textId="77777777" w:rsidR="00FF01A9" w:rsidRPr="00FF01A9" w:rsidRDefault="00FF01A9" w:rsidP="00FF01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данных.</w:t>
      </w:r>
    </w:p>
    <w:p w14:paraId="6148AD47" w14:textId="77777777" w:rsidR="00FF01A9" w:rsidRPr="00FF01A9" w:rsidRDefault="00FF01A9" w:rsidP="00FF01A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технологии.</w:t>
      </w:r>
    </w:p>
    <w:p w14:paraId="3C2C7787" w14:textId="77777777" w:rsidR="00FF01A9" w:rsidRPr="00FF01A9" w:rsidRDefault="00FF01A9" w:rsidP="00FF01A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Каждое из них соответственно влияет на процессы, структуру приложений и их взаимодействий, структуру баз данных и доступ к ним, а также на программное обеспечение и технологическую инфраструктуру.</w:t>
      </w:r>
    </w:p>
    <w:p w14:paraId="10F23DC1" w14:textId="77777777" w:rsidR="00FF01A9" w:rsidRPr="00FF01A9" w:rsidRDefault="00FF01A9" w:rsidP="00FF01A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TOGAF включает два направления:</w:t>
      </w:r>
    </w:p>
    <w:p w14:paraId="3837C212" w14:textId="77777777" w:rsidR="00FF01A9" w:rsidRPr="00FF01A9" w:rsidRDefault="00FF01A9" w:rsidP="00FF01A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ADM (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Architecture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Development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определяющая процесс разработки архитектуры.</w:t>
      </w:r>
    </w:p>
    <w:p w14:paraId="4E1D05C7" w14:textId="77777777" w:rsidR="00FF01A9" w:rsidRPr="00FF01A9" w:rsidRDefault="00FF01A9" w:rsidP="00FF01A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Базовая архитектура (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Foundation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Architecture</w:t>
      </w:r>
      <w:proofErr w:type="spellEnd"/>
      <w:r w:rsidRPr="00FF0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6A3CD06" w14:textId="77777777" w:rsidR="00FF01A9" w:rsidRPr="00745B9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745B99">
        <w:rPr>
          <w:color w:val="000000"/>
          <w:sz w:val="28"/>
          <w:szCs w:val="28"/>
        </w:rPr>
        <w:t>Концепция Базовой архитектуры основывается на иерархии архитектур, а именно:</w:t>
      </w:r>
    </w:p>
    <w:p w14:paraId="24FD2264" w14:textId="77777777" w:rsidR="00FF01A9" w:rsidRPr="00745B99" w:rsidRDefault="00FF01A9" w:rsidP="00FF01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745B99">
        <w:rPr>
          <w:rFonts w:ascii="Times New Roman" w:hAnsi="Times New Roman" w:cs="Times New Roman"/>
          <w:color w:val="313131"/>
          <w:sz w:val="28"/>
          <w:szCs w:val="28"/>
        </w:rPr>
        <w:t>архитектуры общих систем;</w:t>
      </w:r>
    </w:p>
    <w:p w14:paraId="1E1D2D8C" w14:textId="77777777" w:rsidR="00FF01A9" w:rsidRPr="00745B99" w:rsidRDefault="00FF01A9" w:rsidP="00FF01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745B99">
        <w:rPr>
          <w:rFonts w:ascii="Times New Roman" w:hAnsi="Times New Roman" w:cs="Times New Roman"/>
          <w:color w:val="313131"/>
          <w:sz w:val="28"/>
          <w:szCs w:val="28"/>
        </w:rPr>
        <w:t>отраслевой архитектуры;</w:t>
      </w:r>
    </w:p>
    <w:p w14:paraId="606917D1" w14:textId="51821909" w:rsidR="00FF01A9" w:rsidRPr="00745B99" w:rsidRDefault="00FF01A9" w:rsidP="00FF01A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745B99">
        <w:rPr>
          <w:rFonts w:ascii="Times New Roman" w:hAnsi="Times New Roman" w:cs="Times New Roman"/>
          <w:color w:val="313131"/>
          <w:sz w:val="28"/>
          <w:szCs w:val="28"/>
        </w:rPr>
        <w:t>архитектуры организации [5].</w:t>
      </w:r>
    </w:p>
    <w:p w14:paraId="07074604" w14:textId="77777777" w:rsidR="00745B99" w:rsidRPr="00745B99" w:rsidRDefault="00745B99" w:rsidP="00745B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14:paraId="2F006DA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модели TOGAF наиболее обобщенные архитектуры называются </w:t>
      </w: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фундаментальными архитектурами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принципы построения архитектуры теоретически могут использоваться практически любой ИТ-организацией в мире.</w:t>
      </w:r>
    </w:p>
    <w:p w14:paraId="3E7C64DB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360BB0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уровень специализации в модели TOGAF называется </w:t>
      </w: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общесистемными архитектурами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принципы прослеживаются во многих — возможно, не во всех — типах предприятий.</w:t>
      </w:r>
    </w:p>
    <w:p w14:paraId="456B2884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FE3807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уровень специализации в модели TOGAF называется </w:t>
      </w: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отраслевыми архитектурами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принципы характерны для предприятий, занятых в одной сфере деятельности, например, для всех фармацевтических компаний.</w:t>
      </w:r>
    </w:p>
    <w:p w14:paraId="45B849D9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F5D37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 высокий уровень специализации в модели TOGAF называется </w:t>
      </w: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архитектурами организаций.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архитектуры конкретных предприятий.</w:t>
      </w:r>
    </w:p>
    <w:p w14:paraId="35E6B4FA" w14:textId="77777777" w:rsidR="00745B99" w:rsidRPr="00745B99" w:rsidRDefault="00745B9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3FA4D900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TOGAF весьма гибкая, а детали реализации архитектурных артефактов могут быть различны. В одной из книг по TOGAF говорится:</w:t>
      </w:r>
    </w:p>
    <w:p w14:paraId="3225BE0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F8C58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«Методология TOGAF — это не только и не столько создаваемые документы; фактически она в меньшей степени ориентирована на шаблоны документов, а в большей — на то, что мы получаем на входе и на выходе».</w:t>
      </w:r>
    </w:p>
    <w:p w14:paraId="1EBE867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Спецификация TOGAF также позволяет гибко работать с этапами. В самой спецификации говорится следующее:</w:t>
      </w:r>
    </w:p>
    <w:p w14:paraId="0E3A36F7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5B5521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применением методики разработки архитектуры необходимо проверить компоненты на применимость, а затем связать их с конкретными обстоятельствами отдельного предприятия. Это позволяет создать методику разработки архитектуры для конкретного предприятия.</w:t>
      </w:r>
    </w:p>
    <w:p w14:paraId="4CDDC40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B72A98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TOGAF позволяет выполнять этапы частично, пропускать их, объединять, изменять порядок и вносить изменения в соответствии с конкретными требованиями. Неудивительно, что два сертифицированных консультанта по TOGAF могут разработать два совершенно различных процесса — даже при работе с одной и той же организацией.</w:t>
      </w:r>
    </w:p>
    <w:p w14:paraId="77E9FD6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AC5AA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TOGAF обладает еще большей гибкостью в отношении созданной архитектуры. Фактически TOGAF, как это ни удивительно, «ничего не знает» об архитектуре. Окончательная архитектура может с одинаковым успехом быть хорошей, плохой или неопределенного качества. В TOGAF описывается, как создать архитектуру предприятия, но не описывается, как создать хорошую архитектуру. Качество конечного продукта зависит от опыта персонала компании и консультанта по TOGAF. Те, кто внедряет TOGAF в надежде получить чудодейственное средство, будут жестоко разочарованы (впрочем, как и при использовании любой одной методологии).</w:t>
      </w:r>
    </w:p>
    <w:p w14:paraId="7D1F601B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2F6C7CE4" w14:textId="77777777" w:rsidR="00FF01A9" w:rsidRPr="00FF01A9" w:rsidRDefault="00FF01A9" w:rsidP="00FF01A9">
      <w:pPr>
        <w:pStyle w:val="1"/>
      </w:pPr>
      <w:bookmarkStart w:id="3" w:name="_Toc195727291"/>
      <w:r w:rsidRPr="00FF01A9">
        <w:t xml:space="preserve">Методика </w:t>
      </w:r>
      <w:proofErr w:type="spellStart"/>
      <w:r w:rsidRPr="00FF01A9">
        <w:t>Gartner</w:t>
      </w:r>
      <w:bookmarkEnd w:id="3"/>
      <w:proofErr w:type="spellEnd"/>
    </w:p>
    <w:p w14:paraId="6FFFFB16" w14:textId="77777777" w:rsidR="00FF01A9" w:rsidRP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 xml:space="preserve">Компания </w:t>
      </w:r>
      <w:proofErr w:type="spellStart"/>
      <w:r w:rsidRPr="00FF01A9">
        <w:rPr>
          <w:color w:val="000000"/>
          <w:sz w:val="28"/>
          <w:szCs w:val="28"/>
        </w:rPr>
        <w:t>Gartner</w:t>
      </w:r>
      <w:proofErr w:type="spellEnd"/>
      <w:r w:rsidRPr="00FF01A9">
        <w:rPr>
          <w:color w:val="000000"/>
          <w:sz w:val="28"/>
          <w:szCs w:val="28"/>
        </w:rPr>
        <w:t xml:space="preserve"> трактует понятие «архитектура предприятия» как процесс перевода видения и стратегии бизнеса в эффективное изменение компании посредством создания, обсуждения и улучшений ключевых требований, принципов и моделей, которые описывают будущее состояние компании и делают возможным ее развитие [7].</w:t>
      </w:r>
    </w:p>
    <w:p w14:paraId="4A50670A" w14:textId="77777777" w:rsidR="00FF01A9" w:rsidRP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 xml:space="preserve">Общая идея </w:t>
      </w:r>
      <w:proofErr w:type="spellStart"/>
      <w:r w:rsidRPr="00FF01A9">
        <w:rPr>
          <w:color w:val="000000"/>
          <w:sz w:val="28"/>
          <w:szCs w:val="28"/>
        </w:rPr>
        <w:t>Gartner</w:t>
      </w:r>
      <w:proofErr w:type="spellEnd"/>
      <w:r w:rsidRPr="00FF01A9">
        <w:rPr>
          <w:color w:val="000000"/>
          <w:sz w:val="28"/>
          <w:szCs w:val="28"/>
        </w:rPr>
        <w:t xml:space="preserve"> включает создание «идеальной» картинки будущего в </w:t>
      </w:r>
      <w:proofErr w:type="spellStart"/>
      <w:r w:rsidRPr="00FF01A9">
        <w:rPr>
          <w:color w:val="000000"/>
          <w:sz w:val="28"/>
          <w:szCs w:val="28"/>
        </w:rPr>
        <w:t>бизнес</w:t>
      </w:r>
      <w:r w:rsidRPr="00FF01A9">
        <w:rPr>
          <w:color w:val="000000"/>
          <w:sz w:val="28"/>
          <w:szCs w:val="28"/>
        </w:rPr>
        <w:softHyphen/>
        <w:t>представлении</w:t>
      </w:r>
      <w:proofErr w:type="spellEnd"/>
      <w:r w:rsidRPr="00FF01A9">
        <w:rPr>
          <w:color w:val="000000"/>
          <w:sz w:val="28"/>
          <w:szCs w:val="28"/>
        </w:rPr>
        <w:t xml:space="preserve"> и, на ее основе, определение изменений архитектуры (в приоритетном порядке) для достижения конечной цели. Цель данной архитектуры предприятия — стратегия, а не ее техническая реализация.</w:t>
      </w:r>
    </w:p>
    <w:p w14:paraId="098DC1C7" w14:textId="28139434" w:rsid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 xml:space="preserve">Суть методики </w:t>
      </w:r>
      <w:proofErr w:type="spellStart"/>
      <w:r w:rsidRPr="00FF01A9">
        <w:rPr>
          <w:color w:val="000000"/>
          <w:sz w:val="28"/>
          <w:szCs w:val="28"/>
        </w:rPr>
        <w:t>Gartner</w:t>
      </w:r>
      <w:proofErr w:type="spellEnd"/>
      <w:r w:rsidRPr="00FF01A9">
        <w:rPr>
          <w:color w:val="000000"/>
          <w:sz w:val="28"/>
          <w:szCs w:val="28"/>
        </w:rPr>
        <w:t xml:space="preserve"> — создание процесса, который позволит развивать архитектуру в соответствии с высокоуровневой архитектурой </w:t>
      </w:r>
      <w:proofErr w:type="spellStart"/>
      <w:r w:rsidRPr="00FF01A9">
        <w:rPr>
          <w:color w:val="000000"/>
          <w:sz w:val="28"/>
          <w:szCs w:val="28"/>
        </w:rPr>
        <w:t>бизнес</w:t>
      </w:r>
      <w:r w:rsidRPr="00FF01A9">
        <w:rPr>
          <w:color w:val="000000"/>
          <w:sz w:val="28"/>
          <w:szCs w:val="28"/>
        </w:rPr>
        <w:softHyphen/>
        <w:t>стратегии</w:t>
      </w:r>
      <w:proofErr w:type="spellEnd"/>
      <w:r w:rsidRPr="00FF01A9">
        <w:rPr>
          <w:color w:val="000000"/>
          <w:sz w:val="28"/>
          <w:szCs w:val="28"/>
        </w:rPr>
        <w:t>. Она образует только общее видение системы и не определяет ни формата, ни языка для описания архитектуры.</w:t>
      </w:r>
    </w:p>
    <w:p w14:paraId="5984325E" w14:textId="014CF5CD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дним из возможных, достаточно простых форматов описания архитектуры является простое матричное представление, которое для каждой из основных областей архитектуры ИТ, таких как данные, приложения, интеграция, общие сервисы, и инфраструктура, «последовательно накладывает» несколько спецификаций, отличающихся по уровню детализации и конкретизации:</w:t>
      </w:r>
    </w:p>
    <w:p w14:paraId="3F8D1B30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Бизнес-потребности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определяют ключевые требования к конкретной технологии для данной индустрии и организации. Фактически здесь определяется индивидуальность архитектуры. Другой важный аспект связан с позиционированием ИТ в организации – либо ИТ-архитектура формируется для максимального уменьшения издержек, либо она должна обеспечивать возможности быстрых изменений и высокую гибкость. Другие примеры могут включать быстрое распространение информации, высокую безопасность, простоту использования и требуемую степень надежности.</w:t>
      </w:r>
    </w:p>
    <w:p w14:paraId="2358CE84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F75BC5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Принципы,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которые включают в себя те основополагающие подходы, которых придерживается руководство. Например, это может быть принцип максимального использования стандартных приложений вместо заказных разработок, правила относительно того, кто владеет данными и пр. Большинство организаций могут иметь от 20 до 30 таких базовых принципов.</w:t>
      </w:r>
    </w:p>
    <w:p w14:paraId="4C8868C9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28C728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Процессы и руководства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 всех областях жизненного цикла элементов архитектуры. Этот раздел может охватывать такие области как документирование требований пользователей, стили программирования, процессы обеспечения качества или управление конфигурациями устройств и систем. Здесь также могут быть определены «эталонные модели» для организации пользовательского интерфейса, доступа к данным, управления содержанием.</w:t>
      </w:r>
    </w:p>
    <w:p w14:paraId="3F6CFEBB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375246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Раздел Протоколы и Стандарты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описывает те промышленные протоколы и стандарты, которые должны поддерживаться используемыми в организации технологиями.</w:t>
      </w:r>
    </w:p>
    <w:p w14:paraId="500330E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78F14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Раздел Используемые продукты и технологии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является, по сути дела, утвержденным для организации списком продуктов или технологий. Они закупаются и используются как для создания приложений, так и для формирования инфраструктуры и обеспечения интеграции с внешними системами. Эта часть содержит взвешенную оценку всех «за» и «против» о конкретных поставщиках</w:t>
      </w: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2294DD5" w14:textId="007E78F1" w:rsidR="00745B99" w:rsidRDefault="00745B9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0EF26343" w14:textId="7585D0F2" w:rsidR="00745B99" w:rsidRPr="00745B99" w:rsidRDefault="00745B9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745B99">
        <w:rPr>
          <w:color w:val="000000"/>
          <w:sz w:val="28"/>
          <w:szCs w:val="28"/>
          <w:shd w:val="clear" w:color="auto" w:fill="FFFFFF"/>
        </w:rPr>
        <w:t>Таким образом, данный подход позволяет обеспечить отслеживание логической связи между выбранными технологиями, их ценностью для бизнеса и потребностями бизнеса. Выбор не должен быть сделан просто по той причине, что это «крутая» технология или что эта технология уже фактически используется.</w:t>
      </w:r>
    </w:p>
    <w:p w14:paraId="1E4FAC49" w14:textId="77777777" w:rsidR="00FF01A9" w:rsidRPr="00FF01A9" w:rsidRDefault="00FF01A9" w:rsidP="00FF01A9">
      <w:pPr>
        <w:pStyle w:val="1"/>
      </w:pPr>
      <w:bookmarkStart w:id="4" w:name="_Toc195727292"/>
      <w:r w:rsidRPr="00FF01A9">
        <w:t xml:space="preserve">Методика META </w:t>
      </w:r>
      <w:proofErr w:type="spellStart"/>
      <w:r w:rsidRPr="00FF01A9">
        <w:t>Group</w:t>
      </w:r>
      <w:bookmarkEnd w:id="4"/>
      <w:proofErr w:type="spellEnd"/>
    </w:p>
    <w:p w14:paraId="719140D0" w14:textId="77777777" w:rsidR="00FF01A9" w:rsidRP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 xml:space="preserve">Данная методика рассматривает архитектуру предприятия в интеграции с другими процессами, </w:t>
      </w:r>
      <w:proofErr w:type="gramStart"/>
      <w:r w:rsidRPr="00FF01A9">
        <w:rPr>
          <w:color w:val="000000"/>
          <w:sz w:val="28"/>
          <w:szCs w:val="28"/>
        </w:rPr>
        <w:t>к примеру</w:t>
      </w:r>
      <w:proofErr w:type="gramEnd"/>
      <w:r w:rsidRPr="00FF01A9">
        <w:rPr>
          <w:color w:val="000000"/>
          <w:sz w:val="28"/>
          <w:szCs w:val="28"/>
        </w:rPr>
        <w:t xml:space="preserve"> с процессом управления корпоративными </w:t>
      </w:r>
      <w:proofErr w:type="spellStart"/>
      <w:r w:rsidRPr="00FF01A9">
        <w:rPr>
          <w:color w:val="000000"/>
          <w:sz w:val="28"/>
          <w:szCs w:val="28"/>
        </w:rPr>
        <w:t>IT</w:t>
      </w:r>
      <w:r w:rsidRPr="00FF01A9">
        <w:rPr>
          <w:color w:val="000000"/>
          <w:sz w:val="28"/>
          <w:szCs w:val="28"/>
        </w:rPr>
        <w:softHyphen/>
        <w:t>программами</w:t>
      </w:r>
      <w:proofErr w:type="spellEnd"/>
      <w:r w:rsidRPr="00FF01A9">
        <w:rPr>
          <w:color w:val="000000"/>
          <w:sz w:val="28"/>
          <w:szCs w:val="28"/>
        </w:rPr>
        <w:t xml:space="preserve"> и проектами и процессом выработки стратегии и планирования.</w:t>
      </w:r>
    </w:p>
    <w:p w14:paraId="6C7052A9" w14:textId="77777777" w:rsidR="00FF01A9" w:rsidRP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>Основными этапами разработки архитектуры предприятия являются:</w:t>
      </w:r>
    </w:p>
    <w:p w14:paraId="2C201B33" w14:textId="77777777" w:rsidR="00FF01A9" w:rsidRPr="00FF01A9" w:rsidRDefault="00FF01A9" w:rsidP="00FF01A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1A9">
        <w:rPr>
          <w:rFonts w:ascii="Times New Roman" w:hAnsi="Times New Roman" w:cs="Times New Roman"/>
          <w:color w:val="000000"/>
          <w:sz w:val="28"/>
          <w:szCs w:val="28"/>
        </w:rPr>
        <w:t>Видение общих требований, где осуществляется анализ вектора развития, определение требований к информационным системам.</w:t>
      </w:r>
    </w:p>
    <w:p w14:paraId="66C04C77" w14:textId="77777777" w:rsidR="00FF01A9" w:rsidRPr="00FF01A9" w:rsidRDefault="00FF01A9" w:rsidP="00FF01A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1A9">
        <w:rPr>
          <w:rFonts w:ascii="Times New Roman" w:hAnsi="Times New Roman" w:cs="Times New Roman"/>
          <w:color w:val="000000"/>
          <w:sz w:val="28"/>
          <w:szCs w:val="28"/>
        </w:rPr>
        <w:t>Создание концептуальной архитектуры, где определяется перечень правил, который обеспечивает общий принцип для развития информационных систем предприятия и технологической инфраструктуры.</w:t>
      </w:r>
    </w:p>
    <w:p w14:paraId="7A42625E" w14:textId="77777777" w:rsidR="00FF01A9" w:rsidRPr="00FF01A9" w:rsidRDefault="00FF01A9" w:rsidP="00FF01A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1A9">
        <w:rPr>
          <w:rFonts w:ascii="Times New Roman" w:hAnsi="Times New Roman" w:cs="Times New Roman"/>
          <w:color w:val="000000"/>
          <w:sz w:val="28"/>
          <w:szCs w:val="28"/>
        </w:rPr>
        <w:t>Разработка плана реализации для достижения конечной архитектуры.</w:t>
      </w:r>
    </w:p>
    <w:p w14:paraId="5FC4BAFD" w14:textId="38692963" w:rsidR="00FF01A9" w:rsidRDefault="00FF01A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FF01A9">
        <w:rPr>
          <w:color w:val="000000"/>
          <w:sz w:val="28"/>
          <w:szCs w:val="28"/>
        </w:rPr>
        <w:t>При создании концептуальной архитектуры мы получаем набор принципов (правил), обеспечивающих развитие информационных систем предприятия и технологической инфраструктуры. В технологической архитектуре определяется набор предметных областей (доменов), которые связывают между собой компоненты и технологии.</w:t>
      </w:r>
    </w:p>
    <w:p w14:paraId="07D5DBBA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5B2F9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Важный аспект заключается в документировании явных связей между бизнес-стратегией (потребностями бизнеса) и требованиями к информационным системам и, в конечном итоге, установления логических связей с требованиями к технологической архитектуре. Для этого рекомендуется использовать простые матрицы.  Пример - матрица связей между бизнес-стратегиями, требованиями к информационным системам и технологической архитектуре</w:t>
      </w:r>
    </w:p>
    <w:p w14:paraId="6F3E409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420282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Документированные  связи</w:t>
      </w:r>
      <w:proofErr w:type="gram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послужат основой для будущих решений об инвестициях.</w:t>
      </w:r>
    </w:p>
    <w:p w14:paraId="7966FAA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ABF405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результатом первого этапа работ могут быть четыре документа:</w:t>
      </w:r>
    </w:p>
    <w:p w14:paraId="25BD6C1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EE95798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список ключевых технологических тенденций;</w:t>
      </w:r>
    </w:p>
    <w:p w14:paraId="08D251D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079B57A4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список бизнес-стратегий;</w:t>
      </w:r>
    </w:p>
    <w:p w14:paraId="6D7DE593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11DD1EA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- список требований к информационным системам;</w:t>
      </w:r>
    </w:p>
    <w:p w14:paraId="6AEED0C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66CD2F4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список требований к технологической архитектуре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9B725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7F1CC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Видение общих требований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агрегирует все требования к технологической архитектуре, и это служит основой для формулировки принципов Концептуальной архитектуры. В свою очередь, эти принципы обеспечивают общие руководства в использовании, разработке различных информационных систем и инфраструктуры в различных технологических областях.</w:t>
      </w:r>
    </w:p>
    <w:p w14:paraId="5D7F9A3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4D0CDA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Концептуальная архитектура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разрабатывается еще до создания других архитектурных доменов и основана на принципах, которые имеют несколько общих характеристик:</w:t>
      </w:r>
    </w:p>
    <w:p w14:paraId="3DF2AFE2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523CC9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-принципы представляют собой содержательные утверждения, которые касаются архитектурного процесса или содержания архитектуры;</w:t>
      </w:r>
    </w:p>
    <w:p w14:paraId="47F2A0AB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0A9C0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принципы являются ограниченным числом точек стабильности, на которых строится архитектура;</w:t>
      </w:r>
    </w:p>
    <w:p w14:paraId="2C11C06B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0FA1F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принципы должны быть утверждениями, чья справедливость для организации носит «вечный» характер, поскольку они задают систему ценностей для архитектуры в целом.</w:t>
      </w:r>
    </w:p>
    <w:p w14:paraId="35658A77" w14:textId="77777777" w:rsidR="00745B99" w:rsidRPr="00745B99" w:rsidRDefault="00745B99" w:rsidP="00FF01A9">
      <w:pPr>
        <w:pStyle w:val="a8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6BD1DD1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 </w:t>
      </w: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архитектурные домены, шаблоны и 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обеспечивают наращивание уровней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адаптируемости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 предприятия:</w:t>
      </w:r>
    </w:p>
    <w:p w14:paraId="6D1B75C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83070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Домены архитектуры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первый уровень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адаптируемости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технологий. Категоризация помогает предприятиям обнаруживать излишние технологии, продукты и конфигурации, а также позволяет идентифицировать возможности многократного использования элементов технологической архитектуры.</w:t>
      </w:r>
    </w:p>
    <w:p w14:paraId="2AB14B05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97D07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второй уровень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адаптируемости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технологий. Позволяют разработчикам использовать одни и те же конфигурации технологий для решения похожих задач.</w:t>
      </w:r>
    </w:p>
    <w:p w14:paraId="512624CD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3F5E9AC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третий уровень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адаптируемости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технологий. Они обеспечивают общие интерфейсы для разработчиков прикладных систем и интеграторов приложений в рамках всей инфраструктуры предприятия.</w:t>
      </w:r>
    </w:p>
    <w:p w14:paraId="2B6470A7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427E8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выделяется четыре группы сервисов по мере повышения уровня абстракции:</w:t>
      </w:r>
    </w:p>
    <w:p w14:paraId="5CFCBBE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Базовые инфраструктурные 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общие, стандартные технологии, широко используемые в рамках всех ИТ-систем предприятия. Они ориентированы не на разработчиков прикладных систем, а на специалистов по инфраструктуре. Примерами являются ПО пересылки сообщений промежуточного слоя, мониторы транзакций, сервисы каталогов.</w:t>
      </w:r>
    </w:p>
    <w:p w14:paraId="66C2B72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Общие (</w:t>
      </w:r>
      <w:proofErr w:type="spellStart"/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framework</w:t>
      </w:r>
      <w:proofErr w:type="spellEnd"/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 инфраструктурные 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общие, совместно используемые технологии, которые не содержат готовой бизнес-логики (хотя она и может быть запрограммирована), ориентированы на разработчиков и могут быть не полностью стандартизированы. Примерами таких сервисов являются управление контентом, серверы приложений, серверы выполнения бизнес-правил.</w:t>
      </w:r>
    </w:p>
    <w:p w14:paraId="56FA6D79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(</w:t>
      </w:r>
      <w:proofErr w:type="spellStart"/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framework</w:t>
      </w:r>
      <w:proofErr w:type="spellEnd"/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 бизнес-сервисы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могут быть использованы в рамках различных бизнес-процессов, поскольку они содержат готовую, предопределенную бизнес-логику. Примерами таких сервисов являются модули определения цены товара, модули персонализации информации, модули оценки кредитного рейтинга.</w:t>
      </w:r>
    </w:p>
    <w:p w14:paraId="6046AE45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Прикладные бизнес-сервисы</w:t>
      </w: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специфические для отдельных бизнес-процессов, содержат высокоуровневую бизнес-логику. Например, сервисы CRM-систем или систем управления поставками.</w:t>
      </w:r>
    </w:p>
    <w:p w14:paraId="12987BD0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D29FD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получается технологическая модель предприятия.</w:t>
      </w:r>
    </w:p>
    <w:p w14:paraId="714C088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EFE6B5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полном описании методики META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Group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приводятся также следующие аспекты:</w:t>
      </w:r>
    </w:p>
    <w:p w14:paraId="6A726220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практическая реализация архитектуры через процесс управления корпоративными ИТ-программами и проектами;</w:t>
      </w:r>
    </w:p>
    <w:p w14:paraId="412B648E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вопросы управления и контроля архитектурного процесса (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governance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38BD69E3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оценка зрелости архитектуры;</w:t>
      </w:r>
    </w:p>
    <w:p w14:paraId="5593FC2F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анализ технологических тенденций и планирование;</w:t>
      </w:r>
    </w:p>
    <w:p w14:paraId="293E854C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управление портфелем ИТ-активов и проектов.</w:t>
      </w:r>
    </w:p>
    <w:p w14:paraId="2A2C078E" w14:textId="1075FD72" w:rsidR="00FF01A9" w:rsidRDefault="00FF01A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88AF0C" w14:textId="726AED58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204DD2" w14:textId="715626B6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180184" w14:textId="60FEDFEC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E138B4" w14:textId="57490E4E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B6BA07" w14:textId="050B6368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F13D7D" w14:textId="61D09A6F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C16CBE" w14:textId="09757564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2531ED" w14:textId="7FF93E90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E2290E" w14:textId="5A4DB29C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C9F12C" w14:textId="6B361167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469654" w14:textId="7301DC5E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7009C5" w14:textId="4A339BB7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E98A75" w14:textId="72716F36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C45A1D" w14:textId="7BC1C8CC" w:rsidR="00745B99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846CBA" w14:textId="77777777" w:rsidR="00745B99" w:rsidRPr="00745B99" w:rsidRDefault="00745B99" w:rsidP="00745B99">
      <w:pPr>
        <w:pStyle w:val="ad"/>
        <w:rPr>
          <w:rFonts w:eastAsia="Times New Roman"/>
        </w:rPr>
      </w:pPr>
      <w:r w:rsidRPr="00745B99">
        <w:rPr>
          <w:rFonts w:eastAsia="Times New Roman"/>
        </w:rPr>
        <w:lastRenderedPageBreak/>
        <w:t>СПИСОК РЕКОМЕНДУЕМОЙ ЛИТЕРАТУРЫ.</w:t>
      </w:r>
    </w:p>
    <w:p w14:paraId="644BE2FA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E4F6EA1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[1] Данилин А., Слюсаренко А. Архитектура и стратегия. «Инь» и «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Янь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информационных технологий предприятия.  –   М. Интернет Ун-т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Технологий, 2005. – 504 с.</w:t>
      </w:r>
    </w:p>
    <w:p w14:paraId="58540036" w14:textId="77777777" w:rsidR="00745B99" w:rsidRPr="00745B99" w:rsidRDefault="00745B99" w:rsidP="00745B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98FCC6" w14:textId="77777777" w:rsidR="00745B99" w:rsidRPr="00745B99" w:rsidRDefault="00745B99" w:rsidP="0074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[2] </w:t>
      </w:r>
      <w:proofErr w:type="spellStart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Калянов</w:t>
      </w:r>
      <w:proofErr w:type="spellEnd"/>
      <w:r w:rsidRPr="00745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Н. Консалтинг: от бизнес-стратегии к корпоративной информационно-управляющей системе. Учебник для вузов. 2-е изд., доп. – Горячая линия-Телеком М., 2014. –  210 с</w:t>
      </w:r>
    </w:p>
    <w:p w14:paraId="54413823" w14:textId="77777777" w:rsidR="00745B99" w:rsidRPr="007F12C8" w:rsidRDefault="00745B99" w:rsidP="007F12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45B99" w:rsidRPr="007F12C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77422"/>
    <w:multiLevelType w:val="multilevel"/>
    <w:tmpl w:val="11B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86348"/>
    <w:multiLevelType w:val="multilevel"/>
    <w:tmpl w:val="06B2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C1DB9"/>
    <w:multiLevelType w:val="multilevel"/>
    <w:tmpl w:val="CFA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00D6D"/>
    <w:multiLevelType w:val="multilevel"/>
    <w:tmpl w:val="9B06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F9060B"/>
    <w:multiLevelType w:val="multilevel"/>
    <w:tmpl w:val="24D2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F1AFF"/>
    <w:multiLevelType w:val="multilevel"/>
    <w:tmpl w:val="BD08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6D7473"/>
    <w:multiLevelType w:val="hybridMultilevel"/>
    <w:tmpl w:val="59E41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26"/>
  </w:num>
  <w:num w:numId="5">
    <w:abstractNumId w:val="6"/>
  </w:num>
  <w:num w:numId="6">
    <w:abstractNumId w:val="22"/>
  </w:num>
  <w:num w:numId="7">
    <w:abstractNumId w:val="0"/>
  </w:num>
  <w:num w:numId="8">
    <w:abstractNumId w:val="25"/>
  </w:num>
  <w:num w:numId="9">
    <w:abstractNumId w:val="31"/>
  </w:num>
  <w:num w:numId="10">
    <w:abstractNumId w:val="40"/>
  </w:num>
  <w:num w:numId="11">
    <w:abstractNumId w:val="3"/>
  </w:num>
  <w:num w:numId="12">
    <w:abstractNumId w:val="36"/>
  </w:num>
  <w:num w:numId="13">
    <w:abstractNumId w:val="12"/>
  </w:num>
  <w:num w:numId="14">
    <w:abstractNumId w:val="23"/>
  </w:num>
  <w:num w:numId="15">
    <w:abstractNumId w:val="35"/>
  </w:num>
  <w:num w:numId="16">
    <w:abstractNumId w:val="8"/>
  </w:num>
  <w:num w:numId="17">
    <w:abstractNumId w:val="16"/>
  </w:num>
  <w:num w:numId="18">
    <w:abstractNumId w:val="15"/>
  </w:num>
  <w:num w:numId="19">
    <w:abstractNumId w:val="39"/>
  </w:num>
  <w:num w:numId="20">
    <w:abstractNumId w:val="37"/>
  </w:num>
  <w:num w:numId="21">
    <w:abstractNumId w:val="13"/>
  </w:num>
  <w:num w:numId="22">
    <w:abstractNumId w:val="9"/>
  </w:num>
  <w:num w:numId="23">
    <w:abstractNumId w:val="14"/>
  </w:num>
  <w:num w:numId="24">
    <w:abstractNumId w:val="10"/>
  </w:num>
  <w:num w:numId="25">
    <w:abstractNumId w:val="21"/>
  </w:num>
  <w:num w:numId="26">
    <w:abstractNumId w:val="38"/>
  </w:num>
  <w:num w:numId="27">
    <w:abstractNumId w:val="28"/>
  </w:num>
  <w:num w:numId="28">
    <w:abstractNumId w:val="34"/>
  </w:num>
  <w:num w:numId="29">
    <w:abstractNumId w:val="32"/>
  </w:num>
  <w:num w:numId="30">
    <w:abstractNumId w:val="1"/>
  </w:num>
  <w:num w:numId="31">
    <w:abstractNumId w:val="30"/>
  </w:num>
  <w:num w:numId="32">
    <w:abstractNumId w:val="7"/>
  </w:num>
  <w:num w:numId="33">
    <w:abstractNumId w:val="2"/>
  </w:num>
  <w:num w:numId="34">
    <w:abstractNumId w:val="33"/>
  </w:num>
  <w:num w:numId="35">
    <w:abstractNumId w:val="27"/>
  </w:num>
  <w:num w:numId="36">
    <w:abstractNumId w:val="29"/>
  </w:num>
  <w:num w:numId="37">
    <w:abstractNumId w:val="5"/>
  </w:num>
  <w:num w:numId="38">
    <w:abstractNumId w:val="4"/>
  </w:num>
  <w:num w:numId="39">
    <w:abstractNumId w:val="20"/>
  </w:num>
  <w:num w:numId="40">
    <w:abstractNumId w:val="1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124976"/>
    <w:rsid w:val="00174E54"/>
    <w:rsid w:val="001A640B"/>
    <w:rsid w:val="0022074A"/>
    <w:rsid w:val="00326529"/>
    <w:rsid w:val="003741E5"/>
    <w:rsid w:val="00416A86"/>
    <w:rsid w:val="00475375"/>
    <w:rsid w:val="004A60E6"/>
    <w:rsid w:val="006135A5"/>
    <w:rsid w:val="006C2822"/>
    <w:rsid w:val="006E4562"/>
    <w:rsid w:val="00745B99"/>
    <w:rsid w:val="007F12C8"/>
    <w:rsid w:val="00900EA3"/>
    <w:rsid w:val="009D6F98"/>
    <w:rsid w:val="00A3063A"/>
    <w:rsid w:val="00A72F03"/>
    <w:rsid w:val="00AB607E"/>
    <w:rsid w:val="00B82C34"/>
    <w:rsid w:val="00BD22EA"/>
    <w:rsid w:val="00BF1B5B"/>
    <w:rsid w:val="00C81B97"/>
    <w:rsid w:val="00D67548"/>
    <w:rsid w:val="00D93BFA"/>
    <w:rsid w:val="00DE0427"/>
    <w:rsid w:val="00DE26C7"/>
    <w:rsid w:val="00E67497"/>
    <w:rsid w:val="00ED3146"/>
    <w:rsid w:val="00FF01A9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FF0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F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TOC Heading"/>
    <w:basedOn w:val="1"/>
    <w:next w:val="a"/>
    <w:uiPriority w:val="39"/>
    <w:unhideWhenUsed/>
    <w:qFormat/>
    <w:rsid w:val="00FF01A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1A9"/>
    <w:pPr>
      <w:spacing w:after="100"/>
    </w:pPr>
  </w:style>
  <w:style w:type="character" w:styleId="ae">
    <w:name w:val="Hyperlink"/>
    <w:basedOn w:val="a0"/>
    <w:uiPriority w:val="99"/>
    <w:unhideWhenUsed/>
    <w:rsid w:val="00FF0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1F98-E0B0-4B8B-B366-6D185ECE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Ауд-Нагатинская-814 Студент</cp:lastModifiedBy>
  <cp:revision>4</cp:revision>
  <dcterms:created xsi:type="dcterms:W3CDTF">2025-03-14T18:01:00Z</dcterms:created>
  <dcterms:modified xsi:type="dcterms:W3CDTF">2025-04-16T17:21:00Z</dcterms:modified>
</cp:coreProperties>
</file>