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B23" w:rsidRPr="00E15B23" w:rsidRDefault="00E15B23" w:rsidP="00E15B23">
      <w:pPr>
        <w:pStyle w:val="a4"/>
        <w:rPr>
          <w:rStyle w:val="a3"/>
          <w:rFonts w:ascii="Times New Roman" w:hAnsi="Times New Roman" w:cs="Times New Roman"/>
          <w:sz w:val="28"/>
          <w:szCs w:val="28"/>
        </w:rPr>
      </w:pPr>
      <w:r w:rsidRPr="00E15B23">
        <w:rPr>
          <w:rStyle w:val="a3"/>
          <w:rFonts w:ascii="Times New Roman" w:hAnsi="Times New Roman" w:cs="Times New Roman"/>
          <w:sz w:val="28"/>
          <w:szCs w:val="28"/>
        </w:rPr>
        <w:t xml:space="preserve">Автор </w:t>
      </w:r>
      <w:proofErr w:type="spellStart"/>
      <w:r w:rsidRPr="00E15B23">
        <w:rPr>
          <w:rStyle w:val="a3"/>
          <w:rFonts w:ascii="Times New Roman" w:hAnsi="Times New Roman" w:cs="Times New Roman"/>
          <w:sz w:val="28"/>
          <w:szCs w:val="28"/>
        </w:rPr>
        <w:t>Ахроров</w:t>
      </w:r>
      <w:proofErr w:type="spellEnd"/>
      <w:r w:rsidRPr="00E15B23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B23">
        <w:rPr>
          <w:rStyle w:val="a3"/>
          <w:rFonts w:ascii="Times New Roman" w:hAnsi="Times New Roman" w:cs="Times New Roman"/>
          <w:sz w:val="28"/>
          <w:szCs w:val="28"/>
        </w:rPr>
        <w:t>Диерджон</w:t>
      </w:r>
      <w:proofErr w:type="spellEnd"/>
      <w:r w:rsidRPr="00E15B23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proofErr w:type="spellStart"/>
      <w:r w:rsidRPr="00E15B23">
        <w:rPr>
          <w:rStyle w:val="a3"/>
          <w:rFonts w:ascii="Times New Roman" w:hAnsi="Times New Roman" w:cs="Times New Roman"/>
          <w:sz w:val="28"/>
          <w:szCs w:val="28"/>
        </w:rPr>
        <w:t>Шухратович</w:t>
      </w:r>
      <w:proofErr w:type="spellEnd"/>
      <w:r w:rsidRPr="00E15B23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B23">
        <w:rPr>
          <w:rStyle w:val="a3"/>
          <w:rFonts w:ascii="Times New Roman" w:hAnsi="Times New Roman" w:cs="Times New Roman"/>
          <w:sz w:val="28"/>
          <w:szCs w:val="28"/>
        </w:rPr>
        <w:t>вбио</w:t>
      </w:r>
      <w:proofErr w:type="spellEnd"/>
      <w:r w:rsidRPr="00E15B23">
        <w:rPr>
          <w:rStyle w:val="a3"/>
          <w:rFonts w:ascii="Times New Roman" w:hAnsi="Times New Roman" w:cs="Times New Roman"/>
          <w:sz w:val="28"/>
          <w:szCs w:val="28"/>
        </w:rPr>
        <w:t xml:space="preserve"> 204 </w:t>
      </w:r>
    </w:p>
    <w:p w:rsidR="00E15B23" w:rsidRPr="00E15B23" w:rsidRDefault="00E15B23" w:rsidP="00E15B23">
      <w:pPr>
        <w:pStyle w:val="a4"/>
        <w:rPr>
          <w:rStyle w:val="a3"/>
          <w:rFonts w:ascii="Times New Roman" w:hAnsi="Times New Roman" w:cs="Times New Roman"/>
          <w:sz w:val="28"/>
          <w:szCs w:val="28"/>
        </w:rPr>
      </w:pPr>
      <w:r w:rsidRPr="00E15B23">
        <w:rPr>
          <w:rStyle w:val="a3"/>
          <w:rFonts w:ascii="Times New Roman" w:hAnsi="Times New Roman" w:cs="Times New Roman"/>
          <w:sz w:val="28"/>
          <w:szCs w:val="28"/>
        </w:rPr>
        <w:t xml:space="preserve">Задание 1: Ментальная карта процесса управления проектом архитектуры предприятия (ISO 15288-2005) </w:t>
      </w:r>
    </w:p>
    <w:p w:rsidR="00E15B23" w:rsidRPr="00E15B23" w:rsidRDefault="00E15B23" w:rsidP="00E15B23">
      <w:pPr>
        <w:pStyle w:val="a4"/>
        <w:rPr>
          <w:rStyle w:val="a3"/>
          <w:rFonts w:ascii="Times New Roman" w:hAnsi="Times New Roman" w:cs="Times New Roman"/>
          <w:sz w:val="28"/>
          <w:szCs w:val="28"/>
        </w:rPr>
      </w:pPr>
      <w:r w:rsidRPr="00E15B23">
        <w:rPr>
          <w:rStyle w:val="a3"/>
          <w:rFonts w:ascii="Times New Roman" w:hAnsi="Times New Roman" w:cs="Times New Roman"/>
          <w:sz w:val="28"/>
          <w:szCs w:val="28"/>
        </w:rPr>
        <w:t>• Цель: Визуализировать процесс управления проектом разработки архитектуры предприятия. • Инструмент: Программа для создания ментальных карт (</w:t>
      </w:r>
      <w:proofErr w:type="spellStart"/>
      <w:r w:rsidRPr="00E15B23">
        <w:rPr>
          <w:rStyle w:val="a3"/>
          <w:rFonts w:ascii="Times New Roman" w:hAnsi="Times New Roman" w:cs="Times New Roman"/>
          <w:sz w:val="28"/>
          <w:szCs w:val="28"/>
        </w:rPr>
        <w:t>MindManager</w:t>
      </w:r>
      <w:proofErr w:type="spellEnd"/>
      <w:r w:rsidRPr="00E15B23">
        <w:rPr>
          <w:rStyle w:val="a3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5B23">
        <w:rPr>
          <w:rStyle w:val="a3"/>
          <w:rFonts w:ascii="Times New Roman" w:hAnsi="Times New Roman" w:cs="Times New Roman"/>
          <w:sz w:val="28"/>
          <w:szCs w:val="28"/>
        </w:rPr>
        <w:t>XMind</w:t>
      </w:r>
      <w:proofErr w:type="spellEnd"/>
      <w:r w:rsidRPr="00E15B23">
        <w:rPr>
          <w:rStyle w:val="a3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5B23">
        <w:rPr>
          <w:rStyle w:val="a3"/>
          <w:rFonts w:ascii="Times New Roman" w:hAnsi="Times New Roman" w:cs="Times New Roman"/>
          <w:sz w:val="28"/>
          <w:szCs w:val="28"/>
        </w:rPr>
        <w:t>FreeMind</w:t>
      </w:r>
      <w:proofErr w:type="spellEnd"/>
      <w:r w:rsidRPr="00E15B23">
        <w:rPr>
          <w:rStyle w:val="a3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5B23">
        <w:rPr>
          <w:rStyle w:val="a3"/>
          <w:rFonts w:ascii="Times New Roman" w:hAnsi="Times New Roman" w:cs="Times New Roman"/>
          <w:sz w:val="28"/>
          <w:szCs w:val="28"/>
        </w:rPr>
        <w:t>Miro</w:t>
      </w:r>
      <w:proofErr w:type="spellEnd"/>
      <w:r w:rsidRPr="00E15B23">
        <w:rPr>
          <w:rStyle w:val="a3"/>
          <w:rFonts w:ascii="Times New Roman" w:hAnsi="Times New Roman" w:cs="Times New Roman"/>
          <w:sz w:val="28"/>
          <w:szCs w:val="28"/>
        </w:rPr>
        <w:t xml:space="preserve"> и т.д.). </w:t>
      </w:r>
    </w:p>
    <w:p w:rsidR="00E15B23" w:rsidRPr="00E15B23" w:rsidRDefault="00E15B23" w:rsidP="00E15B23">
      <w:pPr>
        <w:pStyle w:val="a4"/>
        <w:rPr>
          <w:rStyle w:val="a3"/>
          <w:rFonts w:ascii="Times New Roman" w:hAnsi="Times New Roman" w:cs="Times New Roman"/>
          <w:sz w:val="28"/>
          <w:szCs w:val="28"/>
        </w:rPr>
      </w:pPr>
      <w:r w:rsidRPr="00E15B23">
        <w:rPr>
          <w:rStyle w:val="a3"/>
          <w:rFonts w:ascii="Times New Roman" w:hAnsi="Times New Roman" w:cs="Times New Roman"/>
          <w:sz w:val="28"/>
          <w:szCs w:val="28"/>
        </w:rPr>
        <w:t>• Основа: Стандарт ISO 15288-2005 (Жизненный цикл системы).</w:t>
      </w:r>
    </w:p>
    <w:p w:rsidR="00E15B23" w:rsidRPr="00E15B23" w:rsidRDefault="00E15B23" w:rsidP="00E15B23">
      <w:pPr>
        <w:pStyle w:val="a4"/>
        <w:rPr>
          <w:rStyle w:val="a3"/>
          <w:rFonts w:ascii="Times New Roman" w:hAnsi="Times New Roman" w:cs="Times New Roman"/>
          <w:sz w:val="28"/>
          <w:szCs w:val="28"/>
        </w:rPr>
      </w:pPr>
      <w:r w:rsidRPr="00E15B23">
        <w:rPr>
          <w:rStyle w:val="a3"/>
          <w:rFonts w:ascii="Times New Roman" w:hAnsi="Times New Roman" w:cs="Times New Roman"/>
          <w:sz w:val="28"/>
          <w:szCs w:val="28"/>
        </w:rPr>
        <w:t xml:space="preserve"> • Ключевые элементы ментальной карты: </w:t>
      </w:r>
    </w:p>
    <w:p w:rsidR="00E15B23" w:rsidRPr="00E15B23" w:rsidRDefault="00E15B23" w:rsidP="00E15B23">
      <w:pPr>
        <w:pStyle w:val="a4"/>
        <w:rPr>
          <w:rStyle w:val="a3"/>
          <w:rFonts w:ascii="Times New Roman" w:hAnsi="Times New Roman" w:cs="Times New Roman"/>
          <w:sz w:val="28"/>
          <w:szCs w:val="28"/>
        </w:rPr>
      </w:pPr>
      <w:r w:rsidRPr="00E15B23">
        <w:rPr>
          <w:rStyle w:val="a3"/>
          <w:rFonts w:ascii="Times New Roman" w:hAnsi="Times New Roman" w:cs="Times New Roman"/>
          <w:sz w:val="28"/>
          <w:szCs w:val="28"/>
        </w:rPr>
        <w:t xml:space="preserve">• Центральная тема: "Управление проектом архитектуры предприятия". </w:t>
      </w:r>
    </w:p>
    <w:p w:rsidR="00E15B23" w:rsidRPr="00E15B23" w:rsidRDefault="00E15B23" w:rsidP="00E15B23">
      <w:pPr>
        <w:pStyle w:val="a4"/>
        <w:rPr>
          <w:rStyle w:val="a3"/>
          <w:rFonts w:ascii="Times New Roman" w:hAnsi="Times New Roman" w:cs="Times New Roman"/>
          <w:sz w:val="28"/>
          <w:szCs w:val="28"/>
        </w:rPr>
      </w:pPr>
      <w:r w:rsidRPr="00E15B23">
        <w:rPr>
          <w:rStyle w:val="a3"/>
          <w:rFonts w:ascii="Times New Roman" w:hAnsi="Times New Roman" w:cs="Times New Roman"/>
          <w:sz w:val="28"/>
          <w:szCs w:val="28"/>
        </w:rPr>
        <w:t xml:space="preserve">• Основные ветви (процессы ISO 15288): Согласование, Организация проекта, Управление ресурсами, Управление качеством, Управление рисками, и т.д. </w:t>
      </w:r>
    </w:p>
    <w:p w:rsidR="00E15B23" w:rsidRPr="00E15B23" w:rsidRDefault="00E15B23" w:rsidP="00E15B23">
      <w:pPr>
        <w:pStyle w:val="a4"/>
        <w:rPr>
          <w:rStyle w:val="a3"/>
          <w:rFonts w:ascii="Times New Roman" w:hAnsi="Times New Roman" w:cs="Times New Roman"/>
          <w:sz w:val="28"/>
          <w:szCs w:val="28"/>
        </w:rPr>
      </w:pPr>
      <w:r w:rsidRPr="00E15B23">
        <w:rPr>
          <w:rStyle w:val="a3"/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E15B23">
        <w:rPr>
          <w:rStyle w:val="a3"/>
          <w:rFonts w:ascii="Times New Roman" w:hAnsi="Times New Roman" w:cs="Times New Roman"/>
          <w:sz w:val="28"/>
          <w:szCs w:val="28"/>
        </w:rPr>
        <w:t>Подветви</w:t>
      </w:r>
      <w:proofErr w:type="spellEnd"/>
      <w:r w:rsidRPr="00E15B23">
        <w:rPr>
          <w:rStyle w:val="a3"/>
          <w:rFonts w:ascii="Times New Roman" w:hAnsi="Times New Roman" w:cs="Times New Roman"/>
          <w:sz w:val="28"/>
          <w:szCs w:val="28"/>
        </w:rPr>
        <w:t xml:space="preserve">: Задачи, действия и результаты для каждого процесса. Задание 2: Документация по архитектуре предприятия (ISO 15704:2000) </w:t>
      </w:r>
    </w:p>
    <w:p w:rsidR="00E15B23" w:rsidRPr="00E15B23" w:rsidRDefault="00E15B23" w:rsidP="00E15B23">
      <w:pPr>
        <w:pStyle w:val="a4"/>
        <w:rPr>
          <w:rStyle w:val="a3"/>
          <w:rFonts w:ascii="Times New Roman" w:hAnsi="Times New Roman" w:cs="Times New Roman"/>
          <w:sz w:val="28"/>
          <w:szCs w:val="28"/>
        </w:rPr>
      </w:pPr>
      <w:r w:rsidRPr="00E15B23">
        <w:rPr>
          <w:rStyle w:val="a3"/>
          <w:rFonts w:ascii="Times New Roman" w:hAnsi="Times New Roman" w:cs="Times New Roman"/>
          <w:sz w:val="28"/>
          <w:szCs w:val="28"/>
        </w:rPr>
        <w:t xml:space="preserve">• Цель: Создать набор документов, описывающих архитектуру предприятия. </w:t>
      </w:r>
    </w:p>
    <w:p w:rsidR="00E15B23" w:rsidRPr="00E15B23" w:rsidRDefault="00E15B23" w:rsidP="00E15B23">
      <w:pPr>
        <w:pStyle w:val="a4"/>
        <w:rPr>
          <w:rStyle w:val="a3"/>
          <w:rFonts w:ascii="Times New Roman" w:hAnsi="Times New Roman" w:cs="Times New Roman"/>
          <w:sz w:val="28"/>
          <w:szCs w:val="28"/>
        </w:rPr>
      </w:pPr>
      <w:r w:rsidRPr="00E15B23">
        <w:rPr>
          <w:rStyle w:val="a3"/>
          <w:rFonts w:ascii="Times New Roman" w:hAnsi="Times New Roman" w:cs="Times New Roman"/>
          <w:sz w:val="28"/>
          <w:szCs w:val="28"/>
        </w:rPr>
        <w:t>• Основа: Стандарт ISO 15704:2000 (Требования к описанию производственных систем).</w:t>
      </w:r>
    </w:p>
    <w:p w:rsidR="00E15B23" w:rsidRPr="00E15B23" w:rsidRDefault="00E15B23" w:rsidP="00E15B23">
      <w:pPr>
        <w:pStyle w:val="a4"/>
        <w:rPr>
          <w:rStyle w:val="a3"/>
          <w:rFonts w:ascii="Times New Roman" w:hAnsi="Times New Roman" w:cs="Times New Roman"/>
          <w:sz w:val="28"/>
          <w:szCs w:val="28"/>
        </w:rPr>
      </w:pPr>
      <w:r w:rsidRPr="00E15B23">
        <w:rPr>
          <w:rStyle w:val="a3"/>
          <w:rFonts w:ascii="Times New Roman" w:hAnsi="Times New Roman" w:cs="Times New Roman"/>
          <w:sz w:val="28"/>
          <w:szCs w:val="28"/>
        </w:rPr>
        <w:t xml:space="preserve"> • Ключевые элементы документации (в соответствии с ISO 15704):</w:t>
      </w:r>
    </w:p>
    <w:p w:rsidR="00E15B23" w:rsidRPr="00E15B23" w:rsidRDefault="00E15B23" w:rsidP="00E15B23">
      <w:pPr>
        <w:pStyle w:val="a4"/>
        <w:rPr>
          <w:rStyle w:val="a3"/>
          <w:rFonts w:ascii="Times New Roman" w:hAnsi="Times New Roman" w:cs="Times New Roman"/>
          <w:sz w:val="28"/>
          <w:szCs w:val="28"/>
        </w:rPr>
      </w:pPr>
      <w:r w:rsidRPr="00E15B23">
        <w:rPr>
          <w:rStyle w:val="a3"/>
          <w:rFonts w:ascii="Times New Roman" w:hAnsi="Times New Roman" w:cs="Times New Roman"/>
          <w:sz w:val="28"/>
          <w:szCs w:val="28"/>
        </w:rPr>
        <w:t xml:space="preserve">• Описание контекста: Бизнес-цели, стратегия, окружение предприятия. </w:t>
      </w:r>
    </w:p>
    <w:p w:rsidR="00E15B23" w:rsidRPr="00E15B23" w:rsidRDefault="00E15B23" w:rsidP="00E15B23">
      <w:pPr>
        <w:pStyle w:val="a4"/>
        <w:rPr>
          <w:rStyle w:val="a3"/>
          <w:rFonts w:ascii="Times New Roman" w:hAnsi="Times New Roman" w:cs="Times New Roman"/>
          <w:sz w:val="28"/>
          <w:szCs w:val="28"/>
        </w:rPr>
      </w:pPr>
      <w:r w:rsidRPr="00E15B23">
        <w:rPr>
          <w:rStyle w:val="a3"/>
          <w:rFonts w:ascii="Times New Roman" w:hAnsi="Times New Roman" w:cs="Times New Roman"/>
          <w:sz w:val="28"/>
          <w:szCs w:val="28"/>
        </w:rPr>
        <w:t xml:space="preserve">• Описание текущего состояния: Существующие системы, процессы, технологии. </w:t>
      </w:r>
    </w:p>
    <w:p w:rsidR="00E15B23" w:rsidRPr="00E15B23" w:rsidRDefault="00E15B23" w:rsidP="00E15B23">
      <w:pPr>
        <w:pStyle w:val="a4"/>
        <w:rPr>
          <w:rStyle w:val="a3"/>
          <w:rFonts w:ascii="Times New Roman" w:hAnsi="Times New Roman" w:cs="Times New Roman"/>
          <w:sz w:val="28"/>
          <w:szCs w:val="28"/>
        </w:rPr>
      </w:pPr>
      <w:r w:rsidRPr="00E15B23">
        <w:rPr>
          <w:rStyle w:val="a3"/>
          <w:rFonts w:ascii="Times New Roman" w:hAnsi="Times New Roman" w:cs="Times New Roman"/>
          <w:sz w:val="28"/>
          <w:szCs w:val="28"/>
        </w:rPr>
        <w:t>• Описание целевого состояния: Планируемые изменения, новая архитектура.</w:t>
      </w:r>
    </w:p>
    <w:p w:rsidR="00E15B23" w:rsidRPr="00E15B23" w:rsidRDefault="00E15B23" w:rsidP="00E15B23">
      <w:pPr>
        <w:pStyle w:val="a4"/>
        <w:rPr>
          <w:rStyle w:val="a3"/>
          <w:rFonts w:ascii="Times New Roman" w:hAnsi="Times New Roman" w:cs="Times New Roman"/>
          <w:sz w:val="28"/>
          <w:szCs w:val="28"/>
        </w:rPr>
      </w:pPr>
      <w:r w:rsidRPr="00E15B23">
        <w:rPr>
          <w:rStyle w:val="a3"/>
          <w:rFonts w:ascii="Times New Roman" w:hAnsi="Times New Roman" w:cs="Times New Roman"/>
          <w:sz w:val="28"/>
          <w:szCs w:val="28"/>
        </w:rPr>
        <w:t xml:space="preserve"> • Описание переходов: План реализации изменений, этапы, ресурсы. </w:t>
      </w:r>
    </w:p>
    <w:p w:rsidR="005C65FF" w:rsidRPr="00E15B23" w:rsidRDefault="00E15B23" w:rsidP="00E15B23">
      <w:pPr>
        <w:pStyle w:val="a4"/>
        <w:rPr>
          <w:rStyle w:val="a3"/>
          <w:rFonts w:ascii="Times New Roman" w:hAnsi="Times New Roman" w:cs="Times New Roman"/>
          <w:sz w:val="28"/>
          <w:szCs w:val="28"/>
        </w:rPr>
      </w:pPr>
      <w:r w:rsidRPr="00E15B23">
        <w:rPr>
          <w:rStyle w:val="a3"/>
          <w:rFonts w:ascii="Times New Roman" w:hAnsi="Times New Roman" w:cs="Times New Roman"/>
          <w:sz w:val="28"/>
          <w:szCs w:val="28"/>
        </w:rPr>
        <w:t>• Модели и схемы: Диаграммы, описывающие различные аспекты архитектуры (бизнес-процессы, данные, приложения, инфраструктура).</w:t>
      </w:r>
    </w:p>
    <w:sectPr w:rsidR="005C65FF" w:rsidRPr="00E15B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B23"/>
    <w:rsid w:val="005C65FF"/>
    <w:rsid w:val="00E1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DB004"/>
  <w15:chartTrackingRefBased/>
  <w15:docId w15:val="{3DFA1B55-2F0E-44BB-8D31-410CFECA8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15B23"/>
    <w:rPr>
      <w:b/>
      <w:bCs/>
    </w:rPr>
  </w:style>
  <w:style w:type="paragraph" w:styleId="a4">
    <w:name w:val="Subtitle"/>
    <w:basedOn w:val="a"/>
    <w:next w:val="a"/>
    <w:link w:val="a5"/>
    <w:uiPriority w:val="11"/>
    <w:qFormat/>
    <w:rsid w:val="00E15B2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E15B23"/>
    <w:rPr>
      <w:rFonts w:eastAsiaTheme="minorEastAsia"/>
      <w:color w:val="5A5A5A" w:themeColor="text1" w:themeTint="A5"/>
      <w:spacing w:val="15"/>
    </w:rPr>
  </w:style>
  <w:style w:type="character" w:styleId="a6">
    <w:name w:val="Subtle Emphasis"/>
    <w:basedOn w:val="a0"/>
    <w:uiPriority w:val="19"/>
    <w:qFormat/>
    <w:rsid w:val="00E15B2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Ауд-Нагатинская-813 Студент</dc:creator>
  <cp:keywords/>
  <dc:description/>
  <cp:lastModifiedBy>Ауд-Нагатинская-813 Студент</cp:lastModifiedBy>
  <cp:revision>1</cp:revision>
  <dcterms:created xsi:type="dcterms:W3CDTF">2025-04-18T15:58:00Z</dcterms:created>
  <dcterms:modified xsi:type="dcterms:W3CDTF">2025-04-18T16:02:00Z</dcterms:modified>
</cp:coreProperties>
</file>