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D8" w:rsidRDefault="006B48D8" w:rsidP="006B48D8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Автор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Ахроров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Диерджон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Шухратович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Вбио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204</w:t>
      </w:r>
    </w:p>
    <w:p w:rsidR="006B48D8" w:rsidRDefault="006B48D8" w:rsidP="006B48D8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Рефеоат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на </w:t>
      </w:r>
      <w:proofErr w:type="gram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тему( </w:t>
      </w:r>
      <w:r>
        <w:rPr>
          <w:rFonts w:ascii="Roboto" w:hAnsi="Roboto"/>
          <w:color w:val="000000"/>
          <w:shd w:val="clear" w:color="auto" w:fill="E3FEE0"/>
        </w:rPr>
        <w:t>Управление</w:t>
      </w:r>
      <w:proofErr w:type="gramEnd"/>
      <w:r>
        <w:rPr>
          <w:rFonts w:ascii="Roboto" w:hAnsi="Roboto"/>
          <w:color w:val="000000"/>
          <w:shd w:val="clear" w:color="auto" w:fill="E3FEE0"/>
        </w:rPr>
        <w:t xml:space="preserve"> знаниями в инжиниринге архитектуры предприятий.</w:t>
      </w:r>
      <w:r>
        <w:rPr>
          <w:rFonts w:ascii="Roboto" w:hAnsi="Roboto"/>
          <w:color w:val="000000"/>
          <w:shd w:val="clear" w:color="auto" w:fill="E3FEE0"/>
        </w:rPr>
        <w:t>)</w:t>
      </w:r>
      <w:bookmarkStart w:id="0" w:name="_GoBack"/>
      <w:bookmarkEnd w:id="0"/>
    </w:p>
    <w:p w:rsidR="006B48D8" w:rsidRPr="006B48D8" w:rsidRDefault="006B48D8" w:rsidP="006B48D8">
      <w:pPr>
        <w:shd w:val="clear" w:color="auto" w:fill="F4F4F5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 современном динамичном бизнес-ландшафте, эффективное управление знаниями (УЗ) является ключевым фактором конкурентоспособности для любого предприятия. Особенно это актуально в сфере инжиниринга архитектуры предприятий (ИАП), где сложность, взаимосвязанность и постоянные изменения требуют систематизированного подхода к сбору, хранению, распространению и применению знаний. Данный реферат рассматривает роль и значение УЗ в ИАП, а также основные методы и инструменты, применяемые для достижения этой цели. Инжиниринг архитектуры предприятий (ИАП): Ключевые аспекты ИАП – это дисциплина, занимающаяся проектированием, планированием, управлением и развитием архитектуры предприятия, охватывающей бизнес-процессы, информационные системы, технологии и организационную структуру. Цель ИАП – обеспечить соответствие архитектуры предприятия стратегическим целям бизнеса, повысить гибкость, эффективность и 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инновационность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. Основные компоненты ИАП: • Бизнес-архитектура: Описывает бизнес-стратегию, бизнес-процессы, организационную структуру и ключевые показатели эффективности. • Информационная архитектура: Определяет структуру данных, информационные потоки и системы управления информацией. • Технологическая архитектура: Описывает инфраструктуру, программное обеспечение, аппаратное обеспечение и коммуникационные сети. • Архитектура приложений: Определяет структуру, функциональность и взаимодействие приложений. Роль и значение управления знаниями в ИАП УЗ играет критически важную роль в успешной реализации ИАП, поскольку позволяет: • Сохранить и распространить знания: Обеспечивает сохранение экспертных знаний архитекторов, разработчиков и других специалистов, предотвращая их потерю при увольнении или смене ролей. • Улучшить принятие решений: Предоставляет архитекторам доступ к необходимой информации и опыту для принятия обоснованных решений, снижая риски и повышая качество архитектурных решений. • Повысить эффективность: Ускоряет процесс разработки и внедрения архитектурных решений, сокращая время и ресурсы, необходимые для поиска информации, решения проблем и обучения. • Обеспечить согласованность: Гарантирует, что все участники процесса ИАП работают на основе единой базы знаний, обеспечивая согласованность и целостность архитектуры предприятия. • Поддержать инновации: Создает среду для обмена знаниями и опытом, способствуя генерации новых идей и архитектурных решений. • Облегчить адаптацию к изменениям: Позволяет быстро адаптировать архитектуру предприятия к изменяющимся требованиям бизнеса и технологическим трендам. Методы и инструменты управления знаниями в ИАП </w:t>
      </w:r>
      <w:proofErr w:type="gram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Для эффективного УЗ</w:t>
      </w:r>
      <w:proofErr w:type="gram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в ИАП используются различные методы и инструменты, в том числе: • Создание баз знаний (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Knowledge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Bases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): Централизованные хранилища информации, содержащие документацию, шаблоны, лучшие практики, решения проблем, экспертные знания и другую полезную информацию. • Сообщества практики (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Communities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of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Practice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): Группы специалистов, объединенных общими интересами и задачами, которые регулярно обмениваются знаниями и опытом. • Системы управления контентом (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Content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Management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Systems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- CMS): Платформы для создания, управления и публикации контента, обеспечивающие удобный доступ к информации для всех участников процесса ИАП. • Инструменты для совместной работы (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Collaboration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Tools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): Платформы для обмена сообщениями, обсуждений, совместного редактирования документов и </w:t>
      </w:r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проведения видеоконференций. • Экспертные системы (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Expert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Systems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): Компьютерные системы, имитирующие знания и опыт экспертов в определенной области, помогающие архитекторам принимать решения и решать сложные задачи. • Интеллектуальный анализ данных (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Data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): Методы извлечения знаний из больших объемов данных, позволяющие выявлять закономерности и тенденции, которые могут быть полезны для ИАП. • Обучение и наставничество: Организация программ обучения, 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семинаро</w:t>
      </w:r>
      <w:proofErr w:type="spellEnd"/>
    </w:p>
    <w:p w:rsidR="006B48D8" w:rsidRPr="006B48D8" w:rsidRDefault="006B48D8" w:rsidP="006B48D8">
      <w:pPr>
        <w:shd w:val="clear" w:color="auto" w:fill="F4F4F5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19:32</w:t>
      </w:r>
    </w:p>
    <w:p w:rsidR="006B48D8" w:rsidRPr="006B48D8" w:rsidRDefault="006B48D8" w:rsidP="006B48D8">
      <w:pPr>
        <w:shd w:val="clear" w:color="auto" w:fill="F4F4F5"/>
        <w:spacing w:after="75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в, тренингов и </w:t>
      </w:r>
      <w:proofErr w:type="gram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наставничества для передачи знаний</w:t>
      </w:r>
      <w:proofErr w:type="gram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и опыта новым сотрудникам и повышения квалификации существующих. • Системы управления документами (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Document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Management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Systems</w:t>
      </w:r>
      <w:proofErr w:type="spellEnd"/>
      <w:r w:rsidRPr="006B48D8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- DMS): Системы для организации и контроля версий документов, используемых в процессе ИАП. Вызовы и проблемы управления знаниями в ИАП Несмотря на очевидные преимущества, внедрение и поддержание эффективной системы УЗ в ИАП сопряжено с рядом вызовов: • Сопротивление изменениям: Сотрудники могут сопротивляться внедрению новых систем и процессов, связанных с УЗ. • Отсутствие мотивации: Сложно мотивировать сотрудников делиться своими знаниями, особенно если это не поощряется руководством. • Технологические сложности: Выбор и внедрение подходящих инструментов для УЗ может быть сложной задачей. • Поддержание актуальности: Необходимо постоянно обновлять и поддерживать базу знаний, чтобы информация оставалась актуальной и полезной. • Интеграция с существующими системами: Сложно интегрировать новые системы УЗ с существующими информационными системами предприятия. • Измерение эффективности: Трудно измерить экономический эффект от внедрения УЗ. Заключение Управление знаниями является неотъемлемой частью успешного инжиниринга архитектуры предприятий. Эффективная система УЗ позволяет сохранить и распространить знания, улучшить принятие решений, повысить эффективность, обеспечить согласованность и поддержать инновации. Для достижения этой цели необходимо использовать комплексный подход, включающий внедрение подходящих методов и инструментов, а также преодоление организационных и технологических вызовов. Внедрение эффективной системы УЗ является стратегическим преимуществом, позволяющим предприятиям успешно адаптироваться к изменяющимся требованиям бизнеса и оставаться конкурентоспособными в долгосрочной перспективе.</w:t>
      </w:r>
    </w:p>
    <w:p w:rsidR="005C65FF" w:rsidRDefault="005C65FF"/>
    <w:sectPr w:rsidR="005C6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D8"/>
    <w:rsid w:val="005C65FF"/>
    <w:rsid w:val="006B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0DA9"/>
  <w15:chartTrackingRefBased/>
  <w15:docId w15:val="{7F7643B6-1B18-4F75-B3C9-5ADC4819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able-message">
    <w:name w:val="translatable-message"/>
    <w:basedOn w:val="a0"/>
    <w:rsid w:val="006B48D8"/>
  </w:style>
  <w:style w:type="character" w:styleId="a3">
    <w:name w:val="Strong"/>
    <w:basedOn w:val="a0"/>
    <w:uiPriority w:val="22"/>
    <w:qFormat/>
    <w:rsid w:val="006B48D8"/>
    <w:rPr>
      <w:b/>
      <w:bCs/>
    </w:rPr>
  </w:style>
  <w:style w:type="character" w:customStyle="1" w:styleId="time">
    <w:name w:val="time"/>
    <w:basedOn w:val="a0"/>
    <w:rsid w:val="006B48D8"/>
  </w:style>
  <w:style w:type="character" w:customStyle="1" w:styleId="i18n">
    <w:name w:val="i18n"/>
    <w:basedOn w:val="a0"/>
    <w:rsid w:val="006B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753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780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1</cp:revision>
  <dcterms:created xsi:type="dcterms:W3CDTF">2025-04-11T16:33:00Z</dcterms:created>
  <dcterms:modified xsi:type="dcterms:W3CDTF">2025-04-11T16:35:00Z</dcterms:modified>
</cp:coreProperties>
</file>