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266DBA" w:rsidRPr="00266DBA" w:rsidRDefault="00266DBA" w:rsidP="00266DBA">
      <w:pPr>
        <w:ind w:right="-850" w:hanging="1701"/>
        <w:rPr>
          <w:rFonts w:ascii="Calibri" w:eastAsia="Calibri" w:hAnsi="Calibri" w:cs="Times New Roman"/>
        </w:rPr>
      </w:pPr>
      <w:r w:rsidRPr="00266D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F27BFD" wp14:editId="0A8B9A2A">
            <wp:extent cx="75723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«СИНЕРГИЯ»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</w:pP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eastAsia="ru-RU"/>
              </w:rPr>
              <w:t>09.03.0</w:t>
            </w: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val="en-US" w:eastAsia="ru-RU"/>
              </w:rPr>
              <w:t xml:space="preserve">2 </w:t>
            </w:r>
            <w:r w:rsidRPr="00266DBA"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66DBA" w:rsidRPr="00266DBA" w:rsidTr="00550E15">
        <w:trPr>
          <w:trHeight w:val="68"/>
        </w:trPr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266DBA">
        <w:rPr>
          <w:rFonts w:ascii="TimesNewRomanPSMT" w:eastAsia="Calibri" w:hAnsi="TimesNewRomanPSMT" w:cs="Times New Roman"/>
          <w:sz w:val="18"/>
          <w:szCs w:val="18"/>
        </w:rPr>
        <w:br/>
      </w:r>
      <w:r w:rsidRPr="00266DBA">
        <w:rPr>
          <w:rFonts w:ascii="TimesNewRomanPS-BoldMT" w:eastAsia="Calibri" w:hAnsi="TimesNewRomanPS-BoldMT" w:cs="Times New Roman"/>
          <w:b/>
          <w:bCs/>
          <w:sz w:val="28"/>
          <w:szCs w:val="28"/>
        </w:rPr>
        <w:t>Отчет по лабораторной работе №</w:t>
      </w:r>
      <w:r w:rsidR="004442FF">
        <w:rPr>
          <w:rFonts w:ascii="TimesNewRomanPS-BoldMT" w:eastAsia="Calibri" w:hAnsi="TimesNewRomanPS-BoldMT" w:cs="Times New Roman"/>
          <w:b/>
          <w:bCs/>
          <w:sz w:val="28"/>
          <w:szCs w:val="28"/>
        </w:rPr>
        <w:t>2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266DBA" w:rsidRPr="00266DBA" w:rsidTr="00550E15">
        <w:tc>
          <w:tcPr>
            <w:tcW w:w="1276" w:type="dxa"/>
            <w:gridSpan w:val="2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FF0000"/>
                <w:sz w:val="24"/>
                <w:szCs w:val="24"/>
              </w:rPr>
            </w:pPr>
            <w:r w:rsidRPr="00266DB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266DBA" w:rsidRPr="00266DBA" w:rsidTr="00550E15">
        <w:tc>
          <w:tcPr>
            <w:tcW w:w="3115" w:type="dxa"/>
            <w:gridSpan w:val="6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266DBA" w:rsidRPr="00266DBA" w:rsidTr="00550E1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b/>
                <w:bCs/>
                <w:color w:val="000000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0669EB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>Блинов Дмитрий Витальевич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ВБИо-201рсоб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proofErr w:type="spellStart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8A3AFD" w:rsidRDefault="00266DBA" w:rsidP="00266DBA">
      <w:pPr>
        <w:jc w:val="center"/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8A3AFD" w:rsidRDefault="008A3AFD"/>
    <w:p w:rsidR="008A3AFD" w:rsidRDefault="008A3AFD"/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Дата</w:t>
            </w:r>
          </w:p>
        </w:tc>
        <w:tc>
          <w:tcPr>
            <w:tcW w:w="4673" w:type="dxa"/>
          </w:tcPr>
          <w:p w:rsidR="008A3AFD" w:rsidRDefault="008A3AF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Организация</w:t>
            </w:r>
          </w:p>
        </w:tc>
        <w:tc>
          <w:tcPr>
            <w:tcW w:w="4673" w:type="dxa"/>
          </w:tcPr>
          <w:p w:rsidR="008A3AFD" w:rsidRDefault="00C53431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69EB" w:rsidRDefault="000669EB" w:rsidP="000669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:rsidR="00522AC0" w:rsidRPr="000669EB" w:rsidRDefault="00522AC0" w:rsidP="000669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:rsidR="000669EB" w:rsidRDefault="000669EB" w:rsidP="000669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4667250" cy="631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AC0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Заключение.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br/>
        <w:t>Разработанная информационная модель представляет собой эффективный инструмент для анализа финансовых показателей компании,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получать актуальные данные о состояние компании.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0669EB"/>
    <w:rsid w:val="00266DBA"/>
    <w:rsid w:val="002C7E08"/>
    <w:rsid w:val="004442FF"/>
    <w:rsid w:val="00522AC0"/>
    <w:rsid w:val="008A3AFD"/>
    <w:rsid w:val="00C53431"/>
    <w:rsid w:val="00C73AA4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1AC0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Ауд-Нагатинская-810 Студент</cp:lastModifiedBy>
  <cp:revision>4</cp:revision>
  <dcterms:created xsi:type="dcterms:W3CDTF">2025-04-28T17:12:00Z</dcterms:created>
  <dcterms:modified xsi:type="dcterms:W3CDTF">2025-04-28T17:17:00Z</dcterms:modified>
</cp:coreProperties>
</file>