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2C09" w:rsidRPr="00322C09" w:rsidRDefault="00322C09" w:rsidP="00322C09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8"/>
                <w:szCs w:val="26"/>
                <w:lang w:eastAsia="ru-RU"/>
              </w:rPr>
            </w:pPr>
            <w:r w:rsidRPr="00322C09">
              <w:rPr>
                <w:rFonts w:ascii="Times New Roman" w:hAnsi="Times New Roman" w:cs="Times New Roman"/>
                <w:sz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Форма обучения</w:t>
            </w: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22C09" w:rsidRPr="00322C09" w:rsidTr="00F111A4">
        <w:trPr>
          <w:trHeight w:val="68"/>
        </w:trPr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</w:p>
        </w:tc>
      </w:tr>
    </w:tbl>
    <w:p w:rsidR="00322C09" w:rsidRPr="00322C09" w:rsidRDefault="00322C09" w:rsidP="00322C09">
      <w:pPr>
        <w:ind w:right="-1"/>
        <w:jc w:val="center"/>
        <w:rPr>
          <w:rFonts w:ascii="TimesNewRomanPS-BoldMT" w:eastAsia="Calibri" w:hAnsi="TimesNewRomanPS-BoldMT" w:cs="Times New Roman"/>
          <w:color w:val="FFFFFF"/>
          <w:sz w:val="28"/>
          <w:szCs w:val="28"/>
        </w:rPr>
      </w:pPr>
      <w:r w:rsidRPr="00322C09">
        <w:rPr>
          <w:rFonts w:ascii="TimesNewRomanPS-BoldMT" w:eastAsia="Calibri" w:hAnsi="TimesNewRomanPS-BoldMT" w:cs="Times New Roman"/>
          <w:color w:val="FFFFFF"/>
          <w:sz w:val="28"/>
          <w:szCs w:val="28"/>
        </w:rPr>
        <w:t>.</w:t>
      </w:r>
    </w:p>
    <w:p w:rsidR="00322C09" w:rsidRPr="00322C09" w:rsidRDefault="00322C09" w:rsidP="00322C09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  <w:lang w:val="en-US"/>
        </w:rPr>
      </w:pPr>
      <w:r w:rsidRPr="00322C09">
        <w:rPr>
          <w:rFonts w:ascii="TimesNewRomanPS-BoldMT" w:eastAsia="Calibri" w:hAnsi="TimesNewRomanPS-BoldMT" w:cs="Times New Roman"/>
          <w:color w:val="FFFFFF"/>
          <w:sz w:val="28"/>
          <w:szCs w:val="28"/>
        </w:rPr>
        <w:br/>
      </w:r>
      <w:r w:rsidRPr="00322C09">
        <w:rPr>
          <w:rFonts w:ascii="TimesNewRomanPSMT" w:eastAsia="Calibri" w:hAnsi="TimesNewRomanPSMT" w:cs="Times New Roman"/>
          <w:color w:val="000000"/>
          <w:sz w:val="18"/>
          <w:szCs w:val="18"/>
        </w:rPr>
        <w:br/>
      </w:r>
      <w:r w:rsidRPr="00322C09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 w:rsidR="00EF0B8C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1129"/>
        <w:gridCol w:w="141"/>
        <w:gridCol w:w="282"/>
        <w:gridCol w:w="708"/>
        <w:gridCol w:w="281"/>
        <w:gridCol w:w="562"/>
        <w:gridCol w:w="280"/>
        <w:gridCol w:w="5930"/>
      </w:tblGrid>
      <w:tr w:rsidR="00322C09" w:rsidRPr="00322C09" w:rsidTr="00EF0B8C">
        <w:trPr>
          <w:trHeight w:val="207"/>
        </w:trPr>
        <w:tc>
          <w:tcPr>
            <w:tcW w:w="1270" w:type="dxa"/>
            <w:gridSpan w:val="2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EF0B8C" w:rsidP="00322C0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0B8C">
              <w:rPr>
                <w:rFonts w:ascii="Times New Roman" w:eastAsia="Calibri" w:hAnsi="Times New Roman" w:cs="Times New Roman"/>
                <w:sz w:val="28"/>
                <w:szCs w:val="24"/>
              </w:rPr>
              <w:t>Инструментальные средства моделирования</w:t>
            </w:r>
          </w:p>
        </w:tc>
      </w:tr>
      <w:tr w:rsidR="00322C09" w:rsidRPr="00322C09" w:rsidTr="00EF0B8C">
        <w:trPr>
          <w:trHeight w:val="218"/>
        </w:trPr>
        <w:tc>
          <w:tcPr>
            <w:tcW w:w="3103" w:type="dxa"/>
            <w:gridSpan w:val="6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9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FF0000"/>
                <w:sz w:val="18"/>
                <w:szCs w:val="18"/>
              </w:rPr>
            </w:pPr>
          </w:p>
        </w:tc>
      </w:tr>
      <w:tr w:rsidR="00322C09" w:rsidRPr="00322C09" w:rsidTr="00EF0B8C">
        <w:trPr>
          <w:trHeight w:val="207"/>
        </w:trPr>
        <w:tc>
          <w:tcPr>
            <w:tcW w:w="1129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FF0000"/>
                <w:sz w:val="18"/>
                <w:szCs w:val="18"/>
              </w:rPr>
            </w:pPr>
          </w:p>
        </w:tc>
      </w:tr>
      <w:tr w:rsidR="00322C09" w:rsidRPr="00322C09" w:rsidTr="00EF0B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22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:rsidR="00322C09" w:rsidRPr="00322C09" w:rsidRDefault="00322C09" w:rsidP="00322C09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67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22C09" w:rsidRPr="00322C09" w:rsidRDefault="00322C09" w:rsidP="00B908C4">
            <w:pPr>
              <w:spacing w:after="0" w:line="240" w:lineRule="auto"/>
              <w:ind w:right="2719"/>
              <w:jc w:val="both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  <w:p w:rsidR="00322C09" w:rsidRPr="00322C09" w:rsidRDefault="00EF0B8C" w:rsidP="00B908C4">
            <w:pPr>
              <w:spacing w:after="0" w:line="240" w:lineRule="auto"/>
              <w:ind w:right="2719"/>
              <w:jc w:val="both"/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</w:pPr>
            <w:r w:rsidRPr="00EF0B8C"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  <w:t xml:space="preserve">Инструментальные </w:t>
            </w:r>
            <w:r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  <w:t xml:space="preserve">средства информационных систем </w:t>
            </w:r>
          </w:p>
        </w:tc>
      </w:tr>
      <w:tr w:rsidR="00322C09" w:rsidRPr="00322C09" w:rsidTr="00EF0B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3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EF0B8C">
            <w:pPr>
              <w:spacing w:after="0" w:line="240" w:lineRule="auto"/>
              <w:ind w:right="-1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322C09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322C09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322C09" w:rsidRPr="00322C09" w:rsidRDefault="00322C09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322C09" w:rsidRPr="00322C09" w:rsidRDefault="00322C09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322C09" w:rsidRPr="00322C09" w:rsidTr="00F111A4">
        <w:tc>
          <w:tcPr>
            <w:tcW w:w="2061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22C0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Попов Максим Евгеньевич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322C09" w:rsidRPr="00322C09" w:rsidTr="00F111A4">
        <w:tc>
          <w:tcPr>
            <w:tcW w:w="2061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322C09" w:rsidRPr="00322C09" w:rsidTr="00F111A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  <w:t>ВБИо-202рсоб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  <w:tr w:rsidR="00322C09" w:rsidRPr="00322C09" w:rsidTr="00F111A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</w:tbl>
    <w:p w:rsidR="00322C09" w:rsidRPr="00322C09" w:rsidRDefault="00322C09" w:rsidP="00322C09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322C09" w:rsidRPr="00322C09" w:rsidRDefault="00322C09" w:rsidP="00322C09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322C09" w:rsidRPr="00322C09" w:rsidTr="00F111A4">
        <w:tc>
          <w:tcPr>
            <w:tcW w:w="226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EF0B8C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F0B8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EF0B8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322C09" w:rsidRPr="00322C09" w:rsidTr="00F111A4">
        <w:tc>
          <w:tcPr>
            <w:tcW w:w="226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22C09" w:rsidRPr="00322C09" w:rsidRDefault="00322C09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322C09" w:rsidRDefault="00322C09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Pr="00322C09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322C09" w:rsidRDefault="00322C09" w:rsidP="00EF0B8C">
      <w:pPr>
        <w:jc w:val="center"/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</w:pPr>
      <w:r w:rsidRPr="00322C09">
        <w:rPr>
          <w:rFonts w:ascii="TimesNewRomanPSMT" w:eastAsia="Calibri" w:hAnsi="TimesNewRomanPSMT" w:cs="Times New Roman"/>
          <w:color w:val="000000"/>
          <w:sz w:val="16"/>
          <w:szCs w:val="16"/>
        </w:rPr>
        <w:br/>
      </w:r>
      <w:r w:rsidRPr="00322C09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Москва 2025 г.</w:t>
      </w:r>
    </w:p>
    <w:p w:rsidR="00C80788" w:rsidRDefault="00C80788" w:rsidP="00322C09">
      <w:pPr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  <w:sectPr w:rsidR="00C80788" w:rsidSect="00C80788">
          <w:footerReference w:type="default" r:id="rId8"/>
          <w:pgSz w:w="11906" w:h="16838"/>
          <w:pgMar w:top="567" w:right="567" w:bottom="1134" w:left="1701" w:header="709" w:footer="709" w:gutter="0"/>
          <w:cols w:space="708"/>
          <w:titlePg/>
          <w:docGrid w:linePitch="360"/>
        </w:sectPr>
      </w:pPr>
    </w:p>
    <w:p w:rsidR="00EF0B8C" w:rsidRDefault="00EF0B8C" w:rsidP="006B120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>Задание 1</w:t>
      </w:r>
      <w:r w:rsidR="006B120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. </w:t>
      </w:r>
      <w:r w:rsidR="006B1204" w:rsidRPr="006B120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</w:t>
      </w:r>
      <w:r w:rsidR="00DB4B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при изучении другой дисциплины</w:t>
      </w:r>
    </w:p>
    <w:p w:rsidR="006B1204" w:rsidRPr="00EF0B8C" w:rsidRDefault="006B1204" w:rsidP="006B120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6B1204" w:rsidRDefault="00C80788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eastAsia="Calibri" w:cs="Times New Roman"/>
          <w:bCs/>
          <w:color w:val="000000"/>
          <w:sz w:val="28"/>
          <w:szCs w:val="28"/>
        </w:rPr>
        <w:t>«</w:t>
      </w:r>
      <w:r w:rsidR="00322C09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Мир ПК</w:t>
      </w:r>
      <w:r>
        <w:rPr>
          <w:rFonts w:eastAsia="Calibri" w:cs="Times New Roman"/>
          <w:bCs/>
          <w:color w:val="000000"/>
          <w:sz w:val="28"/>
          <w:szCs w:val="28"/>
        </w:rPr>
        <w:t>»</w:t>
      </w:r>
      <w:r w:rsidR="00322C09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- </w:t>
      </w:r>
      <w:r w:rsid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</w:t>
      </w:r>
      <w:r w:rsidR="006B1204"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омпания занимается продажей персональных компьютеров (ПК), комплектующих, а также сопутствующих товаров и услуг, таких как сборка ПК, технич</w:t>
      </w:r>
      <w:r w:rsid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еская поддержка и консультации.</w:t>
      </w:r>
    </w:p>
    <w:p w:rsid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6B1204" w:rsidRDefault="006B1204" w:rsidP="006B1204">
      <w:pPr>
        <w:spacing w:after="0" w:line="360" w:lineRule="auto"/>
        <w:ind w:firstLine="709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Здание 2. </w:t>
      </w: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</w:t>
      </w:r>
      <w:r w:rsid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(не менее 5 целей) и так далее</w:t>
      </w:r>
    </w:p>
    <w:p w:rsidR="006B1204" w:rsidRPr="006B1204" w:rsidRDefault="006B1204" w:rsidP="006B1204">
      <w:pPr>
        <w:spacing w:after="0" w:line="360" w:lineRule="auto"/>
        <w:ind w:firstLine="709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Миссия: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Обеспечить клиентов качественными и доступными решениями в области компьютерной техники, способствуя их прод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уктивности и удовлетворенности.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Количество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сотрудников: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Около 50-100 сотрудников, включая продавцов, технических специалист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ов и административный персонал.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Способы ведения бизнеса:</w:t>
      </w:r>
    </w:p>
    <w:p w:rsidR="006B1204" w:rsidRPr="006B1204" w:rsidRDefault="006B1204" w:rsidP="006B12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Офлайн-магазины и шоурумы для демонстрации продукции.</w:t>
      </w:r>
    </w:p>
    <w:p w:rsidR="006B1204" w:rsidRPr="006B1204" w:rsidRDefault="006B1204" w:rsidP="006B12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Онлайн-магазин с возможностью доставки и самовывоза.</w:t>
      </w:r>
    </w:p>
    <w:p w:rsidR="006B1204" w:rsidRPr="006B1204" w:rsidRDefault="006B1204" w:rsidP="006B12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Участие в выставках и мероприятиях для продвижения бренда.</w:t>
      </w:r>
    </w:p>
    <w:p w:rsidR="006B1204" w:rsidRPr="006B1204" w:rsidRDefault="006B1204" w:rsidP="006B12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Программы лояльности и скидки для постоянных клиентов.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Основные конкуренты:</w:t>
      </w:r>
    </w:p>
    <w:p w:rsidR="006B1204" w:rsidRPr="006B1204" w:rsidRDefault="006B1204" w:rsidP="006B1204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Крупные ритейлеры электроники (например, DNS, М.Видео).</w:t>
      </w:r>
    </w:p>
    <w:p w:rsidR="006B1204" w:rsidRPr="006B1204" w:rsidRDefault="006B1204" w:rsidP="006B1204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Онлайн-платформы (например, </w:t>
      </w:r>
      <w:proofErr w:type="spellStart"/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Ozon</w:t>
      </w:r>
      <w:proofErr w:type="spellEnd"/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, </w:t>
      </w:r>
      <w:proofErr w:type="spellStart"/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Wildberries</w:t>
      </w:r>
      <w:proofErr w:type="spellEnd"/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).</w:t>
      </w:r>
    </w:p>
    <w:p w:rsidR="006B1204" w:rsidRPr="006B1204" w:rsidRDefault="006B1204" w:rsidP="006B1204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Специализированные компании по сборке ПК.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lastRenderedPageBreak/>
        <w:t>Конкурентная стратегия:</w:t>
      </w:r>
    </w:p>
    <w:p w:rsidR="006B1204" w:rsidRPr="006B1204" w:rsidRDefault="006B1204" w:rsidP="006B120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Конкуренция по цене и качеству.</w:t>
      </w:r>
    </w:p>
    <w:p w:rsidR="006B1204" w:rsidRPr="006B1204" w:rsidRDefault="006B1204" w:rsidP="006B120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Индивидуальный подход к клиентам и персонализированные решения.</w:t>
      </w:r>
    </w:p>
    <w:p w:rsidR="006B1204" w:rsidRPr="006B1204" w:rsidRDefault="006B1204" w:rsidP="006B120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Разработка уникальных предложений, таких как сборка ПК под заказ.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Основные поставщики:</w:t>
      </w:r>
    </w:p>
    <w:p w:rsidR="006B1204" w:rsidRPr="006B1204" w:rsidRDefault="006B1204" w:rsidP="006B1204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Производители комплектующих (например, Intel, AMD, NVIDIA).</w:t>
      </w:r>
    </w:p>
    <w:p w:rsidR="006B1204" w:rsidRPr="006B1204" w:rsidRDefault="006B1204" w:rsidP="006B1204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Дистрибьюторы компьютерной техники.</w:t>
      </w:r>
    </w:p>
    <w:p w:rsidR="006B1204" w:rsidRPr="006B1204" w:rsidRDefault="006B1204" w:rsidP="006B1204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Локальные и международные производители периферийных устройств.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Основные потребители (клиенты):</w:t>
      </w:r>
    </w:p>
    <w:p w:rsidR="006B1204" w:rsidRPr="006B1204" w:rsidRDefault="006B1204" w:rsidP="006B120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Частные лица, ищущие ПК для дома и работы.</w:t>
      </w:r>
    </w:p>
    <w:p w:rsidR="006B1204" w:rsidRPr="006B1204" w:rsidRDefault="006B1204" w:rsidP="006B120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Малые и средние предприятия, нуждающиеся в компьютерной технике.</w:t>
      </w:r>
    </w:p>
    <w:p w:rsidR="006B1204" w:rsidRPr="006B1204" w:rsidRDefault="006B1204" w:rsidP="006B120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Геймеры и энтузиасты, заинтересованные в высокопроизводительных системах.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Цели компании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На ближайший год: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Увеличить объем продаж на 20%.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Расширить ассортимент товаров на 15%.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Запустить программу лояльности для постоянных клиентов.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Улучшить качество обслуживания клиентов, снизив время ожидания на 30%.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Провести маркетинговую кампанию для привлечения новых клиентов.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На ближайшие три года: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Открыть 2-3 новых офлайн-магазина в крупных городах.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Развить онлайн-продажи, увеличив их долю до 50% от общего объема.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lastRenderedPageBreak/>
        <w:t>Внедрить новые технологии для улучшения клиентского опыта (например, AR для демонстрации товаров).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Увеличить количество сотрудников на 30% для поддержки роста бизнеса.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Разработать и запустить собственную линию сборки ПК.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На ближайшие пять лет:</w:t>
      </w:r>
    </w:p>
    <w:p w:rsidR="006B1204" w:rsidRPr="006B120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Стать одним из лидеров рынка по продаже ПК в регионе.</w:t>
      </w:r>
    </w:p>
    <w:p w:rsidR="006B1204" w:rsidRPr="006B120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Расширить присутствие на международных рынках.</w:t>
      </w:r>
    </w:p>
    <w:p w:rsidR="006B1204" w:rsidRPr="006B120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Внедрить устойчивые практики в бизнесе, снизив углеродный след на 25%.</w:t>
      </w:r>
    </w:p>
    <w:p w:rsidR="006B1204" w:rsidRPr="006B120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Разработать и внедрить инновационные продукты и услуги, такие как облачные решения.</w:t>
      </w:r>
    </w:p>
    <w:p w:rsidR="00B908C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Увеличить долю рынка на 15% за счет стратегических партнерств и альянсов.</w:t>
      </w:r>
    </w:p>
    <w:p w:rsidR="006B1204" w:rsidRPr="006B1204" w:rsidRDefault="006B1204" w:rsidP="006B1204">
      <w:p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6B1204" w:rsidRDefault="006B1204" w:rsidP="006B1204">
      <w:pPr>
        <w:spacing w:after="0" w:line="360" w:lineRule="auto"/>
        <w:ind w:firstLine="709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Задание 3. </w:t>
      </w: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Спроектируйте орг</w:t>
      </w:r>
      <w:r w:rsid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анизационную структуру компании</w:t>
      </w:r>
    </w:p>
    <w:p w:rsid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855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07D67" wp14:editId="1867B7BB">
            <wp:extent cx="5541010" cy="4584011"/>
            <wp:effectExtent l="0" t="0" r="2540" b="7620"/>
            <wp:docPr id="524705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5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138" cy="46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C4" w:rsidRPr="00DB4BD7" w:rsidRDefault="006B1204" w:rsidP="006B1204">
      <w:pPr>
        <w:spacing w:after="0" w:line="360" w:lineRule="auto"/>
        <w:ind w:firstLine="709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lastRenderedPageBreak/>
        <w:t xml:space="preserve">Задание 4. </w:t>
      </w: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Спроектируйте техническ</w:t>
      </w:r>
      <w:r w:rsid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ую архитектуру компании</w:t>
      </w:r>
    </w:p>
    <w:p w:rsidR="00EC26B0" w:rsidRDefault="00DB4BD7" w:rsidP="00DB4BD7">
      <w:p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DB4BD7">
        <w:rPr>
          <w:rFonts w:ascii="TimesNewRomanPS-BoldMT" w:eastAsia="Calibri" w:hAnsi="TimesNewRomanPS-BoldMT" w:cs="Times New Roman"/>
          <w:bCs/>
          <w:noProof/>
          <w:color w:val="000000"/>
          <w:sz w:val="28"/>
          <w:szCs w:val="28"/>
        </w:rPr>
        <w:drawing>
          <wp:inline distT="0" distB="0" distL="0" distR="0" wp14:anchorId="0A903ECA" wp14:editId="57965ED1">
            <wp:extent cx="6120130" cy="2775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D7" w:rsidRPr="00DB4BD7" w:rsidRDefault="00DB4BD7" w:rsidP="00DB4BD7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Задание 5. </w:t>
      </w:r>
      <w:r w:rsidRP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Спроектируйте системную архитектуру компании (архитектуру приложений), представив ее в виде рисунка. Возможны следую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щие варианты выделения уровней:</w:t>
      </w:r>
    </w:p>
    <w:p w:rsidR="00DB4BD7" w:rsidRDefault="00DB4BD7" w:rsidP="00DB4BD7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Вариант 2: уровень данных, уровень би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знес-логики, уровень приложений</w:t>
      </w:r>
    </w:p>
    <w:p w:rsidR="00DB4BD7" w:rsidRDefault="00DB4BD7" w:rsidP="00DB4BD7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DB4BD7">
        <w:rPr>
          <w:rFonts w:ascii="TimesNewRomanPS-BoldMT" w:eastAsia="Calibri" w:hAnsi="TimesNewRomanPS-BoldMT" w:cs="Times New Roman"/>
          <w:bCs/>
          <w:noProof/>
          <w:color w:val="000000"/>
          <w:sz w:val="28"/>
          <w:szCs w:val="28"/>
        </w:rPr>
        <w:drawing>
          <wp:inline distT="0" distB="0" distL="0" distR="0" wp14:anchorId="141CEA43" wp14:editId="170010D4">
            <wp:extent cx="2893009" cy="4735166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072" cy="47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D7" w:rsidRDefault="00DB4BD7" w:rsidP="00DB4BD7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DB4BD7" w:rsidRDefault="00DB4BD7" w:rsidP="004C65DC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DB4BD7" w:rsidRDefault="004C65DC" w:rsidP="004C65DC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Задание 6. </w:t>
      </w: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</w:t>
      </w:r>
      <w:proofErr w:type="spellStart"/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do</w:t>
      </w:r>
      <w:proofErr w:type="spellEnd"/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</w:t>
      </w:r>
      <w:proofErr w:type="spellStart"/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list</w:t>
      </w:r>
      <w:proofErr w:type="spellEnd"/>
    </w:p>
    <w:p w:rsidR="004C65DC" w:rsidRPr="004C65DC" w:rsidRDefault="004C65DC" w:rsidP="004C65DC">
      <w:pPr>
        <w:spacing w:after="0" w:line="360" w:lineRule="auto"/>
        <w:ind w:firstLine="360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  <w:lang w:val="en-US"/>
        </w:rPr>
        <w:t>To</w:t>
      </w: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  <w:lang w:val="en-US"/>
        </w:rPr>
        <w:t>do</w:t>
      </w: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  <w:lang w:val="en-US"/>
        </w:rPr>
        <w:t>list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: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Разработка и управление продуктами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Планирование и разработка новых продуктов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Тестирование и улучшение существующих продуктов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жизненным циклом продуктов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Логистика и управление запасами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Поставки компонентов и комплектующих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складскими запасами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Оптимизация маршрутов доставки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Продажи и маркетинг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Разработка маркетинговых стратегий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Проведение рекламных кампаний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каналами продаж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Техническая поддержка и консультации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Обработка запросов на поддержку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Консультирование по выбору и настройке оборудования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Устранение неисправностей и ремонт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персоналом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Рекрутинг и обучение сотрудников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производительностью команды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Повышение мотивации и лояльности сотрудников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Финансовое управление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Бюджетирование и финансовый анализ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Оптимизация затрат и повышение прибыли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Доставка и обслуживание клиентов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Обработка заказов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Упаковка и доставка товаров</w:t>
      </w:r>
    </w:p>
    <w:p w:rsid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lastRenderedPageBreak/>
        <w:t>Управление обратной связью клиентов</w:t>
      </w:r>
    </w:p>
    <w:p w:rsidR="004C65DC" w:rsidRDefault="004C65DC" w:rsidP="004C65DC">
      <w:pPr>
        <w:pStyle w:val="a8"/>
        <w:spacing w:after="0" w:line="360" w:lineRule="auto"/>
        <w:ind w:left="1440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4C65DC" w:rsidRDefault="00E96AD7" w:rsidP="004C65DC">
      <w:pPr>
        <w:pStyle w:val="a8"/>
        <w:spacing w:after="0" w:line="360" w:lineRule="auto"/>
        <w:ind w:left="0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Задание 7. </w:t>
      </w:r>
      <w:r w:rsidRPr="00E96A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Определите связи между критически важными бизнес-процессами и занесите данные в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Связь с другими процессами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Разработка и управление продуктами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лияет на логистику и управление запасами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продажи и маркетинг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техническую поддержку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Логистика и управление запасами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З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ависит от разработки и управления продуктами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Обслуживание клиентов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влияет на финансовые показатели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Продажи и маркетинг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З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ависит от разработки и управления продуктами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логистику и запасы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обслуживание клиентов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Техническая поддержка и консультации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З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ависит от разработки и управления продуктами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удовлетворенность клиентов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влияет </w:t>
            </w:r>
            <w:proofErr w:type="spellStart"/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наируют</w:t>
            </w:r>
            <w:proofErr w:type="spellEnd"/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репутацию компании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Управление персоналом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лияет на все процессы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качество выполнения задач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влияет на эффективность компании</w:t>
            </w:r>
          </w:p>
        </w:tc>
      </w:tr>
      <w:tr w:rsidR="00E96AD7" w:rsidTr="00E96AD7">
        <w:tc>
          <w:tcPr>
            <w:tcW w:w="2689" w:type="dxa"/>
          </w:tcPr>
          <w:p w:rsidR="00E96AD7" w:rsidRP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Финансовое управление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лияет на все процессы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влияет на распределение ресурсов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влияет на прибыль компании</w:t>
            </w:r>
          </w:p>
        </w:tc>
      </w:tr>
      <w:tr w:rsidR="00E96AD7" w:rsidTr="00E96AD7">
        <w:tc>
          <w:tcPr>
            <w:tcW w:w="2689" w:type="dxa"/>
          </w:tcPr>
          <w:p w:rsidR="00E96AD7" w:rsidRP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Доставка и обслуживание клиентов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З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ависит от логистики и запасов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связана с продажами и маркетингом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удовлетворенность клиентов</w:t>
            </w:r>
          </w:p>
        </w:tc>
      </w:tr>
    </w:tbl>
    <w:p w:rsidR="00E96AD7" w:rsidRPr="004C65DC" w:rsidRDefault="00E96AD7" w:rsidP="00E96AD7">
      <w:pPr>
        <w:pStyle w:val="a8"/>
        <w:spacing w:after="0" w:line="360" w:lineRule="auto"/>
        <w:ind w:left="0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sectPr w:rsidR="00E96AD7" w:rsidRPr="004C65DC" w:rsidSect="00C80788">
      <w:pgSz w:w="11906" w:h="16838"/>
      <w:pgMar w:top="567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2FA2" w:rsidRDefault="002E2FA2" w:rsidP="00921C7B">
      <w:pPr>
        <w:spacing w:after="0" w:line="240" w:lineRule="auto"/>
      </w:pPr>
      <w:r>
        <w:separator/>
      </w:r>
    </w:p>
  </w:endnote>
  <w:endnote w:type="continuationSeparator" w:id="0">
    <w:p w:rsidR="002E2FA2" w:rsidRDefault="002E2FA2" w:rsidP="0092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632181"/>
      <w:docPartObj>
        <w:docPartGallery w:val="Page Numbers (Bottom of Page)"/>
        <w:docPartUnique/>
      </w:docPartObj>
    </w:sdtPr>
    <w:sdtContent>
      <w:p w:rsidR="00C80788" w:rsidRDefault="00C807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146">
          <w:rPr>
            <w:noProof/>
          </w:rPr>
          <w:t>6</w:t>
        </w:r>
        <w:r>
          <w:fldChar w:fldCharType="end"/>
        </w:r>
      </w:p>
    </w:sdtContent>
  </w:sdt>
  <w:p w:rsidR="00921C7B" w:rsidRPr="00C80788" w:rsidRDefault="00921C7B" w:rsidP="00C80788">
    <w:pPr>
      <w:pStyle w:val="a6"/>
      <w:tabs>
        <w:tab w:val="clear" w:pos="4677"/>
        <w:tab w:val="clear" w:pos="9355"/>
        <w:tab w:val="left" w:pos="665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E2FA2" w:rsidRDefault="002E2FA2" w:rsidP="00921C7B">
      <w:pPr>
        <w:spacing w:after="0" w:line="240" w:lineRule="auto"/>
      </w:pPr>
      <w:r>
        <w:separator/>
      </w:r>
    </w:p>
  </w:footnote>
  <w:footnote w:type="continuationSeparator" w:id="0">
    <w:p w:rsidR="002E2FA2" w:rsidRDefault="002E2FA2" w:rsidP="00921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265A"/>
    <w:multiLevelType w:val="hybridMultilevel"/>
    <w:tmpl w:val="2A64B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EA1F1D"/>
    <w:multiLevelType w:val="hybridMultilevel"/>
    <w:tmpl w:val="904AE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836C44"/>
    <w:multiLevelType w:val="hybridMultilevel"/>
    <w:tmpl w:val="534E2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9B4A9B"/>
    <w:multiLevelType w:val="hybridMultilevel"/>
    <w:tmpl w:val="D9AC5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FD289E"/>
    <w:multiLevelType w:val="hybridMultilevel"/>
    <w:tmpl w:val="E1E6C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5755"/>
    <w:multiLevelType w:val="hybridMultilevel"/>
    <w:tmpl w:val="8E5A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05F2C"/>
    <w:multiLevelType w:val="hybridMultilevel"/>
    <w:tmpl w:val="C4BCD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C90D5D"/>
    <w:multiLevelType w:val="hybridMultilevel"/>
    <w:tmpl w:val="D86091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214CA8"/>
    <w:multiLevelType w:val="hybridMultilevel"/>
    <w:tmpl w:val="FCC46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020FEF"/>
    <w:multiLevelType w:val="hybridMultilevel"/>
    <w:tmpl w:val="EFB6C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5329507">
    <w:abstractNumId w:val="8"/>
  </w:num>
  <w:num w:numId="2" w16cid:durableId="965698112">
    <w:abstractNumId w:val="3"/>
  </w:num>
  <w:num w:numId="3" w16cid:durableId="2112580242">
    <w:abstractNumId w:val="6"/>
  </w:num>
  <w:num w:numId="4" w16cid:durableId="1317143976">
    <w:abstractNumId w:val="2"/>
  </w:num>
  <w:num w:numId="5" w16cid:durableId="1698390358">
    <w:abstractNumId w:val="1"/>
  </w:num>
  <w:num w:numId="6" w16cid:durableId="996036761">
    <w:abstractNumId w:val="9"/>
  </w:num>
  <w:num w:numId="7" w16cid:durableId="888490157">
    <w:abstractNumId w:val="7"/>
  </w:num>
  <w:num w:numId="8" w16cid:durableId="777287747">
    <w:abstractNumId w:val="0"/>
  </w:num>
  <w:num w:numId="9" w16cid:durableId="1508980545">
    <w:abstractNumId w:val="5"/>
  </w:num>
  <w:num w:numId="10" w16cid:durableId="277372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7D"/>
    <w:rsid w:val="00020B3C"/>
    <w:rsid w:val="002567B4"/>
    <w:rsid w:val="002E2FA2"/>
    <w:rsid w:val="00322C09"/>
    <w:rsid w:val="003C468E"/>
    <w:rsid w:val="00406146"/>
    <w:rsid w:val="004C65DC"/>
    <w:rsid w:val="004E74EB"/>
    <w:rsid w:val="0058647F"/>
    <w:rsid w:val="006B1204"/>
    <w:rsid w:val="006B2F20"/>
    <w:rsid w:val="007413D9"/>
    <w:rsid w:val="00921C7B"/>
    <w:rsid w:val="009A537D"/>
    <w:rsid w:val="00A96867"/>
    <w:rsid w:val="00B908C4"/>
    <w:rsid w:val="00C77D32"/>
    <w:rsid w:val="00C80788"/>
    <w:rsid w:val="00C81092"/>
    <w:rsid w:val="00CC2F6E"/>
    <w:rsid w:val="00DA75C7"/>
    <w:rsid w:val="00DB4BD7"/>
    <w:rsid w:val="00E10673"/>
    <w:rsid w:val="00E96AD7"/>
    <w:rsid w:val="00EC26B0"/>
    <w:rsid w:val="00EE2378"/>
    <w:rsid w:val="00EF0B8C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49F3F"/>
  <w15:chartTrackingRefBased/>
  <w15:docId w15:val="{7ECF735B-942B-4112-955D-F58AC80D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1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1C7B"/>
  </w:style>
  <w:style w:type="paragraph" w:styleId="a6">
    <w:name w:val="footer"/>
    <w:basedOn w:val="a"/>
    <w:link w:val="a7"/>
    <w:uiPriority w:val="99"/>
    <w:unhideWhenUsed/>
    <w:rsid w:val="00921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1C7B"/>
  </w:style>
  <w:style w:type="paragraph" w:styleId="a8">
    <w:name w:val="List Paragraph"/>
    <w:basedOn w:val="a"/>
    <w:uiPriority w:val="34"/>
    <w:qFormat/>
    <w:rsid w:val="006B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55D49-77D4-442D-8344-134207111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Попов Максим</cp:lastModifiedBy>
  <cp:revision>2</cp:revision>
  <dcterms:created xsi:type="dcterms:W3CDTF">2025-03-20T10:57:00Z</dcterms:created>
  <dcterms:modified xsi:type="dcterms:W3CDTF">2025-03-20T10:57:00Z</dcterms:modified>
</cp:coreProperties>
</file>