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3B" w:rsidRDefault="00DB513B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Лабораторная работа </w:t>
      </w:r>
      <w:proofErr w:type="spellStart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Сайиткулов</w:t>
      </w:r>
      <w:proofErr w:type="spellEnd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Улугбек </w:t>
      </w:r>
      <w:proofErr w:type="spellStart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Шодиёрович</w:t>
      </w:r>
      <w:proofErr w:type="spellEnd"/>
      <w:r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 xml:space="preserve"> </w:t>
      </w:r>
      <w:bookmarkStart w:id="0" w:name="_GoBack"/>
      <w:bookmarkEnd w:id="0"/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Краткое описание компании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Название компании: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TechSolutions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Inc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Сфера деятельности: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Разработка программного обеспечения и IT-консалтинг.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Миссия: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Обеспечение бизнеса передовыми технологическими решениями для повышения эффективности и конкурентоспособности.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Количество сотрудников: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150 человек.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Способы ведения бизнеса: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 Проектный подход, работа по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Agile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-методологии, сотрудничество с клиентами на всех этапах разработки.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Основные конкуренты: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SoftTech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Corp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Innovatech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, IT-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Consult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Конкурентная стратегия: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 Инновации, высокое качество услуг, гибкость в работе с клиентами, индивидуальный подход к каждому проекту.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Основные поставщики: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 Поставщики облачных услуг (AWS,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Azure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), лицензионного программного обеспечения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Microsoft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Oracle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).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br/>
      </w: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Потребители (клиенты):</w:t>
      </w: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 Малый и средний бизнес, крупные корпорации,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стартапы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Цели компании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 ближайший год: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Увеличить клиентскую базу на 20%.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Запустить новый продукт для автоматизации бизнес-процессов.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Повысить уровень удовлетворенности клиентов на 15%.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Оптимизировать внутренние процессы, сократив затраты на 10%.</w:t>
      </w:r>
    </w:p>
    <w:p w:rsidR="00B21FB4" w:rsidRPr="00B21FB4" w:rsidRDefault="00B21FB4" w:rsidP="00B21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Внедрить систему управления проектами на основе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Agile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 ближайшие три года: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Расширить присутствие на международных рынках.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Увеличить объем продаж на 50%.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Разработать и запустить платформу для онлайн-обучения.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Создать инновационный R&amp;D отдел.</w:t>
      </w:r>
    </w:p>
    <w:p w:rsidR="00B21FB4" w:rsidRPr="00B21FB4" w:rsidRDefault="00B21FB4" w:rsidP="00B21F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Повысить квалификацию сотрудников через регулярные тренинги.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На ближайшие пять лет: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Стать лидером в области IT-консалтинга в регионе.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Увеличить долю рынка на 30%.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Разработать собственную экосистему сервисов.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Внедрить устойчивую корпоративную социальную ответственность (CSR).</w:t>
      </w:r>
    </w:p>
    <w:p w:rsidR="00B21FB4" w:rsidRPr="00B21FB4" w:rsidRDefault="00B21FB4" w:rsidP="00B21F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Создать стратегические партнерства с ведущими технологическими компаниями.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Организационная структура компании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CEO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-----------------------------------------------------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|                  |                  |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CTO                CFO                COO           CMO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>|                  |                  |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Development       Financial Dept.      Operations    Marketing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|                  |                  |             |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Dev Team 1          Accounting          Project Mgmt  Sales Team</w:t>
      </w:r>
    </w:p>
    <w:p w:rsidR="00B21FB4" w:rsidRPr="00B21FB4" w:rsidRDefault="00B21FB4" w:rsidP="00B2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F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Dev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Team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         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Budgeting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Support</w:t>
      </w:r>
      <w:proofErr w:type="spellEnd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21FB4">
        <w:rPr>
          <w:rFonts w:ascii="Courier New" w:eastAsia="Times New Roman" w:hAnsi="Courier New" w:cs="Courier New"/>
          <w:sz w:val="20"/>
          <w:szCs w:val="20"/>
          <w:lang w:eastAsia="ru-RU"/>
        </w:rPr>
        <w:t>Team</w:t>
      </w:r>
      <w:proofErr w:type="spellEnd"/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Техническая архитектура компании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Серверная инфраструктура: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Облачные серверы (AWS,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Azure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Локальные серверы для разработки и тестирования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Системы хранения данных: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Базы данных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MySQL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PostgreSQL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Хранилища для больших данных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Hadoop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NoSQL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Сетевое оборудование: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Маршрутизаторы, коммутаторы, брандмауэры</w:t>
      </w:r>
    </w:p>
    <w:p w:rsidR="00B21FB4" w:rsidRPr="00B21FB4" w:rsidRDefault="00B21FB4" w:rsidP="00B21FB4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Инструменты разработки: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val="en-US" w:eastAsia="ru-RU"/>
        </w:rPr>
        <w:t>IDE (Visual Studio, IntelliJ IDEA)</w:t>
      </w:r>
    </w:p>
    <w:p w:rsidR="00B21FB4" w:rsidRPr="00B21FB4" w:rsidRDefault="00B21FB4" w:rsidP="00B21F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Системы контроля версий (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Git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Bitbucket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)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Системная архитектура компании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Уровень данных:</w:t>
      </w:r>
    </w:p>
    <w:p w:rsidR="00B21FB4" w:rsidRPr="00B21FB4" w:rsidRDefault="00B21FB4" w:rsidP="00B21F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Базы данных клиентов, проектов, финансовых данных.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Уровень бизнес-логики:</w:t>
      </w:r>
    </w:p>
    <w:p w:rsidR="00B21FB4" w:rsidRPr="00B21FB4" w:rsidRDefault="00B21FB4" w:rsidP="00B21F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Модули обработки заказов, управления проектами, CRM.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Уровень приложений:</w:t>
      </w:r>
    </w:p>
    <w:p w:rsidR="00B21FB4" w:rsidRPr="00B21FB4" w:rsidRDefault="00B21FB4" w:rsidP="00B21F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Веб-приложение для клиентов.</w:t>
      </w:r>
    </w:p>
    <w:p w:rsidR="00B21FB4" w:rsidRPr="00B21FB4" w:rsidRDefault="00B21FB4" w:rsidP="00B21F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Внутренние системы управления проектами и ресурсами.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Ментальная карта бизнес-архитектуры предприятия</w:t>
      </w:r>
    </w:p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(Для создания ментальной карты вы можете использовать онлайн-сервисы, такие как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MindMeister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 xml:space="preserve"> или </w:t>
      </w:r>
      <w:proofErr w:type="spellStart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XMind</w:t>
      </w:r>
      <w:proofErr w:type="spellEnd"/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. Ниже приведены критически важные бизнес-процессы.)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Управление проектами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Разработка программного обеспечения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Обслуживание клиентов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Маркетинг и продажи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Финансовый учет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Управление человеческими ресурсами</w:t>
      </w:r>
    </w:p>
    <w:p w:rsidR="00B21FB4" w:rsidRPr="00B21FB4" w:rsidRDefault="00B21FB4" w:rsidP="00B21F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Анализ и оптимизация бизнес-процессов</w:t>
      </w:r>
    </w:p>
    <w:p w:rsidR="00B21FB4" w:rsidRPr="00B21FB4" w:rsidRDefault="00B21FB4" w:rsidP="00B21F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</w:pPr>
      <w:r w:rsidRPr="00B21FB4">
        <w:rPr>
          <w:rFonts w:ascii="Helvetica" w:eastAsia="Times New Roman" w:hAnsi="Helvetica" w:cs="Helvetica"/>
          <w:b/>
          <w:bCs/>
          <w:sz w:val="27"/>
          <w:szCs w:val="27"/>
          <w:lang w:eastAsia="ru-RU"/>
        </w:rPr>
        <w:t>Связи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  <w:gridCol w:w="5043"/>
      </w:tblGrid>
      <w:tr w:rsidR="00B21FB4" w:rsidRPr="00B21FB4" w:rsidTr="00B2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Связи с другими процессами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ПО, Обслуживание клиентов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программного обеспечения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проектами, Анализ и оптимизация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клиентов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продажи, Управление проектами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продажи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клиентов, Финансовый учет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учет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бизнес-процессы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человеческими ресурсами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клиентов, Анализ и оптимизация</w:t>
            </w:r>
          </w:p>
        </w:tc>
      </w:tr>
      <w:tr w:rsidR="00B21FB4" w:rsidRPr="00B21FB4" w:rsidTr="00B21F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и оптимизация</w:t>
            </w:r>
          </w:p>
        </w:tc>
        <w:tc>
          <w:tcPr>
            <w:tcW w:w="0" w:type="auto"/>
            <w:vAlign w:val="center"/>
            <w:hideMark/>
          </w:tcPr>
          <w:p w:rsidR="00B21FB4" w:rsidRPr="00B21FB4" w:rsidRDefault="00B21FB4" w:rsidP="00B21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F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бизнес-процессы</w:t>
            </w:r>
          </w:p>
        </w:tc>
      </w:tr>
    </w:tbl>
    <w:p w:rsidR="00B21FB4" w:rsidRPr="00B21FB4" w:rsidRDefault="00B21FB4" w:rsidP="00B21FB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Эта структура и описание помогут вам в проектировании архитектуры предприятия и информационных систем для вашей компании.</w:t>
      </w:r>
    </w:p>
    <w:p w:rsidR="00B21FB4" w:rsidRPr="00B21FB4" w:rsidRDefault="00B21FB4" w:rsidP="00B21F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B21FB4">
        <w:rPr>
          <w:rFonts w:ascii="Helvetica" w:eastAsia="Times New Roman" w:hAnsi="Helvetica" w:cs="Helvetica"/>
          <w:sz w:val="21"/>
          <w:szCs w:val="21"/>
          <w:lang w:eastAsia="ru-RU"/>
        </w:rPr>
        <w:t>Получить более умный ответ</w:t>
      </w:r>
    </w:p>
    <w:p w:rsidR="006F6E91" w:rsidRDefault="006F6E91"/>
    <w:sectPr w:rsidR="006F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946"/>
    <w:multiLevelType w:val="multilevel"/>
    <w:tmpl w:val="AB0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1DB6"/>
    <w:multiLevelType w:val="multilevel"/>
    <w:tmpl w:val="31B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52768"/>
    <w:multiLevelType w:val="multilevel"/>
    <w:tmpl w:val="0C86B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B65AD"/>
    <w:multiLevelType w:val="multilevel"/>
    <w:tmpl w:val="BB42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3457D"/>
    <w:multiLevelType w:val="multilevel"/>
    <w:tmpl w:val="16A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226FD"/>
    <w:multiLevelType w:val="multilevel"/>
    <w:tmpl w:val="C182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A05A5"/>
    <w:multiLevelType w:val="multilevel"/>
    <w:tmpl w:val="5B2C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B4615"/>
    <w:multiLevelType w:val="multilevel"/>
    <w:tmpl w:val="B96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B4"/>
    <w:rsid w:val="003146C6"/>
    <w:rsid w:val="006F6E91"/>
    <w:rsid w:val="00B21FB4"/>
    <w:rsid w:val="00C83650"/>
    <w:rsid w:val="00D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2827"/>
  <w15:chartTrackingRefBased/>
  <w15:docId w15:val="{8DA706CD-4E77-48D6-83D9-04DA39E6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F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1FB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F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2025-03-07T16:54:00Z</dcterms:created>
  <dcterms:modified xsi:type="dcterms:W3CDTF">2025-03-07T16:54:00Z</dcterms:modified>
</cp:coreProperties>
</file>