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42" w:rsidRPr="004B38B3" w:rsidRDefault="00376142" w:rsidP="003761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38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70DFA3D" wp14:editId="7E45BDDD">
            <wp:simplePos x="0" y="0"/>
            <wp:positionH relativeFrom="page">
              <wp:align>center</wp:align>
            </wp:positionH>
            <wp:positionV relativeFrom="margin">
              <wp:posOffset>-396875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:rsidR="00376142" w:rsidRPr="004B38B3" w:rsidRDefault="00376142" w:rsidP="0037614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376142" w:rsidRPr="004B38B3" w:rsidTr="00BE7811">
        <w:trPr>
          <w:trHeight w:val="340"/>
        </w:trPr>
        <w:tc>
          <w:tcPr>
            <w:tcW w:w="3118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376142" w:rsidRPr="004B38B3" w:rsidTr="00BE7811">
        <w:trPr>
          <w:trHeight w:val="340"/>
        </w:trPr>
        <w:tc>
          <w:tcPr>
            <w:tcW w:w="3118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376142" w:rsidRPr="004B38B3" w:rsidTr="00BE7811">
        <w:trPr>
          <w:trHeight w:val="340"/>
        </w:trPr>
        <w:tc>
          <w:tcPr>
            <w:tcW w:w="3118" w:type="dxa"/>
          </w:tcPr>
          <w:p w:rsidR="00376142" w:rsidRPr="004B38B3" w:rsidRDefault="00376142" w:rsidP="00BE781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376142" w:rsidRPr="004B38B3" w:rsidTr="00BE7811">
        <w:trPr>
          <w:trHeight w:val="340"/>
        </w:trPr>
        <w:tc>
          <w:tcPr>
            <w:tcW w:w="3118" w:type="dxa"/>
          </w:tcPr>
          <w:p w:rsidR="00376142" w:rsidRPr="004B38B3" w:rsidRDefault="00376142" w:rsidP="00BE7811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376142" w:rsidRPr="004B38B3" w:rsidRDefault="00376142" w:rsidP="00BE7811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376142" w:rsidRPr="004B38B3" w:rsidTr="00BE7811">
        <w:trPr>
          <w:trHeight w:val="340"/>
        </w:trPr>
        <w:tc>
          <w:tcPr>
            <w:tcW w:w="3118" w:type="dxa"/>
          </w:tcPr>
          <w:p w:rsidR="00376142" w:rsidRPr="004B38B3" w:rsidRDefault="00376142" w:rsidP="00BE781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376142" w:rsidRPr="004B38B3" w:rsidRDefault="00376142" w:rsidP="00BE78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3F2EF"/>
              </w:rPr>
              <w:t>Очная</w:t>
            </w:r>
          </w:p>
        </w:tc>
      </w:tr>
      <w:tr w:rsidR="00376142" w:rsidRPr="004B38B3" w:rsidTr="00BE7811">
        <w:trPr>
          <w:trHeight w:val="340"/>
        </w:trPr>
        <w:tc>
          <w:tcPr>
            <w:tcW w:w="3118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376142" w:rsidRPr="004B38B3" w:rsidRDefault="00376142" w:rsidP="00BE781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376142" w:rsidRPr="004B38B3" w:rsidTr="00BE7811">
        <w:trPr>
          <w:trHeight w:val="340"/>
        </w:trPr>
        <w:tc>
          <w:tcPr>
            <w:tcW w:w="3118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6142" w:rsidRPr="004B38B3" w:rsidRDefault="00376142" w:rsidP="003761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76142" w:rsidRPr="004B38B3" w:rsidRDefault="00376142" w:rsidP="0037614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6142" w:rsidRPr="004B38B3" w:rsidRDefault="00376142" w:rsidP="00376142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Лабораторный практикум № 4</w:t>
      </w:r>
      <w:r w:rsidRPr="002678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76142" w:rsidRPr="004B38B3" w:rsidTr="00BE7811">
        <w:tc>
          <w:tcPr>
            <w:tcW w:w="1417" w:type="dxa"/>
          </w:tcPr>
          <w:p w:rsidR="00376142" w:rsidRPr="004B38B3" w:rsidRDefault="00376142" w:rsidP="00BE781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76142">
              <w:rPr>
                <w:rStyle w:val="a5"/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  <w:shd w:val="clear" w:color="auto" w:fill="FFFFFF"/>
              </w:rPr>
              <w:t>Концептуальные основы и подходы к построению архитектуры предприятия</w:t>
            </w:r>
          </w:p>
        </w:tc>
      </w:tr>
      <w:tr w:rsidR="00376142" w:rsidRPr="004B38B3" w:rsidTr="00BE7811">
        <w:tc>
          <w:tcPr>
            <w:tcW w:w="1417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376142" w:rsidRPr="004B38B3" w:rsidTr="00BE7811">
        <w:tc>
          <w:tcPr>
            <w:tcW w:w="1417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142" w:rsidRPr="004B38B3" w:rsidTr="00BE7811">
        <w:tc>
          <w:tcPr>
            <w:tcW w:w="2268" w:type="dxa"/>
            <w:gridSpan w:val="3"/>
          </w:tcPr>
          <w:p w:rsidR="00376142" w:rsidRPr="004B38B3" w:rsidRDefault="00376142" w:rsidP="00BE781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376142" w:rsidRPr="004B38B3" w:rsidRDefault="00376142" w:rsidP="00BE781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6142" w:rsidRPr="004B38B3" w:rsidRDefault="00376142" w:rsidP="00BE7811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80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376142" w:rsidRPr="004B38B3" w:rsidTr="00BE7811">
        <w:tc>
          <w:tcPr>
            <w:tcW w:w="2268" w:type="dxa"/>
            <w:gridSpan w:val="3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:rsidR="00376142" w:rsidRPr="004B38B3" w:rsidRDefault="00376142" w:rsidP="0037614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6142" w:rsidRPr="004B38B3" w:rsidRDefault="00376142" w:rsidP="0037614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8"/>
        <w:gridCol w:w="279"/>
        <w:gridCol w:w="1897"/>
      </w:tblGrid>
      <w:tr w:rsidR="00376142" w:rsidRPr="004B38B3" w:rsidTr="00BE7811">
        <w:tc>
          <w:tcPr>
            <w:tcW w:w="2061" w:type="dxa"/>
          </w:tcPr>
          <w:p w:rsidR="00376142" w:rsidRPr="004B38B3" w:rsidRDefault="00376142" w:rsidP="00BE7811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Сидоренко Павел Алексеевич</w:t>
            </w: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142" w:rsidRPr="004B38B3" w:rsidTr="00BE7811">
        <w:tc>
          <w:tcPr>
            <w:tcW w:w="2061" w:type="dxa"/>
          </w:tcPr>
          <w:p w:rsidR="00376142" w:rsidRPr="004B38B3" w:rsidRDefault="00376142" w:rsidP="00BE781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376142" w:rsidRPr="004B38B3" w:rsidTr="00BE7811">
        <w:tc>
          <w:tcPr>
            <w:tcW w:w="2061" w:type="dxa"/>
          </w:tcPr>
          <w:p w:rsidR="00376142" w:rsidRPr="004B38B3" w:rsidRDefault="00376142" w:rsidP="00BE781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142" w:rsidRPr="004B38B3" w:rsidTr="00BE7811">
        <w:tc>
          <w:tcPr>
            <w:tcW w:w="2061" w:type="dxa"/>
          </w:tcPr>
          <w:p w:rsidR="00376142" w:rsidRPr="004B38B3" w:rsidRDefault="00376142" w:rsidP="00BE781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6142" w:rsidRPr="004B38B3" w:rsidRDefault="00376142" w:rsidP="003761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76142" w:rsidRPr="004B38B3" w:rsidRDefault="00376142" w:rsidP="0037614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76142" w:rsidRPr="004B38B3" w:rsidTr="00BE7811">
        <w:tc>
          <w:tcPr>
            <w:tcW w:w="2155" w:type="dxa"/>
          </w:tcPr>
          <w:p w:rsidR="00376142" w:rsidRPr="004B38B3" w:rsidRDefault="00376142" w:rsidP="00BE781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7880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267880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142" w:rsidRPr="004B38B3" w:rsidTr="00BE7811">
        <w:tc>
          <w:tcPr>
            <w:tcW w:w="2155" w:type="dxa"/>
          </w:tcPr>
          <w:p w:rsidR="00376142" w:rsidRPr="004B38B3" w:rsidRDefault="00376142" w:rsidP="00BE781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376142" w:rsidRPr="004B38B3" w:rsidRDefault="00376142" w:rsidP="00BE78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:rsidR="00376142" w:rsidRDefault="00376142" w:rsidP="00376142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2025 г.</w:t>
      </w:r>
    </w:p>
    <w:p w:rsidR="00376142" w:rsidRPr="00376142" w:rsidRDefault="00376142" w:rsidP="00376142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lastRenderedPageBreak/>
        <w:t>1. План разработки архитектуры предприятия (</w:t>
      </w:r>
      <w:proofErr w:type="spellStart"/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Project</w:t>
      </w:r>
      <w:proofErr w:type="spellEnd"/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Plan</w:t>
      </w:r>
      <w:proofErr w:type="spellEnd"/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)</w:t>
      </w:r>
    </w:p>
    <w:p w:rsidR="00376142" w:rsidRPr="00376142" w:rsidRDefault="00376142" w:rsidP="00376142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Риски проекта (RISK)</w:t>
      </w:r>
    </w:p>
    <w:p w:rsidR="00376142" w:rsidRPr="00376142" w:rsidRDefault="00376142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Риск 1: Недостаток экспертизы в команде</w:t>
      </w:r>
    </w:p>
    <w:p w:rsidR="00376142" w:rsidRPr="00376142" w:rsidRDefault="00CE5D03" w:rsidP="00376142">
      <w:pPr>
        <w:numPr>
          <w:ilvl w:val="0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Описание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Отсутствие опыта в применении стандартов TOGAF и проектировании сложных архитектур.</w:t>
      </w:r>
    </w:p>
    <w:p w:rsidR="00376142" w:rsidRPr="00376142" w:rsidRDefault="00CE5D03" w:rsidP="00376142">
      <w:pPr>
        <w:numPr>
          <w:ilvl w:val="0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Воздействие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Ошибки в документации (например, некорректная интеграция модулей).</w:t>
      </w:r>
    </w:p>
    <w:p w:rsidR="00376142" w:rsidRPr="00376142" w:rsidRDefault="00376142" w:rsidP="00376142">
      <w:pPr>
        <w:numPr>
          <w:ilvl w:val="1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Задержка этапа проектирования на 3–4 недели.</w:t>
      </w:r>
    </w:p>
    <w:p w:rsidR="00376142" w:rsidRPr="00376142" w:rsidRDefault="00376142" w:rsidP="00376142">
      <w:pPr>
        <w:numPr>
          <w:ilvl w:val="1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Риск несоответствия стандартам GDPR и ISO 27001.</w:t>
      </w:r>
    </w:p>
    <w:p w:rsidR="00376142" w:rsidRPr="00376142" w:rsidRDefault="00CE5D03" w:rsidP="00376142">
      <w:pPr>
        <w:numPr>
          <w:ilvl w:val="0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Критичность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Высокая (9/10).</w:t>
      </w:r>
    </w:p>
    <w:p w:rsidR="00376142" w:rsidRPr="00376142" w:rsidRDefault="00CE5D03" w:rsidP="00376142">
      <w:pPr>
        <w:numPr>
          <w:ilvl w:val="0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Вероятность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Средняя (60%).</w:t>
      </w:r>
    </w:p>
    <w:p w:rsidR="00376142" w:rsidRPr="00376142" w:rsidRDefault="00CE5D03" w:rsidP="00376142">
      <w:pPr>
        <w:numPr>
          <w:ilvl w:val="0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Предпосылки обнаружения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Многоэтапные правки в документах (например,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Architecture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Vision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).</w:t>
      </w:r>
    </w:p>
    <w:p w:rsidR="00376142" w:rsidRPr="00376142" w:rsidRDefault="00376142" w:rsidP="00376142">
      <w:pPr>
        <w:numPr>
          <w:ilvl w:val="1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Неспособность команды ответить на вопросы по интеграции с унаследованными системами.</w:t>
      </w:r>
    </w:p>
    <w:p w:rsidR="00376142" w:rsidRPr="00376142" w:rsidRDefault="00CE5D03" w:rsidP="00376142">
      <w:pPr>
        <w:numPr>
          <w:ilvl w:val="0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Смягчение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Временный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найм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 внешнего консультанта с опытом TOGAF 9.2.</w:t>
      </w:r>
    </w:p>
    <w:p w:rsidR="00376142" w:rsidRPr="00376142" w:rsidRDefault="00376142" w:rsidP="00376142">
      <w:pPr>
        <w:numPr>
          <w:ilvl w:val="1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Еженедельные сессии с экспертами из смежных проектов.</w:t>
      </w:r>
    </w:p>
    <w:p w:rsidR="00376142" w:rsidRPr="00376142" w:rsidRDefault="00CE5D03" w:rsidP="00376142">
      <w:pPr>
        <w:numPr>
          <w:ilvl w:val="0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Решения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Обучение 3 ключевых сотрудников на курсах TOGAF за счет компании.</w:t>
      </w:r>
    </w:p>
    <w:p w:rsidR="00376142" w:rsidRPr="00376142" w:rsidRDefault="00376142" w:rsidP="00376142">
      <w:pPr>
        <w:numPr>
          <w:ilvl w:val="1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Включение в команду внешнего архитектора с опытом более 7 лет.</w:t>
      </w:r>
    </w:p>
    <w:p w:rsidR="00376142" w:rsidRPr="00376142" w:rsidRDefault="00376142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Риск 2: Сопротивление сотрудников изменениям</w:t>
      </w:r>
    </w:p>
    <w:p w:rsidR="00376142" w:rsidRPr="00376142" w:rsidRDefault="00CE5D03" w:rsidP="00376142">
      <w:pPr>
        <w:numPr>
          <w:ilvl w:val="0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Описание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Страх перед новыми технологиями и потерей привычных рабочих процессов.</w:t>
      </w:r>
    </w:p>
    <w:p w:rsidR="00376142" w:rsidRPr="00376142" w:rsidRDefault="00CE5D03" w:rsidP="00376142">
      <w:pPr>
        <w:numPr>
          <w:ilvl w:val="0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Воздействие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Саботаж пилотного запуска (например, игнорирование новых инструментов).</w:t>
      </w:r>
    </w:p>
    <w:p w:rsidR="00376142" w:rsidRPr="00376142" w:rsidRDefault="00376142" w:rsidP="00376142">
      <w:pPr>
        <w:numPr>
          <w:ilvl w:val="1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lastRenderedPageBreak/>
        <w:t>Удлинение фазы внедрения на 2 месяца.</w:t>
      </w:r>
    </w:p>
    <w:p w:rsidR="00376142" w:rsidRPr="00376142" w:rsidRDefault="00CE5D03" w:rsidP="00376142">
      <w:pPr>
        <w:numPr>
          <w:ilvl w:val="0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Критичность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Средняя (7/10).</w:t>
      </w:r>
    </w:p>
    <w:p w:rsidR="00376142" w:rsidRPr="00376142" w:rsidRDefault="00CE5D03" w:rsidP="00376142">
      <w:pPr>
        <w:numPr>
          <w:ilvl w:val="0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Вероятность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Высокая (80%).</w:t>
      </w:r>
    </w:p>
    <w:p w:rsidR="00376142" w:rsidRPr="00376142" w:rsidRDefault="00CE5D03" w:rsidP="00376142">
      <w:pPr>
        <w:numPr>
          <w:ilvl w:val="0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Предпосылки обнаружения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Низкая явка на тренинги (менее 50% сотрудников).</w:t>
      </w:r>
    </w:p>
    <w:p w:rsidR="00376142" w:rsidRPr="00376142" w:rsidRDefault="00376142" w:rsidP="00376142">
      <w:pPr>
        <w:numPr>
          <w:ilvl w:val="1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Негативные комментарии в анонимных опросах (например, «Система слишком сложная»).</w:t>
      </w:r>
    </w:p>
    <w:p w:rsidR="00376142" w:rsidRPr="00376142" w:rsidRDefault="00376142" w:rsidP="00376142">
      <w:pPr>
        <w:numPr>
          <w:ilvl w:val="0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См</w:t>
      </w:r>
      <w:r w:rsidR="00CE5D03">
        <w:rPr>
          <w:rFonts w:ascii="TimesNewRomanPS-BoldMT" w:eastAsia="Calibri" w:hAnsi="TimesNewRomanPS-BoldMT"/>
          <w:bCs/>
          <w:color w:val="000000"/>
          <w:sz w:val="28"/>
          <w:szCs w:val="28"/>
        </w:rPr>
        <w:t>ягчение</w:t>
      </w: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Вовлечение лидеров департаментов в качестве «агентов изменений».</w:t>
      </w:r>
    </w:p>
    <w:p w:rsidR="00376142" w:rsidRPr="00376142" w:rsidRDefault="00376142" w:rsidP="00376142">
      <w:pPr>
        <w:numPr>
          <w:ilvl w:val="1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Введение системы KPI с бонусами за использование новой архитектуры.</w:t>
      </w:r>
    </w:p>
    <w:p w:rsidR="00376142" w:rsidRPr="00376142" w:rsidRDefault="00CE5D03" w:rsidP="00376142">
      <w:pPr>
        <w:numPr>
          <w:ilvl w:val="0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Решения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Постепенное внедрение: запуск пилота в отделе логистики (наименее консервативном).</w:t>
      </w:r>
    </w:p>
    <w:p w:rsidR="00376142" w:rsidRPr="00376142" w:rsidRDefault="00376142" w:rsidP="00376142">
      <w:pPr>
        <w:numPr>
          <w:ilvl w:val="1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Регулярные встречи с сотрудниками для демонстрации преимуществ (например, сокращение рутинных операций на 40%).</w:t>
      </w:r>
    </w:p>
    <w:p w:rsidR="00376142" w:rsidRPr="00376142" w:rsidRDefault="00376142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Риск 3: Изменения в законодательстве</w:t>
      </w:r>
    </w:p>
    <w:p w:rsidR="00376142" w:rsidRPr="00376142" w:rsidRDefault="00CE5D03" w:rsidP="00376142">
      <w:pPr>
        <w:numPr>
          <w:ilvl w:val="0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Описание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Внезапные изменения регуляторных требований (например, новые нормы GDPR по обработке данных).</w:t>
      </w:r>
    </w:p>
    <w:p w:rsidR="00376142" w:rsidRPr="00376142" w:rsidRDefault="00CE5D03" w:rsidP="00376142">
      <w:pPr>
        <w:numPr>
          <w:ilvl w:val="0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Воздействие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Переработка 30% проектной документации.</w:t>
      </w:r>
    </w:p>
    <w:p w:rsidR="00376142" w:rsidRPr="00376142" w:rsidRDefault="00376142" w:rsidP="00376142">
      <w:pPr>
        <w:numPr>
          <w:ilvl w:val="1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Увеличение бюджета на 15%.</w:t>
      </w:r>
    </w:p>
    <w:p w:rsidR="00376142" w:rsidRPr="00376142" w:rsidRDefault="00CE5D03" w:rsidP="00376142">
      <w:pPr>
        <w:numPr>
          <w:ilvl w:val="0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Критичность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Высокая (8/10).</w:t>
      </w:r>
    </w:p>
    <w:p w:rsidR="00376142" w:rsidRPr="00376142" w:rsidRDefault="00376142" w:rsidP="00376142">
      <w:pPr>
        <w:numPr>
          <w:ilvl w:val="0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Вероятность: Низкая (30%).</w:t>
      </w:r>
    </w:p>
    <w:p w:rsidR="00376142" w:rsidRPr="00376142" w:rsidRDefault="00CE5D03" w:rsidP="00376142">
      <w:pPr>
        <w:numPr>
          <w:ilvl w:val="0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Предпосылки обнаружения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Уведомления от юридического отдела.</w:t>
      </w:r>
    </w:p>
    <w:p w:rsidR="00376142" w:rsidRPr="00376142" w:rsidRDefault="00376142" w:rsidP="00376142">
      <w:pPr>
        <w:numPr>
          <w:ilvl w:val="1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Публикации на сайтах регуляторов (например, Европейской комиссии).</w:t>
      </w:r>
    </w:p>
    <w:p w:rsidR="00376142" w:rsidRPr="00376142" w:rsidRDefault="00CE5D03" w:rsidP="00376142">
      <w:pPr>
        <w:numPr>
          <w:ilvl w:val="0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Смягчение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lastRenderedPageBreak/>
        <w:t>Резервирование 10% бюджета ($25 000) на юридические консультации.</w:t>
      </w:r>
    </w:p>
    <w:p w:rsidR="00376142" w:rsidRPr="00376142" w:rsidRDefault="00376142" w:rsidP="00376142">
      <w:pPr>
        <w:numPr>
          <w:ilvl w:val="1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Разработка модульной архитектуры, допускающей быстрые изменения.</w:t>
      </w:r>
    </w:p>
    <w:p w:rsidR="00376142" w:rsidRPr="00376142" w:rsidRDefault="00CE5D03" w:rsidP="00376142">
      <w:pPr>
        <w:numPr>
          <w:ilvl w:val="0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Решения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Ежемесячный мониторинг законодательства силами юристов.</w:t>
      </w:r>
    </w:p>
    <w:p w:rsidR="00376142" w:rsidRPr="00376142" w:rsidRDefault="00376142" w:rsidP="00376142">
      <w:pPr>
        <w:numPr>
          <w:ilvl w:val="1"/>
          <w:numId w:val="1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Включение в контракты с поставщиками пунктов о поддержке новых стандартов.</w:t>
      </w:r>
    </w:p>
    <w:p w:rsidR="00376142" w:rsidRPr="00376142" w:rsidRDefault="00820AEA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pict>
          <v:rect id="_x0000_i1025" style="width:0;height:0" o:hralign="center" o:hrstd="t" o:hrnoshade="t" o:hr="t" fillcolor="#fafafc" stroked="f"/>
        </w:pict>
      </w:r>
    </w:p>
    <w:p w:rsidR="00376142" w:rsidRPr="00376142" w:rsidRDefault="00376142" w:rsidP="00376142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Состояние разработки проекта (ACTUAL PROGRESS)</w:t>
      </w:r>
    </w:p>
    <w:p w:rsidR="00376142" w:rsidRPr="00376142" w:rsidRDefault="00CE5D03" w:rsidP="00376142">
      <w:pPr>
        <w:numPr>
          <w:ilvl w:val="0"/>
          <w:numId w:val="1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Выполненные задачи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Анализ требований бизнеса: проведено 12 интервью, выявлены проблемы медленной обработки заказов и высокой стоимости интеграции.</w:t>
      </w:r>
    </w:p>
    <w:p w:rsidR="00376142" w:rsidRPr="00376142" w:rsidRDefault="00376142" w:rsidP="00376142">
      <w:pPr>
        <w:numPr>
          <w:ilvl w:val="1"/>
          <w:numId w:val="1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Выбор инструментов: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Sparx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 EA для моделирования,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Jira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 для управления задачами.</w:t>
      </w:r>
    </w:p>
    <w:p w:rsidR="00376142" w:rsidRPr="00376142" w:rsidRDefault="00376142" w:rsidP="00376142">
      <w:pPr>
        <w:numPr>
          <w:ilvl w:val="1"/>
          <w:numId w:val="1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Воркшоп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 со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стейкхолдерами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утверждены KPI по сокращению времени обработки данных на 30%.</w:t>
      </w:r>
    </w:p>
    <w:p w:rsidR="00376142" w:rsidRPr="00376142" w:rsidRDefault="00CE5D03" w:rsidP="00376142">
      <w:pPr>
        <w:numPr>
          <w:ilvl w:val="0"/>
          <w:numId w:val="1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Отмененные задачи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Интеграция с AS/400: переход на облачные решения (AWS).</w:t>
      </w:r>
    </w:p>
    <w:p w:rsidR="00376142" w:rsidRPr="00376142" w:rsidRDefault="00CE5D03" w:rsidP="00376142">
      <w:pPr>
        <w:numPr>
          <w:ilvl w:val="0"/>
          <w:numId w:val="1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Отложенные задачи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Интеграция с CRM-системой отдела продаж: срочная доработка ERP-системы для поддержки новых налоговых правил.</w:t>
      </w:r>
    </w:p>
    <w:p w:rsidR="00376142" w:rsidRPr="00376142" w:rsidRDefault="00376142" w:rsidP="00376142">
      <w:pPr>
        <w:numPr>
          <w:ilvl w:val="0"/>
          <w:numId w:val="1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Задачи на хр</w:t>
      </w:r>
      <w:r w:rsidR="00CE5D03">
        <w:rPr>
          <w:rFonts w:ascii="TimesNewRomanPS-BoldMT" w:eastAsia="Calibri" w:hAnsi="TimesNewRomanPS-BoldMT"/>
          <w:bCs/>
          <w:color w:val="000000"/>
          <w:sz w:val="28"/>
          <w:szCs w:val="28"/>
        </w:rPr>
        <w:t>анении</w:t>
      </w: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Оптимизация баз данных для аналитики: ожидается закупка серверов с SSD-накопителями.</w:t>
      </w:r>
    </w:p>
    <w:p w:rsidR="00376142" w:rsidRPr="00376142" w:rsidRDefault="00CE5D03" w:rsidP="00376142">
      <w:pPr>
        <w:numPr>
          <w:ilvl w:val="0"/>
          <w:numId w:val="1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Задачи в работе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1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Проектирование бизнес-архитектуры: разработка карты бизнес-процессов (прогресс 60%).</w:t>
      </w:r>
    </w:p>
    <w:p w:rsidR="00376142" w:rsidRPr="00376142" w:rsidRDefault="00376142" w:rsidP="00376142">
      <w:pPr>
        <w:numPr>
          <w:ilvl w:val="1"/>
          <w:numId w:val="1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Стратегия безопасности: выбор системы мониторинга угроз.</w:t>
      </w:r>
    </w:p>
    <w:p w:rsidR="00376142" w:rsidRPr="00376142" w:rsidRDefault="00820AEA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pict>
          <v:rect id="_x0000_i1026" style="width:0;height:0" o:hralign="center" o:hrstd="t" o:hrnoshade="t" o:hr="t" fillcolor="#fafafc" stroked="f"/>
        </w:pict>
      </w:r>
    </w:p>
    <w:p w:rsidR="00376142" w:rsidRPr="00376142" w:rsidRDefault="00376142" w:rsidP="00376142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Информация для проекта (INFORMATION)</w:t>
      </w:r>
    </w:p>
    <w:p w:rsidR="00376142" w:rsidRPr="00376142" w:rsidRDefault="00376142" w:rsidP="00376142">
      <w:pPr>
        <w:numPr>
          <w:ilvl w:val="0"/>
          <w:numId w:val="16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lastRenderedPageBreak/>
        <w:t xml:space="preserve">Список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стейкхолдеров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генеральный директор, CTO, руководители департаментов, IT-команда (12 человек).</w:t>
      </w:r>
    </w:p>
    <w:p w:rsidR="00376142" w:rsidRPr="00376142" w:rsidRDefault="00376142" w:rsidP="00376142">
      <w:pPr>
        <w:numPr>
          <w:ilvl w:val="0"/>
          <w:numId w:val="16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Нормативные документы: GDPR, ISO 27001, PCI DSS.</w:t>
      </w:r>
    </w:p>
    <w:p w:rsidR="00376142" w:rsidRPr="00376142" w:rsidRDefault="00376142" w:rsidP="00376142">
      <w:pPr>
        <w:numPr>
          <w:ilvl w:val="0"/>
          <w:numId w:val="16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Данные по текущей ИТ-инфраструктуре: 70% систем старше 5 лет, 50% данных хранится локально.</w:t>
      </w:r>
    </w:p>
    <w:p w:rsidR="00376142" w:rsidRPr="00376142" w:rsidRDefault="00376142" w:rsidP="00376142">
      <w:pPr>
        <w:numPr>
          <w:ilvl w:val="0"/>
          <w:numId w:val="16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Бюджет: $250 000 (40% — разработка, 30% — внедрение, 20% — обучение, 10% — резерв).</w:t>
      </w:r>
    </w:p>
    <w:p w:rsidR="00376142" w:rsidRPr="00376142" w:rsidRDefault="00376142" w:rsidP="00376142">
      <w:pPr>
        <w:numPr>
          <w:ilvl w:val="0"/>
          <w:numId w:val="16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Стандарты архитектуры: TOGAF 9.2,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ArchiMate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 3.0, BPMN 2.0.</w:t>
      </w:r>
    </w:p>
    <w:p w:rsidR="00376142" w:rsidRPr="00376142" w:rsidRDefault="00820AEA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pict>
          <v:rect id="_x0000_i1027" style="width:0;height:0" o:hralign="center" o:hrstd="t" o:hrnoshade="t" o:hr="t" fillcolor="#fafafc" stroked="f"/>
        </w:pict>
      </w:r>
    </w:p>
    <w:p w:rsidR="00376142" w:rsidRPr="00376142" w:rsidRDefault="00376142" w:rsidP="00376142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Цели проекта (GOALS)</w:t>
      </w:r>
    </w:p>
    <w:p w:rsidR="00376142" w:rsidRPr="00376142" w:rsidRDefault="00376142" w:rsidP="00376142">
      <w:pPr>
        <w:numPr>
          <w:ilvl w:val="0"/>
          <w:numId w:val="17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Создать гибкую архитектуру с поддержкой 15+ интеграций и масштабируемостью на 20% в год.</w:t>
      </w:r>
    </w:p>
    <w:p w:rsidR="00376142" w:rsidRPr="00376142" w:rsidRDefault="00376142" w:rsidP="00376142">
      <w:pPr>
        <w:numPr>
          <w:ilvl w:val="0"/>
          <w:numId w:val="17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Достичь сертификации по ISO 27001 и регулярного аудита GDPR.</w:t>
      </w:r>
    </w:p>
    <w:p w:rsidR="00376142" w:rsidRPr="00376142" w:rsidRDefault="00376142" w:rsidP="00376142">
      <w:pPr>
        <w:numPr>
          <w:ilvl w:val="0"/>
          <w:numId w:val="17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Сократить время обработки заказов до 24 часов и автоматизировать 50% рутинных операций.</w:t>
      </w:r>
    </w:p>
    <w:p w:rsidR="00376142" w:rsidRPr="00376142" w:rsidRDefault="00820AEA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pict>
          <v:rect id="_x0000_i1028" style="width:0;height:0" o:hralign="center" o:hrstd="t" o:hrnoshade="t" o:hr="t" fillcolor="#fafafc" stroked="f"/>
        </w:pict>
      </w:r>
    </w:p>
    <w:p w:rsidR="00376142" w:rsidRPr="00376142" w:rsidRDefault="00376142" w:rsidP="00376142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Требования к проекту (REQUIREMENTS)</w:t>
      </w:r>
    </w:p>
    <w:p w:rsidR="00376142" w:rsidRPr="00376142" w:rsidRDefault="00CE5D03" w:rsidP="00376142">
      <w:pPr>
        <w:numPr>
          <w:ilvl w:val="0"/>
          <w:numId w:val="18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Функциональные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: интеграция с SAP ERP и </w:t>
      </w:r>
      <w:proofErr w:type="spellStart"/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Salesforce</w:t>
      </w:r>
      <w:proofErr w:type="spellEnd"/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 CRM, мобильный доступ для 500+ пользователей.</w:t>
      </w:r>
    </w:p>
    <w:p w:rsidR="00376142" w:rsidRPr="00376142" w:rsidRDefault="00CE5D03" w:rsidP="00376142">
      <w:pPr>
        <w:numPr>
          <w:ilvl w:val="0"/>
          <w:numId w:val="18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Нефункциональные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99.9% времени безотказной работы, шифрование AES-256 и TLS 1.3.</w:t>
      </w:r>
    </w:p>
    <w:p w:rsidR="00376142" w:rsidRPr="00376142" w:rsidRDefault="00CE5D03" w:rsidP="00376142">
      <w:pPr>
        <w:numPr>
          <w:ilvl w:val="0"/>
          <w:numId w:val="18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Юридические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соответствие GDPR и PCI DSS.</w:t>
      </w:r>
    </w:p>
    <w:p w:rsidR="00376142" w:rsidRPr="00376142" w:rsidRDefault="00820AEA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pict>
          <v:rect id="_x0000_i1029" style="width:0;height:0" o:hralign="center" o:hrstd="t" o:hrnoshade="t" o:hr="t" fillcolor="#fafafc" stroked="f"/>
        </w:pict>
      </w:r>
    </w:p>
    <w:p w:rsidR="00376142" w:rsidRPr="00376142" w:rsidRDefault="00376142" w:rsidP="00376142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Календарный план (SCHEDULE)</w:t>
      </w:r>
    </w:p>
    <w:p w:rsidR="00376142" w:rsidRPr="00376142" w:rsidRDefault="00376142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Фаза 1: Анализ и планирование (4 недели)</w:t>
      </w:r>
    </w:p>
    <w:p w:rsidR="00376142" w:rsidRPr="00376142" w:rsidRDefault="00376142" w:rsidP="00376142">
      <w:pPr>
        <w:numPr>
          <w:ilvl w:val="0"/>
          <w:numId w:val="19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Сбор требований: интервью, опросы.</w:t>
      </w:r>
    </w:p>
    <w:p w:rsidR="00376142" w:rsidRPr="00376142" w:rsidRDefault="00376142" w:rsidP="00376142">
      <w:pPr>
        <w:numPr>
          <w:ilvl w:val="0"/>
          <w:numId w:val="19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Оценка инфраструктуры: аудит систем, анализ узких мест.</w:t>
      </w:r>
    </w:p>
    <w:p w:rsidR="00376142" w:rsidRPr="00376142" w:rsidRDefault="00376142" w:rsidP="00376142">
      <w:pPr>
        <w:numPr>
          <w:ilvl w:val="0"/>
          <w:numId w:val="19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Утверждение бюджета: согласование с CFO.</w:t>
      </w:r>
    </w:p>
    <w:p w:rsidR="00376142" w:rsidRPr="00376142" w:rsidRDefault="00CE5D03" w:rsidP="00376142">
      <w:pPr>
        <w:numPr>
          <w:ilvl w:val="0"/>
          <w:numId w:val="19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Ключевая веха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документ «Архитектурное видение».</w:t>
      </w:r>
    </w:p>
    <w:p w:rsidR="00376142" w:rsidRPr="00376142" w:rsidRDefault="00376142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Фаза 2: Проектирование (8 недель)</w:t>
      </w:r>
    </w:p>
    <w:p w:rsidR="00376142" w:rsidRPr="00376142" w:rsidRDefault="00376142" w:rsidP="00376142">
      <w:pPr>
        <w:numPr>
          <w:ilvl w:val="0"/>
          <w:numId w:val="20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Бизнес-архитектура: карта процессов, структура данных.</w:t>
      </w:r>
    </w:p>
    <w:p w:rsidR="00376142" w:rsidRPr="00376142" w:rsidRDefault="00376142" w:rsidP="00376142">
      <w:pPr>
        <w:numPr>
          <w:ilvl w:val="0"/>
          <w:numId w:val="20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lastRenderedPageBreak/>
        <w:t>Прикладная архитектура: выбор ПО, API-дизайн.</w:t>
      </w:r>
    </w:p>
    <w:p w:rsidR="00376142" w:rsidRPr="00376142" w:rsidRDefault="00376142" w:rsidP="00376142">
      <w:pPr>
        <w:numPr>
          <w:ilvl w:val="0"/>
          <w:numId w:val="20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Техническая архитектура: облачные решения, безопасность.</w:t>
      </w:r>
    </w:p>
    <w:p w:rsidR="00376142" w:rsidRPr="00376142" w:rsidRDefault="00CE5D03" w:rsidP="00376142">
      <w:pPr>
        <w:numPr>
          <w:ilvl w:val="0"/>
          <w:numId w:val="20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Ключевая веха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документ «Архитектурный проект».</w:t>
      </w:r>
    </w:p>
    <w:p w:rsidR="00376142" w:rsidRPr="00376142" w:rsidRDefault="00376142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Фаза 3: Внедрение (12 недель)</w:t>
      </w:r>
    </w:p>
    <w:p w:rsidR="00376142" w:rsidRPr="00376142" w:rsidRDefault="00376142" w:rsidP="00376142">
      <w:pPr>
        <w:numPr>
          <w:ilvl w:val="0"/>
          <w:numId w:val="21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Тестирование: нагрузочное тестирование, проверка безопасности.</w:t>
      </w:r>
    </w:p>
    <w:p w:rsidR="00376142" w:rsidRPr="00376142" w:rsidRDefault="00376142" w:rsidP="00376142">
      <w:pPr>
        <w:numPr>
          <w:ilvl w:val="0"/>
          <w:numId w:val="21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Пилотный запуск: отдел логистики, 100 пользователей.</w:t>
      </w:r>
    </w:p>
    <w:p w:rsidR="00376142" w:rsidRPr="00376142" w:rsidRDefault="00376142" w:rsidP="00376142">
      <w:pPr>
        <w:numPr>
          <w:ilvl w:val="0"/>
          <w:numId w:val="21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Полное внедрение: обучение сотрудников, миграция данных.</w:t>
      </w:r>
    </w:p>
    <w:p w:rsidR="00376142" w:rsidRPr="00376142" w:rsidRDefault="00CE5D03" w:rsidP="00376142">
      <w:pPr>
        <w:numPr>
          <w:ilvl w:val="0"/>
          <w:numId w:val="21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Ключевая веха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отчет по KPI и завершение миграции.</w:t>
      </w:r>
    </w:p>
    <w:p w:rsidR="00376142" w:rsidRPr="00376142" w:rsidRDefault="00820AEA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pict>
          <v:rect id="_x0000_i1030" style="width:0;height:0" o:hralign="center" o:hrstd="t" o:hrnoshade="t" o:hr="t" fillcolor="#fafafc" stroked="f"/>
        </w:pict>
      </w:r>
    </w:p>
    <w:p w:rsidR="00376142" w:rsidRPr="00376142" w:rsidRDefault="00376142" w:rsidP="00376142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  <w:lang w:val="en-US"/>
        </w:rPr>
      </w:pPr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  <w:lang w:val="en-US"/>
        </w:rPr>
        <w:t xml:space="preserve">2. </w:t>
      </w:r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Шесть</w:t>
      </w:r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шляп</w:t>
      </w:r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  <w:lang w:val="en-US"/>
        </w:rPr>
        <w:t xml:space="preserve"> (Six Thinking Hats)</w:t>
      </w:r>
    </w:p>
    <w:p w:rsidR="00376142" w:rsidRPr="00376142" w:rsidRDefault="00376142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Белая шляпа (Факты</w:t>
      </w:r>
      <w:proofErr w:type="gram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) :</w:t>
      </w:r>
      <w:proofErr w:type="gramEnd"/>
    </w:p>
    <w:p w:rsidR="00376142" w:rsidRPr="00376142" w:rsidRDefault="00376142" w:rsidP="00376142">
      <w:pPr>
        <w:numPr>
          <w:ilvl w:val="0"/>
          <w:numId w:val="2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Текущая система обрабатывает 10 000 заказов/день, 20% ошибок из-за ручного ввода.</w:t>
      </w:r>
    </w:p>
    <w:p w:rsidR="00376142" w:rsidRPr="00376142" w:rsidRDefault="00376142" w:rsidP="00376142">
      <w:pPr>
        <w:numPr>
          <w:ilvl w:val="0"/>
          <w:numId w:val="2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Действия: сбор статистики по инцидентам, анализ логов.</w:t>
      </w:r>
    </w:p>
    <w:p w:rsidR="00376142" w:rsidRPr="00376142" w:rsidRDefault="00CE5D03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Красная шляпа (Эмоции)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0"/>
          <w:numId w:val="2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Страхи сотрудников: «Новая система уничтожит наши рабочие места».</w:t>
      </w:r>
    </w:p>
    <w:p w:rsidR="00376142" w:rsidRPr="00376142" w:rsidRDefault="00376142" w:rsidP="00376142">
      <w:pPr>
        <w:numPr>
          <w:ilvl w:val="0"/>
          <w:numId w:val="2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Действия: проведение опросов, фокус-групп.</w:t>
      </w:r>
    </w:p>
    <w:p w:rsidR="00376142" w:rsidRPr="00376142" w:rsidRDefault="00CE5D03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Черная шляпа (Критика)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0"/>
          <w:numId w:val="2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Риск саботажа пилота из-за недостатка бюджета на обучение.</w:t>
      </w:r>
    </w:p>
    <w:p w:rsidR="00376142" w:rsidRPr="00376142" w:rsidRDefault="00376142" w:rsidP="00376142">
      <w:pPr>
        <w:numPr>
          <w:ilvl w:val="0"/>
          <w:numId w:val="2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Действия: резервирование средств на дополнительные тренинги.</w:t>
      </w:r>
    </w:p>
    <w:p w:rsidR="00376142" w:rsidRPr="00376142" w:rsidRDefault="00CE5D03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Желтая шляпа (Оптимизм)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0"/>
          <w:numId w:val="2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Новая архитектура сократит издержки на 25% за счет автоматизации.</w:t>
      </w:r>
    </w:p>
    <w:p w:rsidR="00376142" w:rsidRPr="00376142" w:rsidRDefault="00376142" w:rsidP="00376142">
      <w:pPr>
        <w:numPr>
          <w:ilvl w:val="0"/>
          <w:numId w:val="2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Действия: расчет ROI, презентация выгод для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стейкхолдеров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.</w:t>
      </w:r>
    </w:p>
    <w:p w:rsidR="00376142" w:rsidRPr="00376142" w:rsidRDefault="00CE5D03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Зеленая шляпа (Инновации)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0"/>
          <w:numId w:val="26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Использование AI для прогнозирования спроса (интеграция с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TensorFlow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).</w:t>
      </w:r>
    </w:p>
    <w:p w:rsidR="00376142" w:rsidRPr="00376142" w:rsidRDefault="00376142" w:rsidP="00376142">
      <w:pPr>
        <w:numPr>
          <w:ilvl w:val="0"/>
          <w:numId w:val="26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Действия: пилотный проект по ML-аналитике.</w:t>
      </w:r>
    </w:p>
    <w:p w:rsidR="00376142" w:rsidRPr="00376142" w:rsidRDefault="00CE5D03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Синяя шляпа (Управление)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0"/>
          <w:numId w:val="27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Согласование плана коммуникации со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стейкхолдерами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.</w:t>
      </w:r>
    </w:p>
    <w:p w:rsidR="00376142" w:rsidRPr="00376142" w:rsidRDefault="00376142" w:rsidP="00376142">
      <w:pPr>
        <w:numPr>
          <w:ilvl w:val="0"/>
          <w:numId w:val="27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lastRenderedPageBreak/>
        <w:t>Действия: составление графика встреч, распределение ролей.</w:t>
      </w:r>
    </w:p>
    <w:p w:rsidR="00376142" w:rsidRPr="00376142" w:rsidRDefault="00820AEA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pict>
          <v:rect id="_x0000_i1031" style="width:0;height:0" o:hralign="center" o:hrstd="t" o:hrnoshade="t" o:hr="t" fillcolor="#fafafc" stroked="f"/>
        </w:pict>
      </w:r>
    </w:p>
    <w:p w:rsidR="00376142" w:rsidRPr="00376142" w:rsidRDefault="00376142" w:rsidP="00376142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3. Маркетинговый план (</w:t>
      </w:r>
      <w:proofErr w:type="spellStart"/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Marketing</w:t>
      </w:r>
      <w:proofErr w:type="spellEnd"/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Plan</w:t>
      </w:r>
      <w:proofErr w:type="spellEnd"/>
      <w:r w:rsidRPr="0037614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)</w:t>
      </w:r>
    </w:p>
    <w:p w:rsidR="00376142" w:rsidRPr="00376142" w:rsidRDefault="00CE5D03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Целевой рынок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0"/>
          <w:numId w:val="28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Средние и крупные компании в ритейле и логистике с устаревшей ИТ-инфраструктурой (ЕС, США).</w:t>
      </w:r>
    </w:p>
    <w:p w:rsidR="00376142" w:rsidRPr="00376142" w:rsidRDefault="00CE5D03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SWOT-анализ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CE5D03" w:rsidP="00376142">
      <w:pPr>
        <w:numPr>
          <w:ilvl w:val="0"/>
          <w:numId w:val="29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Сила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: гибридная архитектура (облако + </w:t>
      </w:r>
      <w:proofErr w:type="spellStart"/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on-premise</w:t>
      </w:r>
      <w:proofErr w:type="spellEnd"/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).</w:t>
      </w:r>
    </w:p>
    <w:p w:rsidR="00376142" w:rsidRPr="00376142" w:rsidRDefault="00CE5D03" w:rsidP="00376142">
      <w:pPr>
        <w:numPr>
          <w:ilvl w:val="0"/>
          <w:numId w:val="29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Слабость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высокая стоимость внедрения ($150 000+).</w:t>
      </w:r>
    </w:p>
    <w:p w:rsidR="00376142" w:rsidRPr="00376142" w:rsidRDefault="00CE5D03" w:rsidP="00376142">
      <w:pPr>
        <w:numPr>
          <w:ilvl w:val="0"/>
          <w:numId w:val="29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Возможность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: рост спроса на </w:t>
      </w:r>
      <w:proofErr w:type="spellStart"/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цифровизацию</w:t>
      </w:r>
      <w:proofErr w:type="spellEnd"/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 в ЕС.</w:t>
      </w:r>
    </w:p>
    <w:p w:rsidR="00376142" w:rsidRPr="00376142" w:rsidRDefault="00CE5D03" w:rsidP="00376142">
      <w:pPr>
        <w:numPr>
          <w:ilvl w:val="0"/>
          <w:numId w:val="29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Угроза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: конкуренция со стороны IBM и </w:t>
      </w:r>
      <w:proofErr w:type="spellStart"/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Oracle</w:t>
      </w:r>
      <w:proofErr w:type="spellEnd"/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.</w:t>
      </w:r>
    </w:p>
    <w:p w:rsidR="00376142" w:rsidRPr="00376142" w:rsidRDefault="00CE5D03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Стратегии продвижения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CE5D03" w:rsidP="00376142">
      <w:pPr>
        <w:numPr>
          <w:ilvl w:val="0"/>
          <w:numId w:val="30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Контент-маркетинг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30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Белые книги,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вебинары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, кейсы успеха.</w:t>
      </w:r>
    </w:p>
    <w:p w:rsidR="00376142" w:rsidRPr="00376142" w:rsidRDefault="00CE5D03" w:rsidP="00376142">
      <w:pPr>
        <w:numPr>
          <w:ilvl w:val="0"/>
          <w:numId w:val="30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Партнерство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30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Соглашение с AWS, интеграция с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Salesforce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AppExchange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.</w:t>
      </w:r>
    </w:p>
    <w:p w:rsidR="00376142" w:rsidRPr="00376142" w:rsidRDefault="00CE5D03" w:rsidP="00376142">
      <w:pPr>
        <w:numPr>
          <w:ilvl w:val="0"/>
          <w:numId w:val="30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Прямые продажи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30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Бесплатный аудит архитектуры, </w:t>
      </w:r>
      <w:proofErr w:type="spellStart"/>
      <w:proofErr w:type="gram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демо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-версия</w:t>
      </w:r>
      <w:proofErr w:type="gram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 системы.</w:t>
      </w:r>
    </w:p>
    <w:p w:rsidR="00376142" w:rsidRPr="00376142" w:rsidRDefault="00CE5D03" w:rsidP="00376142">
      <w:pPr>
        <w:numPr>
          <w:ilvl w:val="0"/>
          <w:numId w:val="30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PR и мероприятия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1"/>
          <w:numId w:val="30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Участие в конференциях, публикации в отраслевых журналах.</w:t>
      </w:r>
    </w:p>
    <w:p w:rsidR="00376142" w:rsidRPr="00376142" w:rsidRDefault="00CE5D03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Бюджет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0"/>
          <w:numId w:val="31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SEO: $10 000.</w:t>
      </w:r>
    </w:p>
    <w:p w:rsidR="00376142" w:rsidRPr="00376142" w:rsidRDefault="00376142" w:rsidP="00376142">
      <w:pPr>
        <w:numPr>
          <w:ilvl w:val="0"/>
          <w:numId w:val="31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Реклама в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LinkedIn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 $15 000.</w:t>
      </w:r>
    </w:p>
    <w:p w:rsidR="00376142" w:rsidRPr="00376142" w:rsidRDefault="00376142" w:rsidP="00376142">
      <w:pPr>
        <w:numPr>
          <w:ilvl w:val="0"/>
          <w:numId w:val="31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Конференции: $25 000.</w:t>
      </w:r>
    </w:p>
    <w:p w:rsidR="00376142" w:rsidRPr="00376142" w:rsidRDefault="00376142" w:rsidP="00376142">
      <w:pPr>
        <w:numPr>
          <w:ilvl w:val="0"/>
          <w:numId w:val="31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Контент: $5 000.</w:t>
      </w:r>
    </w:p>
    <w:p w:rsidR="00376142" w:rsidRPr="00376142" w:rsidRDefault="00CE5D03" w:rsidP="00376142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Cs/>
          <w:color w:val="000000"/>
          <w:sz w:val="28"/>
          <w:szCs w:val="28"/>
        </w:rPr>
        <w:t>Метрики успеха</w:t>
      </w:r>
      <w:r w:rsidR="00376142"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:</w:t>
      </w:r>
    </w:p>
    <w:p w:rsidR="00376142" w:rsidRPr="00376142" w:rsidRDefault="00376142" w:rsidP="00376142">
      <w:pPr>
        <w:numPr>
          <w:ilvl w:val="0"/>
          <w:numId w:val="3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Конверсия из </w:t>
      </w:r>
      <w:proofErr w:type="spellStart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лида</w:t>
      </w:r>
      <w:proofErr w:type="spellEnd"/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 в клиента: 20%.</w:t>
      </w:r>
    </w:p>
    <w:p w:rsidR="00376142" w:rsidRPr="00376142" w:rsidRDefault="00376142" w:rsidP="00376142">
      <w:pPr>
        <w:numPr>
          <w:ilvl w:val="0"/>
          <w:numId w:val="3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ROI: 150% за первый год.</w:t>
      </w:r>
    </w:p>
    <w:p w:rsidR="00376142" w:rsidRPr="00820AEA" w:rsidRDefault="00376142" w:rsidP="00376142">
      <w:pPr>
        <w:numPr>
          <w:ilvl w:val="0"/>
          <w:numId w:val="3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376142">
        <w:rPr>
          <w:rFonts w:ascii="TimesNewRomanPS-BoldMT" w:eastAsia="Calibri" w:hAnsi="TimesNewRomanPS-BoldMT"/>
          <w:bCs/>
          <w:color w:val="000000"/>
          <w:sz w:val="28"/>
          <w:szCs w:val="28"/>
        </w:rPr>
        <w:t>Увеличение доли рынка: с 5% до 10% за 2 года.</w:t>
      </w:r>
      <w:bookmarkStart w:id="0" w:name="_GoBack"/>
      <w:bookmarkEnd w:id="0"/>
    </w:p>
    <w:sectPr w:rsidR="00376142" w:rsidRPr="00820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9D8"/>
    <w:multiLevelType w:val="multilevel"/>
    <w:tmpl w:val="AC8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70D54"/>
    <w:multiLevelType w:val="multilevel"/>
    <w:tmpl w:val="1938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56403"/>
    <w:multiLevelType w:val="multilevel"/>
    <w:tmpl w:val="2D82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93DB2"/>
    <w:multiLevelType w:val="multilevel"/>
    <w:tmpl w:val="0E50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B64F5F"/>
    <w:multiLevelType w:val="multilevel"/>
    <w:tmpl w:val="4742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E0029"/>
    <w:multiLevelType w:val="multilevel"/>
    <w:tmpl w:val="AE94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20FFB"/>
    <w:multiLevelType w:val="multilevel"/>
    <w:tmpl w:val="A428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064070"/>
    <w:multiLevelType w:val="multilevel"/>
    <w:tmpl w:val="A442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C04256"/>
    <w:multiLevelType w:val="multilevel"/>
    <w:tmpl w:val="5E70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80168D"/>
    <w:multiLevelType w:val="multilevel"/>
    <w:tmpl w:val="9BA8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DF69D9"/>
    <w:multiLevelType w:val="multilevel"/>
    <w:tmpl w:val="F148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3A6F81"/>
    <w:multiLevelType w:val="multilevel"/>
    <w:tmpl w:val="D602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412D66"/>
    <w:multiLevelType w:val="multilevel"/>
    <w:tmpl w:val="A0B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65784C"/>
    <w:multiLevelType w:val="multilevel"/>
    <w:tmpl w:val="BCB6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9C0961"/>
    <w:multiLevelType w:val="multilevel"/>
    <w:tmpl w:val="1932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040D16"/>
    <w:multiLevelType w:val="multilevel"/>
    <w:tmpl w:val="8230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E31966"/>
    <w:multiLevelType w:val="multilevel"/>
    <w:tmpl w:val="0EA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826287"/>
    <w:multiLevelType w:val="multilevel"/>
    <w:tmpl w:val="221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D67975"/>
    <w:multiLevelType w:val="multilevel"/>
    <w:tmpl w:val="9D3E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F10728"/>
    <w:multiLevelType w:val="multilevel"/>
    <w:tmpl w:val="9496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F16B0D"/>
    <w:multiLevelType w:val="multilevel"/>
    <w:tmpl w:val="2D26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B63BF2"/>
    <w:multiLevelType w:val="multilevel"/>
    <w:tmpl w:val="EABC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142A1A"/>
    <w:multiLevelType w:val="multilevel"/>
    <w:tmpl w:val="E78C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BA11AE"/>
    <w:multiLevelType w:val="multilevel"/>
    <w:tmpl w:val="E5E4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FF25E3"/>
    <w:multiLevelType w:val="multilevel"/>
    <w:tmpl w:val="5136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417A96"/>
    <w:multiLevelType w:val="multilevel"/>
    <w:tmpl w:val="3B28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667B7E"/>
    <w:multiLevelType w:val="multilevel"/>
    <w:tmpl w:val="DDC4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8A6E9C"/>
    <w:multiLevelType w:val="multilevel"/>
    <w:tmpl w:val="2F3A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2"/>
  </w:num>
  <w:num w:numId="3">
    <w:abstractNumId w:val="5"/>
  </w:num>
  <w:num w:numId="4">
    <w:abstractNumId w:val="7"/>
  </w:num>
  <w:num w:numId="5">
    <w:abstractNumId w:val="7"/>
    <w:lvlOverride w:ilvl="1">
      <w:startOverride w:val="1"/>
    </w:lvlOverride>
  </w:num>
  <w:num w:numId="6">
    <w:abstractNumId w:val="7"/>
    <w:lvlOverride w:ilvl="1">
      <w:startOverride w:val="1"/>
    </w:lvlOverride>
  </w:num>
  <w:num w:numId="7">
    <w:abstractNumId w:val="7"/>
    <w:lvlOverride w:ilvl="1">
      <w:startOverride w:val="1"/>
    </w:lvlOverride>
  </w:num>
  <w:num w:numId="8">
    <w:abstractNumId w:val="7"/>
    <w:lvlOverride w:ilvl="1">
      <w:startOverride w:val="1"/>
    </w:lvlOverride>
  </w:num>
  <w:num w:numId="9">
    <w:abstractNumId w:val="13"/>
  </w:num>
  <w:num w:numId="10">
    <w:abstractNumId w:val="4"/>
  </w:num>
  <w:num w:numId="11">
    <w:abstractNumId w:val="24"/>
  </w:num>
  <w:num w:numId="12">
    <w:abstractNumId w:val="8"/>
  </w:num>
  <w:num w:numId="13">
    <w:abstractNumId w:val="21"/>
  </w:num>
  <w:num w:numId="14">
    <w:abstractNumId w:val="19"/>
  </w:num>
  <w:num w:numId="15">
    <w:abstractNumId w:val="17"/>
  </w:num>
  <w:num w:numId="16">
    <w:abstractNumId w:val="23"/>
  </w:num>
  <w:num w:numId="17">
    <w:abstractNumId w:val="18"/>
  </w:num>
  <w:num w:numId="18">
    <w:abstractNumId w:val="1"/>
  </w:num>
  <w:num w:numId="19">
    <w:abstractNumId w:val="25"/>
  </w:num>
  <w:num w:numId="20">
    <w:abstractNumId w:val="10"/>
  </w:num>
  <w:num w:numId="21">
    <w:abstractNumId w:val="11"/>
  </w:num>
  <w:num w:numId="22">
    <w:abstractNumId w:val="12"/>
  </w:num>
  <w:num w:numId="23">
    <w:abstractNumId w:val="27"/>
  </w:num>
  <w:num w:numId="24">
    <w:abstractNumId w:val="20"/>
  </w:num>
  <w:num w:numId="25">
    <w:abstractNumId w:val="14"/>
  </w:num>
  <w:num w:numId="26">
    <w:abstractNumId w:val="16"/>
  </w:num>
  <w:num w:numId="27">
    <w:abstractNumId w:val="2"/>
  </w:num>
  <w:num w:numId="28">
    <w:abstractNumId w:val="26"/>
  </w:num>
  <w:num w:numId="29">
    <w:abstractNumId w:val="15"/>
  </w:num>
  <w:num w:numId="30">
    <w:abstractNumId w:val="0"/>
  </w:num>
  <w:num w:numId="31">
    <w:abstractNumId w:val="9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4D"/>
    <w:rsid w:val="00376142"/>
    <w:rsid w:val="00772D4D"/>
    <w:rsid w:val="00820AEA"/>
    <w:rsid w:val="00CE5D03"/>
    <w:rsid w:val="00EE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E7B6"/>
  <w15:chartTrackingRefBased/>
  <w15:docId w15:val="{16C66ED0-EB0A-48D0-9483-BBC2A1D3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1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76142"/>
    <w:pPr>
      <w:spacing w:after="0" w:line="240" w:lineRule="auto"/>
    </w:pPr>
  </w:style>
  <w:style w:type="character" w:styleId="a5">
    <w:name w:val="Emphasis"/>
    <w:basedOn w:val="a0"/>
    <w:uiPriority w:val="20"/>
    <w:qFormat/>
    <w:rsid w:val="003761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Anderson</dc:creator>
  <cp:keywords/>
  <dc:description/>
  <cp:lastModifiedBy>Konstantin Anderson</cp:lastModifiedBy>
  <cp:revision>3</cp:revision>
  <dcterms:created xsi:type="dcterms:W3CDTF">2025-04-20T17:00:00Z</dcterms:created>
  <dcterms:modified xsi:type="dcterms:W3CDTF">2025-04-20T17:16:00Z</dcterms:modified>
</cp:coreProperties>
</file>