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48D27E1A" w:rsidR="00475375" w:rsidRPr="00CA1126" w:rsidRDefault="00C3658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 w:rsidRPr="00C3658F"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43AFEF9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020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C73C5E6" w:rsidR="00475375" w:rsidRPr="00CA1126" w:rsidRDefault="00302035" w:rsidP="0030203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035">
              <w:rPr>
                <w:rFonts w:ascii="Times New Roman" w:hAnsi="Times New Roman" w:cs="Times New Roman"/>
                <w:sz w:val="26"/>
                <w:szCs w:val="26"/>
              </w:rPr>
              <w:t>Стандарты, подходы, методы и средства создания архитектуры предприятия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238A6914" w:rsidR="00475375" w:rsidRPr="00CA1126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 w:rsidRPr="00C3658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3961CE3A" w:rsidR="00475375" w:rsidRPr="00CA1126" w:rsidRDefault="00C3658F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Содиков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Джахонгир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Ха</w:t>
            </w:r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>йруллоевич</w:t>
            </w:r>
            <w:proofErr w:type="spellEnd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477EC661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ВБИО 203рсоб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4480657" w:rsidR="00475375" w:rsidRPr="00CA1126" w:rsidRDefault="00C3658F" w:rsidP="00C3658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3A300D" w14:textId="607BF1FA" w:rsidR="00302035" w:rsidRPr="00302035" w:rsidRDefault="001661F2" w:rsidP="00302035">
      <w:pPr>
        <w:rPr>
          <w:rFonts w:ascii="Times New Roman" w:hAnsi="Times New Roman" w:cs="Times New Roman"/>
          <w:sz w:val="26"/>
          <w:szCs w:val="26"/>
        </w:rPr>
      </w:pPr>
      <w:r w:rsidRPr="00CA1126">
        <w:rPr>
          <w:rFonts w:ascii="Times New Roman" w:hAnsi="Times New Roman" w:cs="Times New Roman"/>
          <w:sz w:val="26"/>
          <w:szCs w:val="26"/>
        </w:rPr>
        <w:br w:type="page"/>
      </w:r>
    </w:p>
    <w:p w14:paraId="084EF8F9" w14:textId="75CDFB30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lastRenderedPageBreak/>
        <w:t>Задание 1: Ментальная карта процесса управления проектом разработки архитектуры предприятия</w:t>
      </w:r>
    </w:p>
    <w:p w14:paraId="42AFFF77" w14:textId="7A2A6462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Для разработки ментальной карты процесса управления проектом на основе стандарта ISO 15288-2005, вы можете использовать такие инструменты, как </w:t>
      </w:r>
      <w:proofErr w:type="spellStart"/>
      <w:r w:rsidRPr="00302035">
        <w:rPr>
          <w:rFonts w:ascii="Times New Roman" w:hAnsi="Times New Roman" w:cs="Times New Roman"/>
          <w:sz w:val="26"/>
          <w:szCs w:val="26"/>
        </w:rPr>
        <w:t>XMind</w:t>
      </w:r>
      <w:proofErr w:type="spellEnd"/>
      <w:r w:rsidRPr="003020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2035">
        <w:rPr>
          <w:rFonts w:ascii="Times New Roman" w:hAnsi="Times New Roman" w:cs="Times New Roman"/>
          <w:sz w:val="26"/>
          <w:szCs w:val="26"/>
        </w:rPr>
        <w:t>MindMeister</w:t>
      </w:r>
      <w:proofErr w:type="spellEnd"/>
      <w:r w:rsidRPr="00302035">
        <w:rPr>
          <w:rFonts w:ascii="Times New Roman" w:hAnsi="Times New Roman" w:cs="Times New Roman"/>
          <w:sz w:val="26"/>
          <w:szCs w:val="26"/>
        </w:rPr>
        <w:t xml:space="preserve"> или любой другой софт для создания ментальных карт. Вот структура, которая может быть полезна при разработке ментальной карты:</w:t>
      </w:r>
    </w:p>
    <w:p w14:paraId="0D45A95F" w14:textId="1E2D2E1B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>Осно</w:t>
      </w:r>
      <w:r>
        <w:rPr>
          <w:rFonts w:ascii="Times New Roman" w:hAnsi="Times New Roman" w:cs="Times New Roman"/>
          <w:sz w:val="26"/>
          <w:szCs w:val="26"/>
        </w:rPr>
        <w:t>вные разделы ментальной карты</w:t>
      </w:r>
    </w:p>
    <w:p w14:paraId="67111B5E" w14:textId="61A5FD65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Инициация проекта</w:t>
      </w:r>
    </w:p>
    <w:p w14:paraId="1653E1E8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Определение цели проекта</w:t>
      </w:r>
    </w:p>
    <w:p w14:paraId="2B0E4551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Выбор участников команды</w:t>
      </w:r>
    </w:p>
    <w:p w14:paraId="5D860B91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заинтересованных сторон</w:t>
      </w:r>
    </w:p>
    <w:p w14:paraId="33731034" w14:textId="065F0649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Планирование проекта</w:t>
      </w:r>
    </w:p>
    <w:p w14:paraId="60415BB4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Определение задач</w:t>
      </w:r>
    </w:p>
    <w:p w14:paraId="4667E6CD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Разработка расписания (SCHEDULE)</w:t>
      </w:r>
    </w:p>
    <w:p w14:paraId="1B0E1B38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ресурсов</w:t>
      </w:r>
    </w:p>
    <w:p w14:paraId="0736F788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Определение рисков</w:t>
      </w:r>
    </w:p>
    <w:p w14:paraId="685D0F5F" w14:textId="39131EAB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Реализация проекта</w:t>
      </w:r>
    </w:p>
    <w:p w14:paraId="5523AAEB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Выполнение задач</w:t>
      </w:r>
    </w:p>
    <w:p w14:paraId="5460D96E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Мониторинг хода выполнения</w:t>
      </w:r>
    </w:p>
    <w:p w14:paraId="2282258F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Контроль качества работы</w:t>
      </w:r>
    </w:p>
    <w:p w14:paraId="50538C7C" w14:textId="1854031C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Оценка и контроль</w:t>
      </w:r>
    </w:p>
    <w:p w14:paraId="30414B7D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соответствия результатам</w:t>
      </w:r>
    </w:p>
    <w:p w14:paraId="53F9B71A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Корректировка ошибок</w:t>
      </w:r>
    </w:p>
    <w:p w14:paraId="2DF23F3B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Подготовка отчетности</w:t>
      </w:r>
    </w:p>
    <w:p w14:paraId="15AA81FA" w14:textId="5919C984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Закрытие проекта</w:t>
      </w:r>
    </w:p>
    <w:p w14:paraId="49491469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и документация опыта</w:t>
      </w:r>
    </w:p>
    <w:p w14:paraId="13A0C9A7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Передача результатов заинтересованным сторонам</w:t>
      </w:r>
    </w:p>
    <w:p w14:paraId="1A64C66A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Завершение проектной деятельности</w:t>
      </w:r>
    </w:p>
    <w:p w14:paraId="11774E20" w14:textId="77777777" w:rsid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</w:p>
    <w:p w14:paraId="080D91D8" w14:textId="033132D2" w:rsidR="00302035" w:rsidRPr="00302035" w:rsidRDefault="00302035" w:rsidP="00302035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Задание 2: Документация по архитектуре предприятия</w:t>
      </w:r>
    </w:p>
    <w:p w14:paraId="32BE4516" w14:textId="74468C39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>DOC-ФАЙЛ: Документация по архитектуре предприятия в соответствии со</w:t>
      </w:r>
      <w:r>
        <w:rPr>
          <w:rFonts w:ascii="Times New Roman" w:hAnsi="Times New Roman" w:cs="Times New Roman"/>
          <w:sz w:val="26"/>
          <w:szCs w:val="26"/>
        </w:rPr>
        <w:t xml:space="preserve"> стандартом ISO 15704:2000</w:t>
      </w:r>
    </w:p>
    <w:p w14:paraId="1CD2899C" w14:textId="10F2E621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Введение</w:t>
      </w:r>
    </w:p>
    <w:p w14:paraId="1D7EE8C2" w14:textId="30DE836D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lastRenderedPageBreak/>
        <w:t xml:space="preserve">   - Общее описание компании.</w:t>
      </w:r>
      <w:r>
        <w:rPr>
          <w:rFonts w:ascii="Times New Roman" w:hAnsi="Times New Roman" w:cs="Times New Roman"/>
          <w:sz w:val="26"/>
          <w:szCs w:val="26"/>
        </w:rPr>
        <w:br/>
      </w:r>
      <w:r w:rsidRPr="00302035">
        <w:rPr>
          <w:rFonts w:ascii="Times New Roman" w:hAnsi="Times New Roman" w:cs="Times New Roman"/>
          <w:sz w:val="26"/>
          <w:szCs w:val="26"/>
        </w:rPr>
        <w:t xml:space="preserve">  - Цели со</w:t>
      </w:r>
      <w:r>
        <w:rPr>
          <w:rFonts w:ascii="Times New Roman" w:hAnsi="Times New Roman" w:cs="Times New Roman"/>
          <w:sz w:val="26"/>
          <w:szCs w:val="26"/>
        </w:rPr>
        <w:t>здания архитектуры предприятия.</w:t>
      </w:r>
    </w:p>
    <w:p w14:paraId="28B40DE1" w14:textId="2E4109F2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Общие положения</w:t>
      </w:r>
    </w:p>
    <w:p w14:paraId="1E853B72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Определение архитектуры предприятия.</w:t>
      </w:r>
    </w:p>
    <w:p w14:paraId="78463B8F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Основные принципы.</w:t>
      </w:r>
    </w:p>
    <w:p w14:paraId="3967D12A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Предпосылки и обоснования для изменения архитектуры.</w:t>
      </w:r>
    </w:p>
    <w:p w14:paraId="6DC0ACDB" w14:textId="73D32DED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Структуры архитектуры</w:t>
      </w:r>
    </w:p>
    <w:p w14:paraId="13B44ED0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Описание ключевых компонентов архитектуры:</w:t>
      </w:r>
    </w:p>
    <w:p w14:paraId="074041C8" w14:textId="340017DF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Бизнес-архитектура</w:t>
      </w:r>
      <w:r w:rsidRPr="00302035">
        <w:rPr>
          <w:rFonts w:ascii="Times New Roman" w:hAnsi="Times New Roman" w:cs="Times New Roman"/>
          <w:sz w:val="26"/>
          <w:szCs w:val="26"/>
        </w:rPr>
        <w:t>: описание бизнес-процессов, организационной структуры, ролей и обязанностей.</w:t>
      </w:r>
    </w:p>
    <w:p w14:paraId="47283C52" w14:textId="2E147241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Информационная архитектура</w:t>
      </w:r>
      <w:r w:rsidRPr="00302035">
        <w:rPr>
          <w:rFonts w:ascii="Times New Roman" w:hAnsi="Times New Roman" w:cs="Times New Roman"/>
          <w:sz w:val="26"/>
          <w:szCs w:val="26"/>
        </w:rPr>
        <w:t>: доступ к данным, формат хранения и обмена информации.</w:t>
      </w:r>
    </w:p>
    <w:p w14:paraId="6D9EE523" w14:textId="1EEC504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Техническая архитектура</w:t>
      </w:r>
      <w:r w:rsidRPr="00302035">
        <w:rPr>
          <w:rFonts w:ascii="Times New Roman" w:hAnsi="Times New Roman" w:cs="Times New Roman"/>
          <w:sz w:val="26"/>
          <w:szCs w:val="26"/>
        </w:rPr>
        <w:t>: используемые технологии и платформы.</w:t>
      </w:r>
    </w:p>
    <w:p w14:paraId="03C95745" w14:textId="6E07011E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 Интеграционная архитектура</w:t>
      </w:r>
      <w:r w:rsidRPr="00302035">
        <w:rPr>
          <w:rFonts w:ascii="Times New Roman" w:hAnsi="Times New Roman" w:cs="Times New Roman"/>
          <w:sz w:val="26"/>
          <w:szCs w:val="26"/>
        </w:rPr>
        <w:t>: способы взаимодействия между различными системами.</w:t>
      </w:r>
    </w:p>
    <w:p w14:paraId="657A9519" w14:textId="565A5DB0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Процесс разработки архитектуры</w:t>
      </w:r>
    </w:p>
    <w:p w14:paraId="2AB6C443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Этапы разработки (Инициация, планирование, реализация, контроль и завершение).</w:t>
      </w:r>
    </w:p>
    <w:p w14:paraId="4094128F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Взаимодействие между этапами.</w:t>
      </w:r>
    </w:p>
    <w:p w14:paraId="0B98D816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Документация процессов и результатов.</w:t>
      </w:r>
    </w:p>
    <w:p w14:paraId="6A84254A" w14:textId="41BCA503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Управление изменениями</w:t>
      </w:r>
    </w:p>
    <w:p w14:paraId="6A977594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Процессы, касающиеся управления изменениями в архитектуре.</w:t>
      </w:r>
    </w:p>
    <w:p w14:paraId="4F869112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Оценка влияния изменений на бизнес-процессы и информационные потоки.</w:t>
      </w:r>
    </w:p>
    <w:p w14:paraId="3909FB38" w14:textId="3A1C1CCC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Оценка и мониторинг</w:t>
      </w:r>
    </w:p>
    <w:p w14:paraId="4EF765B0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Показатели и метрики для оценки эффективности архитектуры во времени.</w:t>
      </w:r>
    </w:p>
    <w:p w14:paraId="040502AF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Процедуры мониторинга изменений и обновлений.</w:t>
      </w:r>
    </w:p>
    <w:p w14:paraId="163CC13F" w14:textId="3A6FA6C8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302035">
        <w:rPr>
          <w:rFonts w:ascii="Times New Roman" w:hAnsi="Times New Roman" w:cs="Times New Roman"/>
          <w:sz w:val="26"/>
          <w:szCs w:val="26"/>
        </w:rPr>
        <w:t>Выводы и рекомендации</w:t>
      </w:r>
    </w:p>
    <w:p w14:paraId="33CE3A2C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Анализ полученных результатов.</w:t>
      </w:r>
    </w:p>
    <w:p w14:paraId="099A6AE0" w14:textId="77777777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 w:rsidRPr="00302035">
        <w:rPr>
          <w:rFonts w:ascii="Times New Roman" w:hAnsi="Times New Roman" w:cs="Times New Roman"/>
          <w:sz w:val="26"/>
          <w:szCs w:val="26"/>
        </w:rPr>
        <w:t xml:space="preserve">   - Рекомендации для дальнейших шагов по внедрению и поддержанию архитектуры.</w:t>
      </w:r>
    </w:p>
    <w:p w14:paraId="399ECB72" w14:textId="7A7A8C7F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>- ISO 15288-2005</w:t>
      </w:r>
      <w:r w:rsidRPr="00302035">
        <w:rPr>
          <w:rFonts w:ascii="Times New Roman" w:hAnsi="Times New Roman" w:cs="Times New Roman"/>
          <w:sz w:val="26"/>
          <w:szCs w:val="26"/>
        </w:rPr>
        <w:t xml:space="preserve"> касается управления жизненным циклом систем и может включать в себя положения о системной инженерии, которые помогают управлять проектом архитектуры предприятия.</w:t>
      </w:r>
    </w:p>
    <w:p w14:paraId="1BEFAE2E" w14:textId="4413C49C" w:rsidR="00302035" w:rsidRPr="00302035" w:rsidRDefault="00302035" w:rsidP="003020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ISO 15704:2000</w:t>
      </w:r>
      <w:r w:rsidRPr="00302035">
        <w:rPr>
          <w:rFonts w:ascii="Times New Roman" w:hAnsi="Times New Roman" w:cs="Times New Roman"/>
          <w:sz w:val="26"/>
          <w:szCs w:val="26"/>
        </w:rPr>
        <w:t xml:space="preserve"> предоставляет рекомендации по внедрению и моделированию архитектур предприятия, охватывающих основные аспекты разработки и улучшения таких архивов.</w:t>
      </w:r>
    </w:p>
    <w:p w14:paraId="2A5920A3" w14:textId="392F8EFF" w:rsidR="00E70876" w:rsidRPr="00CA1126" w:rsidRDefault="00E70876" w:rsidP="00E7087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70876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661F2"/>
    <w:rsid w:val="00174E54"/>
    <w:rsid w:val="0022074A"/>
    <w:rsid w:val="00302035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81B97"/>
    <w:rsid w:val="00C96A4D"/>
    <w:rsid w:val="00CA1126"/>
    <w:rsid w:val="00D67548"/>
    <w:rsid w:val="00D93BFA"/>
    <w:rsid w:val="00DE0427"/>
    <w:rsid w:val="00DE26C7"/>
    <w:rsid w:val="00E67497"/>
    <w:rsid w:val="00E70876"/>
    <w:rsid w:val="00ED3146"/>
    <w:rsid w:val="00FB611B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jahongir sodiqov</cp:lastModifiedBy>
  <cp:revision>5</cp:revision>
  <dcterms:created xsi:type="dcterms:W3CDTF">2024-11-18T18:40:00Z</dcterms:created>
  <dcterms:modified xsi:type="dcterms:W3CDTF">2025-04-27T12:41:00Z</dcterms:modified>
</cp:coreProperties>
</file>