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ECA6" w14:textId="77777777" w:rsidR="00A843EF" w:rsidRDefault="00A843EF" w:rsidP="00A843EF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48864D5A" wp14:editId="63524318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8A26" w14:textId="77777777" w:rsidR="00A843EF" w:rsidRDefault="00A843EF" w:rsidP="00A843E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093FB896" w14:textId="77777777" w:rsidR="00A843EF" w:rsidRDefault="00A843EF" w:rsidP="00A843E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4"/>
        <w:gridCol w:w="5402"/>
      </w:tblGrid>
      <w:tr w:rsidR="00A843EF" w14:paraId="130C2927" w14:textId="77777777" w:rsidTr="00A61FA5">
        <w:tc>
          <w:tcPr>
            <w:tcW w:w="3115" w:type="dxa"/>
            <w:shd w:val="clear" w:color="auto" w:fill="auto"/>
          </w:tcPr>
          <w:p w14:paraId="6C9911BB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74A1876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994581" w14:textId="77777777" w:rsidR="00A843EF" w:rsidRPr="00781250" w:rsidRDefault="00A843EF" w:rsidP="00A61FA5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Университет </w:t>
            </w:r>
            <w:r w:rsidRPr="00781250">
              <w:rPr>
                <w:rFonts w:ascii="Times New Roman" w:hAnsi="Times New Roman" w:cs="Times New Roman"/>
              </w:rPr>
              <w:t>Синергия</w:t>
            </w:r>
          </w:p>
        </w:tc>
      </w:tr>
      <w:tr w:rsidR="00A843EF" w14:paraId="1F9270BD" w14:textId="77777777" w:rsidTr="00A61FA5">
        <w:tc>
          <w:tcPr>
            <w:tcW w:w="3115" w:type="dxa"/>
            <w:shd w:val="clear" w:color="auto" w:fill="auto"/>
          </w:tcPr>
          <w:p w14:paraId="549374FD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7FBFF9D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98A0945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843EF" w14:paraId="7BFCDCA4" w14:textId="77777777" w:rsidTr="00A61FA5">
        <w:tc>
          <w:tcPr>
            <w:tcW w:w="3115" w:type="dxa"/>
            <w:shd w:val="clear" w:color="auto" w:fill="auto"/>
          </w:tcPr>
          <w:p w14:paraId="4FFBBFE0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7FCDD94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ACD2B25" w14:textId="77777777" w:rsidR="00A843EF" w:rsidRDefault="00A843EF" w:rsidP="00A61FA5">
            <w:pPr>
              <w:pStyle w:val="BodyText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Информационные системы и технологии</w:t>
            </w:r>
          </w:p>
        </w:tc>
      </w:tr>
      <w:tr w:rsidR="00A843EF" w14:paraId="4F87252C" w14:textId="77777777" w:rsidTr="00A61FA5">
        <w:tc>
          <w:tcPr>
            <w:tcW w:w="3115" w:type="dxa"/>
            <w:shd w:val="clear" w:color="auto" w:fill="auto"/>
          </w:tcPr>
          <w:p w14:paraId="2EA9743E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5DD4152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41FB59E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843EF" w14:paraId="3BED1ACF" w14:textId="77777777" w:rsidTr="00A61FA5">
        <w:tc>
          <w:tcPr>
            <w:tcW w:w="3115" w:type="dxa"/>
            <w:shd w:val="clear" w:color="auto" w:fill="auto"/>
          </w:tcPr>
          <w:p w14:paraId="0EA9DA5C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52AB8F1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05ADE5" w14:textId="77777777" w:rsidR="00A843EF" w:rsidRPr="00781250" w:rsidRDefault="00A843EF" w:rsidP="00A61FA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 w:rsidRPr="00781250">
              <w:rPr>
                <w:rFonts w:ascii="Times New Roman" w:hAnsi="Times New Roman" w:cs="Times New Roman"/>
              </w:rPr>
              <w:t>Очно-заочная</w:t>
            </w:r>
          </w:p>
        </w:tc>
      </w:tr>
      <w:tr w:rsidR="00A843EF" w14:paraId="10BFE1AF" w14:textId="77777777" w:rsidTr="00A61FA5">
        <w:tc>
          <w:tcPr>
            <w:tcW w:w="3115" w:type="dxa"/>
            <w:shd w:val="clear" w:color="auto" w:fill="auto"/>
          </w:tcPr>
          <w:p w14:paraId="122A5157" w14:textId="77777777" w:rsidR="00A843EF" w:rsidRPr="004F12C7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2" w:type="dxa"/>
            <w:shd w:val="clear" w:color="auto" w:fill="auto"/>
          </w:tcPr>
          <w:p w14:paraId="7C7F3DC9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872374A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843EF" w14:paraId="384A744A" w14:textId="77777777" w:rsidTr="00A61FA5">
        <w:trPr>
          <w:trHeight w:val="68"/>
        </w:trPr>
        <w:tc>
          <w:tcPr>
            <w:tcW w:w="3115" w:type="dxa"/>
            <w:shd w:val="clear" w:color="auto" w:fill="auto"/>
          </w:tcPr>
          <w:p w14:paraId="2C41BB36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0B7C8C7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59E630B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5C05D0" w14:textId="77777777" w:rsidR="00A843EF" w:rsidRDefault="00A843EF" w:rsidP="00A843E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457C89E" w14:textId="6548A2E4" w:rsidR="00A843EF" w:rsidRPr="00A843EF" w:rsidRDefault="00A843EF" w:rsidP="00A843E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Pr="00A843EF">
        <w:rPr>
          <w:rFonts w:ascii="TimesNewRomanPS-BoldMT" w:hAnsi="TimesNewRomanPS-BoldMT"/>
          <w:b/>
          <w:bCs/>
          <w:sz w:val="28"/>
          <w:szCs w:val="28"/>
          <w:lang w:val="ru-RU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141"/>
        <w:gridCol w:w="284"/>
        <w:gridCol w:w="651"/>
        <w:gridCol w:w="278"/>
        <w:gridCol w:w="537"/>
        <w:gridCol w:w="282"/>
        <w:gridCol w:w="5718"/>
      </w:tblGrid>
      <w:tr w:rsidR="00A843EF" w14:paraId="1812FDE5" w14:textId="77777777" w:rsidTr="00A61FA5">
        <w:tc>
          <w:tcPr>
            <w:tcW w:w="1276" w:type="dxa"/>
            <w:gridSpan w:val="2"/>
            <w:shd w:val="clear" w:color="auto" w:fill="auto"/>
          </w:tcPr>
          <w:p w14:paraId="26B816E3" w14:textId="77777777" w:rsidR="00A843EF" w:rsidRDefault="00A843E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7F52D2DC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7703E4E" w14:textId="042673C4" w:rsidR="00A843EF" w:rsidRPr="00280DCF" w:rsidRDefault="00A843EF" w:rsidP="00A61F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</w:pPr>
            <w:r w:rsidRPr="00A843E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Планирование и организация проекта</w:t>
            </w:r>
          </w:p>
        </w:tc>
      </w:tr>
      <w:tr w:rsidR="00A843EF" w14:paraId="76395866" w14:textId="77777777" w:rsidTr="00A61FA5">
        <w:tc>
          <w:tcPr>
            <w:tcW w:w="3115" w:type="dxa"/>
            <w:gridSpan w:val="6"/>
            <w:shd w:val="clear" w:color="auto" w:fill="auto"/>
          </w:tcPr>
          <w:p w14:paraId="2BA2FF94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7338BE3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F8A4300" w14:textId="77777777" w:rsidR="00A843EF" w:rsidRDefault="00A843EF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A843EF" w14:paraId="735A9C25" w14:textId="77777777" w:rsidTr="00A61FA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11013592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70E6E5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456DC9F" w14:textId="42496D1D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  <w:r w:rsidRPr="00A843E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создания и развития архитектуры предприятия</w:t>
            </w:r>
          </w:p>
        </w:tc>
      </w:tr>
      <w:tr w:rsidR="00A843EF" w14:paraId="3D908D49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6253638" w14:textId="77777777" w:rsidR="00A843EF" w:rsidRDefault="00A843EF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9DE913" w14:textId="77777777" w:rsidR="00A843EF" w:rsidRDefault="00A843EF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21033294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12B825D8" w14:textId="77777777" w:rsidR="00A843EF" w:rsidRPr="00AD3D62" w:rsidRDefault="00A843EF" w:rsidP="00A61FA5">
            <w:pPr>
              <w:spacing w:after="0" w:line="240" w:lineRule="auto"/>
              <w:ind w:right="189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информационных систем</w:t>
            </w:r>
          </w:p>
        </w:tc>
      </w:tr>
      <w:tr w:rsidR="00A843EF" w14:paraId="21F58D10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6D88FDBD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B7B1BCB" w14:textId="77777777" w:rsidR="00A843EF" w:rsidRDefault="00A843EF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CE61661" w14:textId="77777777" w:rsidR="00A843EF" w:rsidRDefault="00A843EF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4316205" w14:textId="77777777" w:rsidR="00A843EF" w:rsidRDefault="00A843EF" w:rsidP="00A843E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58A5765" w14:textId="77777777" w:rsidR="00A843EF" w:rsidRDefault="00A843EF" w:rsidP="00A843E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843EF" w14:paraId="5C3C9D67" w14:textId="77777777" w:rsidTr="00A61FA5">
        <w:tc>
          <w:tcPr>
            <w:tcW w:w="2061" w:type="dxa"/>
            <w:shd w:val="clear" w:color="auto" w:fill="auto"/>
          </w:tcPr>
          <w:p w14:paraId="3747A804" w14:textId="77777777" w:rsidR="00A843EF" w:rsidRDefault="00A843E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30571A0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2E4EE9B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Завитаев Максим Игоревич</w:t>
            </w:r>
          </w:p>
        </w:tc>
        <w:tc>
          <w:tcPr>
            <w:tcW w:w="283" w:type="dxa"/>
            <w:shd w:val="clear" w:color="auto" w:fill="auto"/>
          </w:tcPr>
          <w:p w14:paraId="73A25DDD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6F7D1E9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A843EF" w14:paraId="29A7F3F6" w14:textId="77777777" w:rsidTr="00A61FA5">
        <w:trPr>
          <w:trHeight w:val="435"/>
        </w:trPr>
        <w:tc>
          <w:tcPr>
            <w:tcW w:w="2061" w:type="dxa"/>
            <w:shd w:val="clear" w:color="auto" w:fill="auto"/>
          </w:tcPr>
          <w:p w14:paraId="1C6F5661" w14:textId="77777777" w:rsidR="00A843EF" w:rsidRDefault="00A843E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6519888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3559CAF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668A20A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271D49E1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A843EF" w14:paraId="2298CD3F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B46F930" w14:textId="77777777" w:rsidR="00A843EF" w:rsidRDefault="00A843E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CD27197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05C8ED1" w14:textId="77777777" w:rsidR="00A843EF" w:rsidRPr="0019257C" w:rsidRDefault="00A843EF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49DF9D0D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A843EF" w14:paraId="753868B3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B06B557" w14:textId="77777777" w:rsidR="00A843EF" w:rsidRDefault="00A843E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B67A113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19B20E8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74A374C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1015923E" w14:textId="77777777" w:rsidR="00A843EF" w:rsidRDefault="00A843EF" w:rsidP="00A843E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269807B4" w14:textId="77777777" w:rsidR="00A843EF" w:rsidRDefault="00A843EF" w:rsidP="00A843E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843EF" w14:paraId="32D8CFA1" w14:textId="77777777" w:rsidTr="00A61FA5">
        <w:tc>
          <w:tcPr>
            <w:tcW w:w="2268" w:type="dxa"/>
            <w:shd w:val="clear" w:color="auto" w:fill="auto"/>
          </w:tcPr>
          <w:p w14:paraId="316C3A31" w14:textId="77777777" w:rsidR="00A843EF" w:rsidRDefault="00A843E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0012D50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83422C9" w14:textId="77777777" w:rsidR="00A843EF" w:rsidRPr="0084103A" w:rsidRDefault="00A843EF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277939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C625162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A843EF" w14:paraId="73F71945" w14:textId="77777777" w:rsidTr="00A61FA5">
        <w:tc>
          <w:tcPr>
            <w:tcW w:w="2268" w:type="dxa"/>
            <w:shd w:val="clear" w:color="auto" w:fill="auto"/>
          </w:tcPr>
          <w:p w14:paraId="42A221B7" w14:textId="77777777" w:rsidR="00A843EF" w:rsidRDefault="00A843EF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0F4353B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3AB0AC7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3C92ED0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7815B614" w14:textId="77777777" w:rsidR="00A843EF" w:rsidRDefault="00A843EF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915D95" w14:textId="77777777" w:rsidR="00A843EF" w:rsidRPr="009128F5" w:rsidRDefault="00A843EF" w:rsidP="00A843EF">
      <w:pPr>
        <w:ind w:right="-1"/>
        <w:rPr>
          <w:rFonts w:ascii="TimesNewRomanPSMT" w:hAnsi="TimesNewRomanPSMT"/>
          <w:color w:val="000000"/>
          <w:sz w:val="18"/>
          <w:szCs w:val="18"/>
          <w:lang w:val="ru-RU"/>
        </w:rPr>
      </w:pPr>
    </w:p>
    <w:p w14:paraId="13163F0A" w14:textId="08BFFE2A" w:rsidR="00DF2AE5" w:rsidRDefault="00A843EF" w:rsidP="00A843E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2024</w:t>
      </w:r>
    </w:p>
    <w:p w14:paraId="7416A6FD" w14:textId="77777777" w:rsidR="00A843EF" w:rsidRPr="00A843EF" w:rsidRDefault="00A843EF" w:rsidP="00A843E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Моделирование ключевого бизнес-процесса: "Разработка и внедрение SaaS-решения"</w:t>
      </w:r>
    </w:p>
    <w:p w14:paraId="409A6533" w14:textId="615D1E8C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Компания: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"РусТех"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Стандарты: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UML 2.5, BPMN 2.0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Инструменты: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Visual Paradigm, Enterprise Architect</w:t>
      </w:r>
    </w:p>
    <w:p w14:paraId="7E293608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Диаграмма прецедентов (Use Case Diagram)</w:t>
      </w:r>
    </w:p>
    <w:p w14:paraId="0E0ACF50" w14:textId="77777777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Цель: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Определить взаимодействие акторов с системой.</w:t>
      </w:r>
    </w:p>
    <w:p w14:paraId="688710DC" w14:textId="23AA778D" w:rsidR="00A843EF" w:rsidRPr="00A843EF" w:rsidRDefault="00A843EF" w:rsidP="00A843EF">
      <w:pPr>
        <w:jc w:val="center"/>
        <w:rPr>
          <w:lang w:val="en-US"/>
        </w:rPr>
      </w:pPr>
      <w:r>
        <w:fldChar w:fldCharType="begin"/>
      </w:r>
      <w:r>
        <w:instrText xml:space="preserve"> INCLUDEPICTURE "https://plantuml.online/png/RLB1Qi905BpdAnxU5LezzU35NWL1-W4XRcqWHD1O2cr1exIN7koffHJQJuXYMj4QVs7sZpgxfW6na8Hz-sRUp6GtK9UHH3tf-zshI3f-NtcHtmiTrujwVIdX7IcsV9VuGgf7WfqU8SDIJx3MCPAIk0DfDGly9n9y4v9WZap7-X4hh2teN5qNg3TikC_9EhQzHk2hC2hQCyhz4B35IeyvXEEebHdvLpnRHbjvZcFCkc4tK59gkswxZ1td4ggd1imHj7VhY0m7odC7wjYU1J-9dZBEbe4UA9fnbM1ZLIuQ9mVq3nj-mJz1MrW9F_aoRoJ6CzASV7giRSaZ1fzOPIo4lBcnZNN1gnxmPZItf48i1AOSaJ5deiUKolRYEQr66X-QbagbRlJbJFpG2uOTPVUhtBypZHeRwYPIOMTFQJMbNAxdSNbG_rQd1vNno4F8AoEzFyI_DXNmmbJslkYnC89rop1qxzp_0W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C90A41" wp14:editId="5DB92F64">
            <wp:extent cx="5731510" cy="2543810"/>
            <wp:effectExtent l="0" t="0" r="0" b="0"/>
            <wp:docPr id="1108123732" name="Picture 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23732" name="Picture 10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4792D4" w14:textId="77777777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Пояснение:</w:t>
      </w:r>
    </w:p>
    <w:p w14:paraId="72D89452" w14:textId="77777777" w:rsidR="00A843EF" w:rsidRPr="00A843EF" w:rsidRDefault="00A843EF" w:rsidP="00A843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Акторы: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Менеджер продукта, разработчик, клиент, ИБ-администратор.</w:t>
      </w:r>
    </w:p>
    <w:p w14:paraId="31A279C8" w14:textId="0398DB9F" w:rsidR="00A843EF" w:rsidRDefault="00A843EF" w:rsidP="00A843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Ключевые прецеденты: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Разработка, тестирование, развертывание, аудит.</w:t>
      </w:r>
    </w:p>
    <w:p w14:paraId="6EFB0425" w14:textId="6CEC04C0" w:rsidR="00A843EF" w:rsidRDefault="00A843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4126C865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2. Диаграмма деятельности (Activity Diagram)</w:t>
      </w:r>
    </w:p>
    <w:p w14:paraId="07E2A343" w14:textId="77777777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Цель: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Детализировать этапы процесса.</w:t>
      </w:r>
    </w:p>
    <w:p w14:paraId="6B13D4A2" w14:textId="7084403C" w:rsidR="00A843EF" w:rsidRDefault="00A843EF" w:rsidP="00A843EF">
      <w:pPr>
        <w:jc w:val="center"/>
      </w:pPr>
      <w:r>
        <w:rPr>
          <w:noProof/>
        </w:rPr>
        <w:drawing>
          <wp:inline distT="0" distB="0" distL="0" distR="0" wp14:anchorId="6C59DBFB" wp14:editId="06AFE7DF">
            <wp:extent cx="2401294" cy="7120984"/>
            <wp:effectExtent l="0" t="0" r="0" b="0"/>
            <wp:docPr id="1974654678" name="Picture 1" descr="A screenshot of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4678" name="Picture 1" descr="A screenshot of a black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19" cy="733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AE09" w14:textId="77777777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Комментарии:</w:t>
      </w:r>
    </w:p>
    <w:p w14:paraId="16608F2D" w14:textId="77777777" w:rsidR="00A843EF" w:rsidRPr="00A843EF" w:rsidRDefault="00A843EF" w:rsidP="00A843E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Ветвление на этапе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"Утверждено?"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и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"Баг-фикс"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876FFD" w14:textId="35E86B42" w:rsidR="00A843EF" w:rsidRDefault="00A843EF" w:rsidP="00A843E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Цикл разработки по методологии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Agile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51227DF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 Диаграмма классов (Class Diagram)</w:t>
      </w:r>
    </w:p>
    <w:p w14:paraId="07B14027" w14:textId="6BE7C234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Цель: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Отобразить структуру данных SaaS-решения.</w:t>
      </w:r>
    </w:p>
    <w:p w14:paraId="52949822" w14:textId="2005656F" w:rsidR="00A843EF" w:rsidRDefault="00A843EF" w:rsidP="00A843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B866010" wp14:editId="789EFF2A">
            <wp:extent cx="5088890" cy="3903980"/>
            <wp:effectExtent l="0" t="0" r="0" b="0"/>
            <wp:docPr id="840182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3435" w14:textId="77777777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Сущности:</w:t>
      </w:r>
    </w:p>
    <w:p w14:paraId="364EC220" w14:textId="77777777" w:rsidR="00A843EF" w:rsidRPr="00A843EF" w:rsidRDefault="00A843EF" w:rsidP="00A843E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SaaSРешение: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Основной класс продукта.</w:t>
      </w:r>
    </w:p>
    <w:p w14:paraId="067A1C9F" w14:textId="77777777" w:rsidR="00A843EF" w:rsidRPr="00A843EF" w:rsidRDefault="00A843EF" w:rsidP="00A843E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Модуль: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Компоненты (например, "Аналитика", "DLP").</w:t>
      </w:r>
    </w:p>
    <w:p w14:paraId="15A8AED2" w14:textId="77777777" w:rsidR="00A843EF" w:rsidRPr="00A843EF" w:rsidRDefault="00A843EF" w:rsidP="00A843E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Клиент: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Пользователи системы.</w:t>
      </w:r>
    </w:p>
    <w:p w14:paraId="03476477" w14:textId="77777777" w:rsidR="00A843EF" w:rsidRPr="00A843EF" w:rsidRDefault="00A843EF" w:rsidP="00A843E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0EC02D" w14:textId="77777777" w:rsidR="00A843EF" w:rsidRDefault="00A843EF" w:rsidP="00A843EF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sectPr w:rsidR="00A843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056B00" w14:textId="7384E9EB" w:rsidR="00A843EF" w:rsidRPr="00A843EF" w:rsidRDefault="00A843EF" w:rsidP="00A843EF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4. Диаграмма взаимодействия (Sequence Diagram)</w:t>
      </w:r>
    </w:p>
    <w:p w14:paraId="77E6C2E0" w14:textId="77777777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Цель: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Показать порядок вызовов при развертывании.</w:t>
      </w:r>
    </w:p>
    <w:p w14:paraId="241E1DC7" w14:textId="502CBDD2" w:rsidR="00A843EF" w:rsidRDefault="00A843EF" w:rsidP="00A843EF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noProof/>
        </w:rPr>
        <w:drawing>
          <wp:inline distT="0" distB="0" distL="0" distR="0" wp14:anchorId="5FB326DD" wp14:editId="245C00FF">
            <wp:extent cx="8863330" cy="2491105"/>
            <wp:effectExtent l="0" t="0" r="1270" b="0"/>
            <wp:docPr id="930391338" name="Picture 4" descr="A black screen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1338" name="Picture 4" descr="A black screen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25C1" w14:textId="77777777" w:rsidR="00A843EF" w:rsidRPr="00A843EF" w:rsidRDefault="00A843EF" w:rsidP="00A843EF">
      <w:pPr>
        <w:pStyle w:val="ds-markdown-paragraph"/>
      </w:pPr>
      <w:r w:rsidRPr="00A843EF">
        <w:rPr>
          <w:rStyle w:val="Strong"/>
          <w:rFonts w:eastAsiaTheme="majorEastAsia"/>
        </w:rPr>
        <w:t>Ключевые взаимодействия:</w:t>
      </w:r>
    </w:p>
    <w:p w14:paraId="7B0338D2" w14:textId="77777777" w:rsidR="00A843EF" w:rsidRPr="00A843EF" w:rsidRDefault="00A843EF" w:rsidP="00A843EF">
      <w:pPr>
        <w:pStyle w:val="ds-markdown-paragraph"/>
        <w:numPr>
          <w:ilvl w:val="0"/>
          <w:numId w:val="5"/>
        </w:numPr>
        <w:spacing w:before="0" w:beforeAutospacing="0" w:after="0" w:afterAutospacing="0"/>
      </w:pPr>
      <w:r w:rsidRPr="00A843EF">
        <w:t>Инициирование сборки менеджером.</w:t>
      </w:r>
    </w:p>
    <w:p w14:paraId="45A7DD14" w14:textId="77777777" w:rsidR="00A843EF" w:rsidRPr="00A843EF" w:rsidRDefault="00A843EF" w:rsidP="00A843EF">
      <w:pPr>
        <w:pStyle w:val="ds-markdown-paragraph"/>
        <w:numPr>
          <w:ilvl w:val="0"/>
          <w:numId w:val="5"/>
        </w:numPr>
        <w:spacing w:before="0" w:beforeAutospacing="0" w:after="0" w:afterAutospacing="0"/>
      </w:pPr>
      <w:r w:rsidRPr="00A843EF">
        <w:t>Автоматическое развертывание через CI/CD.</w:t>
      </w:r>
    </w:p>
    <w:p w14:paraId="53D92DCB" w14:textId="77777777" w:rsidR="00A843EF" w:rsidRPr="00A843EF" w:rsidRDefault="00A843EF" w:rsidP="00A843EF">
      <w:pPr>
        <w:pStyle w:val="ds-markdown-paragraph"/>
        <w:numPr>
          <w:ilvl w:val="0"/>
          <w:numId w:val="5"/>
        </w:numPr>
        <w:spacing w:before="0" w:beforeAutospacing="0" w:after="0" w:afterAutospacing="0"/>
      </w:pPr>
      <w:r w:rsidRPr="00A843EF">
        <w:t>Интеграция с облаком и мониторингом.</w:t>
      </w:r>
    </w:p>
    <w:p w14:paraId="03BF005A" w14:textId="77777777" w:rsidR="00A843EF" w:rsidRDefault="00A843EF" w:rsidP="00A843EF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sectPr w:rsidR="00A843EF" w:rsidSect="00A843E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12A5CAB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Связь моделей с ISO 15704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5425"/>
      </w:tblGrid>
      <w:tr w:rsidR="00A843EF" w:rsidRPr="00A843EF" w14:paraId="20E763C3" w14:textId="77777777" w:rsidTr="00A843E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31CCD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Модель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CF6DE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Соответствие стандарту</w:t>
            </w:r>
          </w:p>
        </w:tc>
      </w:tr>
      <w:tr w:rsidR="00A843EF" w:rsidRPr="00A843EF" w14:paraId="0A9BEF22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EB03C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Use Case Diagram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C141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GERAM: Модель процессов (Clause 6.1)</w:t>
            </w:r>
          </w:p>
        </w:tc>
      </w:tr>
      <w:tr w:rsidR="00A843EF" w:rsidRPr="00A843EF" w14:paraId="17C50D7C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9BF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Activity Diagram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9C19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GERAM: Жизненный цикл (Annex A)</w:t>
            </w:r>
          </w:p>
        </w:tc>
      </w:tr>
      <w:tr w:rsidR="00A843EF" w:rsidRPr="00A843EF" w14:paraId="03D9C0E8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30E08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Class Diagram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E4DC0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GERAM: Информационная архитектура (Clause 5.3)</w:t>
            </w:r>
          </w:p>
        </w:tc>
      </w:tr>
      <w:tr w:rsidR="00A843EF" w:rsidRPr="00A843EF" w14:paraId="1DBF2588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A2506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Sequence Diagram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B3F7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GERAM: Динамика взаимодействий (Clause 7.2)</w:t>
            </w:r>
          </w:p>
        </w:tc>
      </w:tr>
    </w:tbl>
    <w:p w14:paraId="490F8FB3" w14:textId="77777777" w:rsidR="00A843EF" w:rsidRPr="00A843EF" w:rsidRDefault="001D28D0" w:rsidP="00A843E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28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7C85EC"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5088FD4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Рекомендации по внедрению</w:t>
      </w:r>
    </w:p>
    <w:p w14:paraId="6482B4FE" w14:textId="77777777" w:rsidR="00A843EF" w:rsidRPr="00A843EF" w:rsidRDefault="00A843EF" w:rsidP="00A843EF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аналитиков:</w:t>
      </w:r>
    </w:p>
    <w:p w14:paraId="05667395" w14:textId="77777777" w:rsidR="00A843EF" w:rsidRPr="00A843EF" w:rsidRDefault="00A843EF" w:rsidP="00A843E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Использовать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BPMN для процессов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(например, в Camunda).</w:t>
      </w:r>
    </w:p>
    <w:p w14:paraId="466CBF8B" w14:textId="77777777" w:rsidR="00A843EF" w:rsidRPr="00A843EF" w:rsidRDefault="00A843EF" w:rsidP="00A843EF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разработчиков:</w:t>
      </w:r>
    </w:p>
    <w:p w14:paraId="54FD1BF9" w14:textId="77777777" w:rsidR="00A843EF" w:rsidRPr="00A843EF" w:rsidRDefault="00A843EF" w:rsidP="00A843E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Генерация кода из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Diagram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(например, в IntelliJ IDEA).</w:t>
      </w:r>
    </w:p>
    <w:p w14:paraId="0D270F8E" w14:textId="77777777" w:rsidR="00A843EF" w:rsidRPr="00A843EF" w:rsidRDefault="00A843EF" w:rsidP="00A843EF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Для ИБ-команды:</w:t>
      </w:r>
    </w:p>
    <w:p w14:paraId="2E8C63DF" w14:textId="77777777" w:rsidR="00A843EF" w:rsidRPr="00A843EF" w:rsidRDefault="00A843EF" w:rsidP="00A843E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Верификация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 Diagram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на предмет уязвимостей (например, через OWASP ZAP).</w:t>
      </w:r>
    </w:p>
    <w:p w14:paraId="11D46B72" w14:textId="1EAE1B6C" w:rsidR="00A843EF" w:rsidRDefault="00A843E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4EF5D79F" w14:textId="77777777" w:rsidR="00A843EF" w:rsidRPr="00A843EF" w:rsidRDefault="00A843EF" w:rsidP="00A843E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Расчет затрат и экономической эффективности проекта разработки архитектуры предприятия</w:t>
      </w:r>
    </w:p>
    <w:p w14:paraId="532FF33C" w14:textId="6D20D43F" w:rsidR="00A843EF" w:rsidRPr="00A843EF" w:rsidRDefault="00A843EF" w:rsidP="00A84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Компания: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"РусТех"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Срок реализации: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3 года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Стандарты: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ISO 15288, ISO 15704</w:t>
      </w:r>
    </w:p>
    <w:p w14:paraId="7193217B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Затраты на разработку архитектуры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1528"/>
        <w:gridCol w:w="1528"/>
        <w:gridCol w:w="1482"/>
        <w:gridCol w:w="933"/>
      </w:tblGrid>
      <w:tr w:rsidR="00A843EF" w:rsidRPr="00A843EF" w14:paraId="5FD8FC08" w14:textId="77777777" w:rsidTr="00A843E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85FF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Категория затрат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6A9B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1 (тыс.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9147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2 (тыс.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3DEC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3 (тыс.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6F45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Итого</w:t>
            </w:r>
          </w:p>
        </w:tc>
      </w:tr>
      <w:tr w:rsidR="00A843EF" w:rsidRPr="00A843EF" w14:paraId="278782E3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49A8D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Трудовые ресурсы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FC44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8,000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8E4A0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7,500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7C76F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7,000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ACA16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22,500</w:t>
            </w:r>
          </w:p>
        </w:tc>
      </w:tr>
      <w:tr w:rsidR="00A843EF" w:rsidRPr="00A843EF" w14:paraId="3A750E00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5109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Архитекторы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A275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4,000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39D6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3,800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9603E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DECE0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A843EF" w:rsidRPr="00A843EF" w14:paraId="20201A19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6F63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Разработчики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031C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2C06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2,700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B840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52096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A843EF" w:rsidRPr="00A843EF" w14:paraId="0AE08561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95F173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ИБ-аналитики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C7D6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2B95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D4D4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A23E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A843EF" w:rsidRPr="00A843EF" w14:paraId="0E32EBBF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6984A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Технологии и лицензии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2A6CE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5DFC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70FA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FD67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6,000</w:t>
            </w:r>
          </w:p>
        </w:tc>
      </w:tr>
      <w:tr w:rsidR="00A843EF" w:rsidRPr="00A843EF" w14:paraId="03E9C46A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8ABC6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Инструменты (ArchiMate, Enterprise Architect)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B8AB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5AEF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6898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60E2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A843EF" w:rsidRPr="00A843EF" w14:paraId="6D4F2906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20CC9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Облачные сервисы (SberCloud)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635B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6A9E8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1049E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B0B5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A843EF" w:rsidRPr="00A843EF" w14:paraId="5418D6E0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E5C74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Инфраструктура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A2763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5D6D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F895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5826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2,800</w:t>
            </w:r>
          </w:p>
        </w:tc>
      </w:tr>
      <w:tr w:rsidR="00A843EF" w:rsidRPr="00A843EF" w14:paraId="249D2611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F83C5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Серверы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EF3A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6FE2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1E56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99CB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A843EF" w:rsidRPr="00A843EF" w14:paraId="31C62D34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CA260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Сетевое оборудование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0C74F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AFE7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0C9C3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90FF6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</w:p>
        </w:tc>
      </w:tr>
      <w:tr w:rsidR="00A843EF" w:rsidRPr="00A843EF" w14:paraId="6F3F3D99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C0FFC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Обучение и аудит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D1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0FEBE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9BDB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0685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3,000</w:t>
            </w:r>
          </w:p>
        </w:tc>
      </w:tr>
      <w:tr w:rsidR="00A843EF" w:rsidRPr="00A843EF" w14:paraId="28C6FE18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2B03C0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Итого затрат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BCF9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15,000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8A55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10,500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B8BE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8,800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3685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34,300</w:t>
            </w:r>
          </w:p>
        </w:tc>
      </w:tr>
    </w:tbl>
    <w:p w14:paraId="750E9770" w14:textId="1F7B5BA7" w:rsidR="00A843EF" w:rsidRPr="00A843EF" w:rsidRDefault="00A843EF" w:rsidP="00A843E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4BD490C8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Затраты на сопровождение (годовые)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721"/>
      </w:tblGrid>
      <w:tr w:rsidR="00A843EF" w:rsidRPr="00A843EF" w14:paraId="6D46AB58" w14:textId="77777777" w:rsidTr="00A843E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C3347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Категория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114C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Затраты (тыс. руб./год)</w:t>
            </w:r>
          </w:p>
        </w:tc>
      </w:tr>
      <w:tr w:rsidR="00A843EF" w:rsidRPr="00A843EF" w14:paraId="1488E221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2850BF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Поддержка инфраструктуры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E79F0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2,000</w:t>
            </w:r>
          </w:p>
        </w:tc>
      </w:tr>
      <w:tr w:rsidR="00A843EF" w:rsidRPr="00A843EF" w14:paraId="781D0DC5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57BBB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Обновление лицензий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9505E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1,500</w:t>
            </w:r>
          </w:p>
        </w:tc>
      </w:tr>
      <w:tr w:rsidR="00A843EF" w:rsidRPr="00A843EF" w14:paraId="0F1C88DB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A646C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lastRenderedPageBreak/>
              <w:t>Мониторинг и ИБ-аудит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66F6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1,200</w:t>
            </w:r>
          </w:p>
        </w:tc>
      </w:tr>
      <w:tr w:rsidR="00A843EF" w:rsidRPr="00A843EF" w14:paraId="0800B460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BAE32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8D50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4,700</w:t>
            </w:r>
          </w:p>
        </w:tc>
      </w:tr>
    </w:tbl>
    <w:p w14:paraId="1E148A03" w14:textId="5A77E0F8" w:rsidR="00A843EF" w:rsidRPr="00A843EF" w:rsidRDefault="00A843EF" w:rsidP="00A843E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14FF6557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Расчет экономической эффективности</w:t>
      </w:r>
    </w:p>
    <w:p w14:paraId="24DF82B0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3.1. Прямая экономия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851"/>
        <w:gridCol w:w="851"/>
        <w:gridCol w:w="933"/>
        <w:gridCol w:w="933"/>
      </w:tblGrid>
      <w:tr w:rsidR="00A843EF" w:rsidRPr="00A843EF" w14:paraId="734942C5" w14:textId="77777777" w:rsidTr="00A843E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A569B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Источник экономии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63C4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3F1C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EFB5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3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C29B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Итого</w:t>
            </w:r>
          </w:p>
        </w:tc>
      </w:tr>
      <w:tr w:rsidR="00A843EF" w:rsidRPr="00A843EF" w14:paraId="2A0619E2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9371FC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Снижение затрат на поддержку legacy-систем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8A90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3,000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9ABF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6F99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7,000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143E3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15,000</w:t>
            </w:r>
          </w:p>
        </w:tc>
      </w:tr>
      <w:tr w:rsidR="00A843EF" w:rsidRPr="00A843EF" w14:paraId="3398E455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1BB25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Уменьшение простоев (99.95% uptime)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59923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08BE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44C5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0EE75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6,000</w:t>
            </w:r>
          </w:p>
        </w:tc>
      </w:tr>
      <w:tr w:rsidR="00A843EF" w:rsidRPr="00A843EF" w14:paraId="5837C18D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7C64F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Сокращение штрафов за несоответствие ФСТЭК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9907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855C3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EF194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6AF8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6,000</w:t>
            </w:r>
          </w:p>
        </w:tc>
      </w:tr>
      <w:tr w:rsidR="00A843EF" w:rsidRPr="00A843EF" w14:paraId="24946C9C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092852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Итого экономия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CB36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6,500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C03C9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9,000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A0FD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11,500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F3C98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27,000</w:t>
            </w:r>
          </w:p>
        </w:tc>
      </w:tr>
    </w:tbl>
    <w:p w14:paraId="6D176AE5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3.2. Дополнительный доход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933"/>
        <w:gridCol w:w="933"/>
        <w:gridCol w:w="933"/>
        <w:gridCol w:w="933"/>
      </w:tblGrid>
      <w:tr w:rsidR="00A843EF" w:rsidRPr="00A843EF" w14:paraId="5A878A77" w14:textId="77777777" w:rsidTr="00A843E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CC54F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Источник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33C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0349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EC85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Год 3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8ADF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Итого</w:t>
            </w:r>
          </w:p>
        </w:tc>
      </w:tr>
      <w:tr w:rsidR="00A843EF" w:rsidRPr="00A843EF" w14:paraId="5266314F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D7E2F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Привлечение новых клиентов (B2B/B2G)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B724E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CD9E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F416A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20,000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D4D96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45,000</w:t>
            </w:r>
          </w:p>
        </w:tc>
      </w:tr>
      <w:tr w:rsidR="00A843EF" w:rsidRPr="00A843EF" w14:paraId="6F7DEBC7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7E77E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Продажа лицензий на ПО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B528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8FA6D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7,000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C0017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C39B0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22,000</w:t>
            </w:r>
          </w:p>
        </w:tc>
      </w:tr>
      <w:tr w:rsidR="00A843EF" w:rsidRPr="00A843EF" w14:paraId="47460380" w14:textId="77777777" w:rsidTr="00A843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CB1F23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Итого доход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6667F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15,000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6D561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22,000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4A968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30,000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3B2FB" w14:textId="77777777" w:rsidR="00A843EF" w:rsidRPr="00A843EF" w:rsidRDefault="00A843EF" w:rsidP="00A843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A843E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67,000</w:t>
            </w:r>
          </w:p>
        </w:tc>
      </w:tr>
    </w:tbl>
    <w:p w14:paraId="640127CE" w14:textId="43FE78FD" w:rsidR="00A843EF" w:rsidRPr="00A843EF" w:rsidRDefault="00A843EF" w:rsidP="00A843E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14:paraId="1B60EFAB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Показатели эффективности</w:t>
      </w:r>
    </w:p>
    <w:p w14:paraId="49908701" w14:textId="303EAA5D" w:rsidR="00A843EF" w:rsidRDefault="00A843EF" w:rsidP="00A843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4.1. ROI (Return on Investment)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lang w:eastAsia="en-GB"/>
        </w:rPr>
        <w:drawing>
          <wp:inline distT="0" distB="0" distL="0" distR="0" wp14:anchorId="5B4DEFE6" wp14:editId="48B7269C">
            <wp:extent cx="5731510" cy="600075"/>
            <wp:effectExtent l="0" t="0" r="0" b="0"/>
            <wp:docPr id="1919338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8536" name="Picture 19193385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85C7" w14:textId="77777777" w:rsidR="00A843EF" w:rsidRDefault="00A843EF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br w:type="page"/>
      </w:r>
    </w:p>
    <w:p w14:paraId="6439F67F" w14:textId="77777777" w:rsidR="00A843EF" w:rsidRPr="00A843EF" w:rsidRDefault="00A843EF" w:rsidP="00A843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4.2. Срок окупаемости (PP)</w:t>
      </w:r>
    </w:p>
    <w:p w14:paraId="5DAD0A07" w14:textId="06B7AC04" w:rsidR="00A843EF" w:rsidRDefault="00A843EF" w:rsidP="00A843EF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shd w:val="clear" w:color="auto" w:fill="292A2D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9"/>
          <w:szCs w:val="29"/>
          <w:bdr w:val="none" w:sz="0" w:space="0" w:color="auto" w:frame="1"/>
          <w:shd w:val="clear" w:color="auto" w:fill="292A2D"/>
          <w:lang w:eastAsia="en-GB"/>
        </w:rPr>
        <w:drawing>
          <wp:inline distT="0" distB="0" distL="0" distR="0" wp14:anchorId="4F4ED9F0" wp14:editId="57DD13C3">
            <wp:extent cx="5731510" cy="629920"/>
            <wp:effectExtent l="0" t="0" r="0" b="5080"/>
            <wp:docPr id="42160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0047" name="Picture 421600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316" w14:textId="678B14E2" w:rsidR="00A843EF" w:rsidRPr="00A843EF" w:rsidRDefault="00A843EF" w:rsidP="00A843E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4.3. NPV (Чистая приведенная стоимость, дисконт 10%)</w:t>
      </w:r>
    </w:p>
    <w:p w14:paraId="68027DCC" w14:textId="27849D78" w:rsidR="00A843EF" w:rsidRDefault="00A843EF" w:rsidP="00A843E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shd w:val="clear" w:color="auto" w:fill="292A2D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9"/>
          <w:szCs w:val="29"/>
          <w:bdr w:val="none" w:sz="0" w:space="0" w:color="auto" w:frame="1"/>
          <w:shd w:val="clear" w:color="auto" w:fill="292A2D"/>
          <w:lang w:eastAsia="en-GB"/>
        </w:rPr>
        <w:drawing>
          <wp:inline distT="0" distB="0" distL="0" distR="0" wp14:anchorId="2599CC74" wp14:editId="39E71B1B">
            <wp:extent cx="5731510" cy="421640"/>
            <wp:effectExtent l="0" t="0" r="0" b="0"/>
            <wp:docPr id="1974683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3614" name="Picture 19746836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CECA" w14:textId="067595DA" w:rsidR="00A843EF" w:rsidRPr="00A843EF" w:rsidRDefault="00A843EF" w:rsidP="00A84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Итоговый вывод</w:t>
      </w:r>
    </w:p>
    <w:p w14:paraId="073FC45F" w14:textId="77777777" w:rsidR="00A843EF" w:rsidRPr="00A843EF" w:rsidRDefault="00A843EF" w:rsidP="00A843E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Затраты:</w:t>
      </w:r>
    </w:p>
    <w:p w14:paraId="345D31B4" w14:textId="77777777" w:rsidR="00A843EF" w:rsidRPr="00A843EF" w:rsidRDefault="00A843EF" w:rsidP="00A843E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Разработка: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34,3 млн руб.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за 3 года.</w:t>
      </w:r>
    </w:p>
    <w:p w14:paraId="764891E8" w14:textId="77777777" w:rsidR="00A843EF" w:rsidRPr="00A843EF" w:rsidRDefault="00A843EF" w:rsidP="00A843E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Сопровождение: </w:t>
      </w: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4,7 млн руб./год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1265D5" w14:textId="77777777" w:rsidR="00A843EF" w:rsidRPr="00A843EF" w:rsidRDefault="00A843EF" w:rsidP="00A843E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Эффективность:</w:t>
      </w:r>
    </w:p>
    <w:p w14:paraId="31D977DE" w14:textId="77777777" w:rsidR="00A843EF" w:rsidRPr="00A843EF" w:rsidRDefault="00A843EF" w:rsidP="00A843E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ROI 174%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каждый вложенный рубль приносит 1,74 рубля прибыли.</w:t>
      </w:r>
    </w:p>
    <w:p w14:paraId="7ED8512B" w14:textId="77777777" w:rsidR="00A843EF" w:rsidRPr="00A843EF" w:rsidRDefault="00A843EF" w:rsidP="00A843E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Окупаемость 1,1 года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проект финансово привлекателен.</w:t>
      </w:r>
    </w:p>
    <w:p w14:paraId="4BAED070" w14:textId="77777777" w:rsidR="00A843EF" w:rsidRPr="00A843EF" w:rsidRDefault="00A843EF" w:rsidP="00A843E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NPV &gt; 0</w:t>
      </w: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– проект целесообразен даже с учетом дисконтирования.</w:t>
      </w:r>
    </w:p>
    <w:p w14:paraId="0C7F2F3C" w14:textId="77777777" w:rsidR="00A843EF" w:rsidRPr="00A843EF" w:rsidRDefault="00A843EF" w:rsidP="00A843E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Рекомендации:</w:t>
      </w:r>
    </w:p>
    <w:p w14:paraId="0643BC69" w14:textId="77777777" w:rsidR="00A843EF" w:rsidRPr="00A843EF" w:rsidRDefault="00A843EF" w:rsidP="00A843E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Оптимизировать затраты на облако (миграция на TCO-модель).</w:t>
      </w:r>
    </w:p>
    <w:p w14:paraId="6F9FB0AE" w14:textId="77777777" w:rsidR="00A843EF" w:rsidRPr="00A843EF" w:rsidRDefault="00A843EF" w:rsidP="00A843EF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43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Инвестировать в обучение команды для снижения рисков.</w:t>
      </w:r>
    </w:p>
    <w:p w14:paraId="185ED035" w14:textId="77777777" w:rsidR="00A843EF" w:rsidRPr="00A843EF" w:rsidRDefault="00A843EF" w:rsidP="00A843E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A843EF" w:rsidRPr="00A843EF" w:rsidSect="00A8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E02"/>
    <w:multiLevelType w:val="multilevel"/>
    <w:tmpl w:val="41BC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051E5"/>
    <w:multiLevelType w:val="multilevel"/>
    <w:tmpl w:val="F1AE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03EA9"/>
    <w:multiLevelType w:val="multilevel"/>
    <w:tmpl w:val="41C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E0112"/>
    <w:multiLevelType w:val="multilevel"/>
    <w:tmpl w:val="662A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66A9"/>
    <w:multiLevelType w:val="multilevel"/>
    <w:tmpl w:val="39B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F2053"/>
    <w:multiLevelType w:val="multilevel"/>
    <w:tmpl w:val="8EE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32C65"/>
    <w:multiLevelType w:val="multilevel"/>
    <w:tmpl w:val="B918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090841">
    <w:abstractNumId w:val="2"/>
  </w:num>
  <w:num w:numId="2" w16cid:durableId="1186942945">
    <w:abstractNumId w:val="5"/>
  </w:num>
  <w:num w:numId="3" w16cid:durableId="237637061">
    <w:abstractNumId w:val="3"/>
  </w:num>
  <w:num w:numId="4" w16cid:durableId="774590663">
    <w:abstractNumId w:val="4"/>
  </w:num>
  <w:num w:numId="5" w16cid:durableId="311715550">
    <w:abstractNumId w:val="1"/>
  </w:num>
  <w:num w:numId="6" w16cid:durableId="1277373913">
    <w:abstractNumId w:val="0"/>
  </w:num>
  <w:num w:numId="7" w16cid:durableId="1197503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EF"/>
    <w:rsid w:val="000917B5"/>
    <w:rsid w:val="001D28D0"/>
    <w:rsid w:val="00832C4C"/>
    <w:rsid w:val="00992B5E"/>
    <w:rsid w:val="00A843EF"/>
    <w:rsid w:val="00A95604"/>
    <w:rsid w:val="00D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EB7A5"/>
  <w15:chartTrackingRefBased/>
  <w15:docId w15:val="{9C53F09B-7F27-CE4D-BDD0-8688CD33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EF"/>
  </w:style>
  <w:style w:type="paragraph" w:styleId="Heading1">
    <w:name w:val="heading 1"/>
    <w:basedOn w:val="Normal"/>
    <w:next w:val="Normal"/>
    <w:link w:val="Heading1Char"/>
    <w:uiPriority w:val="9"/>
    <w:qFormat/>
    <w:rsid w:val="00A8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3E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A843EF"/>
    <w:pPr>
      <w:spacing w:after="12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843EF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A843EF"/>
    <w:rPr>
      <w:b/>
      <w:bCs/>
    </w:rPr>
  </w:style>
  <w:style w:type="paragraph" w:customStyle="1" w:styleId="ds-markdown-paragraph">
    <w:name w:val="ds-markdown-paragraph"/>
    <w:basedOn w:val="Normal"/>
    <w:rsid w:val="00A8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A843EF"/>
  </w:style>
  <w:style w:type="character" w:customStyle="1" w:styleId="mord">
    <w:name w:val="mord"/>
    <w:basedOn w:val="DefaultParagraphFont"/>
    <w:rsid w:val="00A843EF"/>
  </w:style>
  <w:style w:type="character" w:customStyle="1" w:styleId="mrel">
    <w:name w:val="mrel"/>
    <w:basedOn w:val="DefaultParagraphFont"/>
    <w:rsid w:val="00A843EF"/>
  </w:style>
  <w:style w:type="character" w:customStyle="1" w:styleId="mopen">
    <w:name w:val="mopen"/>
    <w:basedOn w:val="DefaultParagraphFont"/>
    <w:rsid w:val="00A843EF"/>
  </w:style>
  <w:style w:type="character" w:customStyle="1" w:styleId="vlist-s">
    <w:name w:val="vlist-s"/>
    <w:basedOn w:val="DefaultParagraphFont"/>
    <w:rsid w:val="00A843EF"/>
  </w:style>
  <w:style w:type="character" w:customStyle="1" w:styleId="mclose">
    <w:name w:val="mclose"/>
    <w:basedOn w:val="DefaultParagraphFont"/>
    <w:rsid w:val="00A843EF"/>
  </w:style>
  <w:style w:type="character" w:customStyle="1" w:styleId="mbin">
    <w:name w:val="mbin"/>
    <w:basedOn w:val="DefaultParagraphFont"/>
    <w:rsid w:val="00A843EF"/>
  </w:style>
  <w:style w:type="character" w:customStyle="1" w:styleId="mpunct">
    <w:name w:val="mpunct"/>
    <w:basedOn w:val="DefaultParagraphFont"/>
    <w:rsid w:val="00A843EF"/>
  </w:style>
  <w:style w:type="character" w:customStyle="1" w:styleId="mop">
    <w:name w:val="mop"/>
    <w:basedOn w:val="DefaultParagraphFont"/>
    <w:rsid w:val="00A8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10A45E-E329-FD4E-BBFA-E299DF55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Mzavitaev</dc:creator>
  <cp:keywords/>
  <dc:description/>
  <cp:lastModifiedBy>Mzavitaev</cp:lastModifiedBy>
  <cp:revision>1</cp:revision>
  <dcterms:created xsi:type="dcterms:W3CDTF">2025-05-08T15:21:00Z</dcterms:created>
  <dcterms:modified xsi:type="dcterms:W3CDTF">2025-05-08T22:45:00Z</dcterms:modified>
</cp:coreProperties>
</file>