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4513" w14:textId="77777777" w:rsidR="00163938" w:rsidRPr="00D84C57" w:rsidRDefault="00163938" w:rsidP="0016393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D84C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1E66639" wp14:editId="2EEC99BC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D84C57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59CCAEC3" w14:textId="77777777" w:rsidR="00163938" w:rsidRPr="00D84C57" w:rsidRDefault="00163938" w:rsidP="0016393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D84C57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14:paraId="1C5945E9" w14:textId="77777777" w:rsidR="00163938" w:rsidRPr="00D84C57" w:rsidRDefault="00163938" w:rsidP="0016393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D84C57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27DBB1AB" w14:textId="77777777" w:rsidR="00163938" w:rsidRPr="00D84C57" w:rsidRDefault="00163938" w:rsidP="0016393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D84C57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14:paraId="323BC58A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5FF7F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78619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05A8D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EBB9A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FB766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B7D39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FE440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43E59" w14:textId="77777777" w:rsidR="00163938" w:rsidRPr="00D84C57" w:rsidRDefault="00163938" w:rsidP="00163938">
      <w:pPr>
        <w:rPr>
          <w:rFonts w:ascii="Times New Roman" w:hAnsi="Times New Roman" w:cs="Times New Roman"/>
          <w:sz w:val="28"/>
          <w:szCs w:val="28"/>
        </w:rPr>
      </w:pPr>
    </w:p>
    <w:p w14:paraId="5D98A0AA" w14:textId="77777777" w:rsidR="00163938" w:rsidRPr="00D84C57" w:rsidRDefault="00163938" w:rsidP="001639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C57">
        <w:rPr>
          <w:rFonts w:ascii="Times New Roman" w:hAnsi="Times New Roman" w:cs="Times New Roman"/>
          <w:sz w:val="28"/>
          <w:szCs w:val="28"/>
        </w:rPr>
        <w:t xml:space="preserve">Эссе на тему: </w:t>
      </w:r>
    </w:p>
    <w:p w14:paraId="43588CC6" w14:textId="19D3A18E" w:rsidR="00163938" w:rsidRPr="00D84C57" w:rsidRDefault="00163938" w:rsidP="0016393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2FA">
        <w:rPr>
          <w:rFonts w:ascii="Times New Roman" w:hAnsi="Times New Roman" w:cs="Times New Roman"/>
          <w:sz w:val="28"/>
          <w:szCs w:val="28"/>
        </w:rPr>
        <w:t>Анализ применения и выбор методов и моделей архитектуры предприятия</w:t>
      </w:r>
    </w:p>
    <w:p w14:paraId="371D5ACD" w14:textId="77777777" w:rsidR="00163938" w:rsidRPr="00D84C57" w:rsidRDefault="00163938" w:rsidP="00163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14043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B49B9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7E996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592637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BD63D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695DB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FFF7F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99E99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65056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4DDA3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7B3B8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67D45" w14:textId="77777777" w:rsidR="00163938" w:rsidRPr="00D84C57" w:rsidRDefault="00163938" w:rsidP="0016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9FADA" w14:textId="13F9C0A9" w:rsidR="00C272FA" w:rsidRPr="00C272FA" w:rsidRDefault="00C272FA">
      <w:pPr>
        <w:rPr>
          <w:rFonts w:ascii="Times New Roman" w:hAnsi="Times New Roman" w:cs="Times New Roman"/>
          <w:sz w:val="28"/>
          <w:szCs w:val="28"/>
        </w:rPr>
      </w:pPr>
    </w:p>
    <w:p w14:paraId="7BE88EE7" w14:textId="77777777" w:rsidR="00163938" w:rsidRPr="00163938" w:rsidRDefault="00C272FA" w:rsidP="00163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2FA">
        <w:rPr>
          <w:rFonts w:ascii="Times New Roman" w:hAnsi="Times New Roman" w:cs="Times New Roman"/>
          <w:sz w:val="28"/>
          <w:szCs w:val="28"/>
        </w:rPr>
        <w:br w:type="page"/>
      </w:r>
      <w:r w:rsidR="00163938" w:rsidRPr="00163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9A1169C" w14:textId="77777777" w:rsidR="00163938" w:rsidRDefault="00163938">
      <w:pPr>
        <w:rPr>
          <w:rFonts w:ascii="Times New Roman" w:hAnsi="Times New Roman" w:cs="Times New Roman"/>
          <w:sz w:val="28"/>
          <w:szCs w:val="28"/>
        </w:rPr>
      </w:pPr>
    </w:p>
    <w:p w14:paraId="1314B274" w14:textId="23BF36AB" w:rsidR="006730A8" w:rsidRPr="00C272FA" w:rsidRDefault="00C272FA" w:rsidP="007E23C8">
      <w:pPr>
        <w:jc w:val="both"/>
        <w:rPr>
          <w:rFonts w:ascii="Times New Roman" w:hAnsi="Times New Roman" w:cs="Times New Roman"/>
          <w:sz w:val="28"/>
          <w:szCs w:val="28"/>
        </w:rPr>
      </w:pPr>
      <w:r w:rsidRPr="00C272FA">
        <w:rPr>
          <w:rFonts w:ascii="Times New Roman" w:hAnsi="Times New Roman" w:cs="Times New Roman"/>
          <w:sz w:val="28"/>
          <w:szCs w:val="28"/>
        </w:rPr>
        <w:t>Архитектура предприятия — это комплексная система, включающая в себя как технологии, так и человеческие ресурсы, главная цель которой — обеспечить развитие компании и достижение её краткосрочных и долгосрочных целей. В условиях стремительно меняющейся рыночной среды успех бизнеса зависит от его способности быстро адаптироваться и эффективно реагировать на новые вызовы. Архитектура предприятия помогает определить, каким образом бизнес-стратегия реализуется через организацию процессов, технологий и управление.</w:t>
      </w:r>
    </w:p>
    <w:p w14:paraId="07279F2A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направление, архитектура предприятия появилась более 25 лет назад и была призвана решать важные задачи: упорядочить работу компании, сократить издержки, повысить гибкость управления.</w:t>
      </w:r>
    </w:p>
    <w:p w14:paraId="3BC64A73" w14:textId="3FDCEA71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архитектуры обычно включает следующие ключевые этапы:</w:t>
      </w:r>
    </w:p>
    <w:p w14:paraId="6D8203A9" w14:textId="33ED4C5E" w:rsidR="00C272FA" w:rsidRPr="00163938" w:rsidRDefault="00C272FA" w:rsidP="007E23C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целей и определение задач архитектуры.</w:t>
      </w:r>
    </w:p>
    <w:p w14:paraId="2FD351B9" w14:textId="319788FE" w:rsidR="00C272FA" w:rsidRPr="00163938" w:rsidRDefault="00C272FA" w:rsidP="007E23C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текущего состояния предприятия.</w:t>
      </w:r>
    </w:p>
    <w:p w14:paraId="58F2EC44" w14:textId="1D6F3FC2" w:rsidR="00C272FA" w:rsidRPr="00163938" w:rsidRDefault="00C272FA" w:rsidP="007E23C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возможных рисков.</w:t>
      </w:r>
    </w:p>
    <w:p w14:paraId="7A5EC02C" w14:textId="4FEDB3E4" w:rsidR="00C272FA" w:rsidRPr="00163938" w:rsidRDefault="00C272FA" w:rsidP="007E23C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плана перехода к целевому состоянию.</w:t>
      </w:r>
    </w:p>
    <w:p w14:paraId="1FFF3F2A" w14:textId="435EBC7D" w:rsidR="00C272FA" w:rsidRPr="00163938" w:rsidRDefault="00C272FA" w:rsidP="007E23C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внедрения архитектуры.</w:t>
      </w:r>
    </w:p>
    <w:p w14:paraId="1E26E662" w14:textId="66E52120" w:rsidR="00C272FA" w:rsidRPr="00163938" w:rsidRDefault="00C272FA" w:rsidP="007E23C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всех запланированных мероприятий.</w:t>
      </w:r>
    </w:p>
    <w:p w14:paraId="191AD994" w14:textId="5560F2F3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3F93A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построения архитектуры используют специальные методологические подходы — фреймворки. Существует множество таких фреймворков, но иногда организациям приходится комбинировать элементы разных подходов и формировать так называемые «смешанные фреймворки», чтобы учесть свои особенности.</w:t>
      </w:r>
    </w:p>
    <w:p w14:paraId="5F8D1F9A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наиболее известных фреймворков можно выделить:</w:t>
      </w:r>
    </w:p>
    <w:p w14:paraId="4D954A24" w14:textId="0676F458" w:rsidR="00C272FA" w:rsidRPr="00163938" w:rsidRDefault="00C272FA" w:rsidP="007E23C8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 Захмана — один из первых и самых известных;</w:t>
      </w:r>
    </w:p>
    <w:p w14:paraId="734A16F3" w14:textId="10EA4573" w:rsidR="00C272FA" w:rsidRPr="00163938" w:rsidRDefault="00C272FA" w:rsidP="007E23C8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FEAF — разработан в США для нужд государственных структур;</w:t>
      </w:r>
    </w:p>
    <w:p w14:paraId="7C5F5A3D" w14:textId="68D6BBAA" w:rsidR="00C272FA" w:rsidRPr="00163938" w:rsidRDefault="00C272FA" w:rsidP="007E23C8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TOGAF — международный стандарт, созданный при участии множества компаний;</w:t>
      </w:r>
    </w:p>
    <w:p w14:paraId="7115E100" w14:textId="4EB09F29" w:rsidR="00C272FA" w:rsidRPr="00163938" w:rsidRDefault="00C272FA" w:rsidP="007E23C8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EAF — разработка компании SAP, основанная на TOGAF.</w:t>
      </w:r>
    </w:p>
    <w:p w14:paraId="03553AB5" w14:textId="0EE3132A" w:rsidR="00C272FA" w:rsidRPr="00C272FA" w:rsidRDefault="00C272FA" w:rsidP="00C27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FE4BF" w14:textId="77777777" w:rsidR="00163938" w:rsidRDefault="00163938" w:rsidP="00C27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2DBEB" w14:textId="649C59DA" w:rsidR="00C272FA" w:rsidRPr="00C272FA" w:rsidRDefault="00C272FA" w:rsidP="0016393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2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 информационных систем</w:t>
      </w:r>
    </w:p>
    <w:p w14:paraId="6BC3EAE6" w14:textId="56176D65" w:rsidR="00C272FA" w:rsidRPr="00C272FA" w:rsidRDefault="00C272FA" w:rsidP="00C272F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AC4F98D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Архитектура информационных систем (ИС) — это описание структуры и принципов построения ИС в рамках конкретного предприятия. Она отвечает на вопрос, </w:t>
      </w:r>
      <w:r w:rsidRPr="00C272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как устроена</w:t>
      </w: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система, какие компоненты она включает и каким образом они взаимодействуют между собой.</w:t>
      </w:r>
    </w:p>
    <w:p w14:paraId="71A69C57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архитектура ИС делится на две ключевые части:</w:t>
      </w:r>
    </w:p>
    <w:p w14:paraId="2B7F5EA6" w14:textId="11676A73" w:rsidR="00C272FA" w:rsidRPr="00163938" w:rsidRDefault="00C272FA" w:rsidP="007E23C8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данных, которая описывает, как организованы, хранятся и обрабатываются данные в системе;</w:t>
      </w:r>
    </w:p>
    <w:p w14:paraId="505ED833" w14:textId="26676F26" w:rsidR="00C272FA" w:rsidRPr="00163938" w:rsidRDefault="00C272FA" w:rsidP="007E23C8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приложений, включающая программные модули и их взаимодействие между собой и с пользователями.</w:t>
      </w:r>
    </w:p>
    <w:p w14:paraId="23E66198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можно выделить техническую архитектуру, которая охватывает аппаратное обеспечение и программную платформу, необходимые для функционирования всей информационной инфраструктуры предприятия.</w:t>
      </w:r>
    </w:p>
    <w:p w14:paraId="5BCC8EA3" w14:textId="644BEC0E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самых известных методологий проектирования архитектуры ИС является TOGAF (The Open Group Architecture Framework). В её основе лежит так называемый ADM-цикл (Architecture Development Method) — поэтапный процесс, описывающий реализацию архитектурных решений. Цикл ADM помогает строить архитектуру, исходя из потребностей конкретной компании, и может быть гибко адаптирован — его не обязательно реализовывать целиком или строго по шаблону. TOGAF предлагает обширный набор инструментов и шаблонов на каждом этапе, что позволяет использовать этот подход как своего рода "конструктор".</w:t>
      </w:r>
    </w:p>
    <w:p w14:paraId="38CA2B72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ADM состоит из следующих 10 этапов:</w:t>
      </w:r>
    </w:p>
    <w:p w14:paraId="3EF18AD8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Предварительная фаза — определение задач и требований к архитектуре.</w:t>
      </w:r>
    </w:p>
    <w:p w14:paraId="53685B22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архитектурного видения — выработка общего представления о будущей архитектуре.</w:t>
      </w:r>
    </w:p>
    <w:p w14:paraId="657CF8F2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бизнес-архитектуры — описание бизнес-процессов, функций и структуры организации.</w:t>
      </w:r>
    </w:p>
    <w:p w14:paraId="066754B4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информационных систем — формализация данных и приложений.</w:t>
      </w:r>
    </w:p>
    <w:p w14:paraId="45292960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архитектура — выбор технологий, систем и инфраструктуры.</w:t>
      </w:r>
    </w:p>
    <w:p w14:paraId="57251340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возможностей и определение решений — анализ технических и организационных ресурсов.</w:t>
      </w:r>
    </w:p>
    <w:p w14:paraId="4460741D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миграции — формирование дорожной карты перехода.</w:t>
      </w:r>
    </w:p>
    <w:p w14:paraId="43534BA9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реализацией — координация внедрения архитектуры.</w:t>
      </w:r>
    </w:p>
    <w:p w14:paraId="6D8A650A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изменениями — адаптация архитектуры к меняющимся условиям.</w:t>
      </w:r>
    </w:p>
    <w:p w14:paraId="715317E2" w14:textId="77777777" w:rsidR="00C272FA" w:rsidRPr="00C272FA" w:rsidRDefault="00C272FA" w:rsidP="007E23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требованиями — отслеживание соответствия архитектуры текущим бизнес-потребностям.</w:t>
      </w:r>
    </w:p>
    <w:p w14:paraId="30057E5D" w14:textId="4DF23395" w:rsidR="00C272FA" w:rsidRPr="00C272FA" w:rsidRDefault="00C272FA" w:rsidP="00C27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896810" w14:textId="44C314D7" w:rsidR="00C272FA" w:rsidRPr="00C272FA" w:rsidRDefault="00C272FA" w:rsidP="00C272F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272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76ED0" wp14:editId="78C2D70F">
            <wp:extent cx="5095875" cy="56769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53B" w14:textId="17E88EE7" w:rsidR="00C272FA" w:rsidRPr="00C272FA" w:rsidRDefault="00C272FA" w:rsidP="00C272FA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 1. Схема </w:t>
      </w:r>
      <w:r w:rsidRPr="00C272FA">
        <w:rPr>
          <w:rFonts w:ascii="Times New Roman" w:hAnsi="Times New Roman" w:cs="Times New Roman"/>
          <w:sz w:val="28"/>
          <w:szCs w:val="28"/>
        </w:rPr>
        <w:t>TOGAF ADM</w:t>
      </w:r>
    </w:p>
    <w:p w14:paraId="4FBEEE70" w14:textId="6ACE1334" w:rsidR="00C272FA" w:rsidRPr="00C272FA" w:rsidRDefault="00C272FA" w:rsidP="00C272FA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</w:p>
    <w:p w14:paraId="08B5E13B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то, что TOGAF и модель Захмана относятся к инструментам проектирования архитектуры предприятия, они принципиально различаются.</w:t>
      </w:r>
    </w:p>
    <w:p w14:paraId="448E47AF" w14:textId="77777777" w:rsidR="00C272FA" w:rsidRPr="00C272FA" w:rsidRDefault="00C272FA" w:rsidP="007E23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TOGAF представляет собой динамичную методологию, ориентированную на процесс и разработку. Она включает в себя </w:t>
      </w: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рекомендации по созданию архитектуры, её внедрению и сопровождению.</w:t>
      </w:r>
    </w:p>
    <w:p w14:paraId="2160E7B5" w14:textId="77777777" w:rsidR="00C272FA" w:rsidRPr="00C272FA" w:rsidRDefault="00C272FA" w:rsidP="007E23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 Захмана, в свою очередь, — это более статичная модель. Он представляет архитектуру как таблицу (см. рисунок 3), состоящую из 6 столбцов (вопросы: что, как, где, кто, когда, почему) и 5 строк (разные уровни детализации и точки зрения участников проекта). Это позволяет систематизировать артефакты архитектуры, проводить её анализ и использовать в качестве основы для метаанализа.</w:t>
      </w:r>
    </w:p>
    <w:p w14:paraId="1DA5CA25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FEA (Federal Enterprise Architecture) — ещё один широко известный фреймворк, разработанный правительством США. Он предназначен для формирования единой архитектуры в государственных структурах, но с успехом может применяться и в частном секторе. Основу FEA составляют пять эталонных моделей:</w:t>
      </w:r>
    </w:p>
    <w:p w14:paraId="7C48BA8A" w14:textId="77777777" w:rsidR="00C272FA" w:rsidRPr="00C272FA" w:rsidRDefault="00C272FA" w:rsidP="00C27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Исполнительная модель — отвечает за стратегическое управление.</w:t>
      </w:r>
    </w:p>
    <w:p w14:paraId="0D293CD1" w14:textId="77777777" w:rsidR="00C272FA" w:rsidRPr="00C272FA" w:rsidRDefault="00C272FA" w:rsidP="00C27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Бизнес-модель — описывает ключевые бизнес-процессы.</w:t>
      </w:r>
    </w:p>
    <w:p w14:paraId="020EDAFF" w14:textId="77777777" w:rsidR="00C272FA" w:rsidRPr="00C272FA" w:rsidRDefault="00C272FA" w:rsidP="00C27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сервисных компонентов — определяет используемые сервисы.</w:t>
      </w:r>
    </w:p>
    <w:p w14:paraId="0EF41D8A" w14:textId="77777777" w:rsidR="00C272FA" w:rsidRPr="00C272FA" w:rsidRDefault="00C272FA" w:rsidP="00C27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модель — описывает используемые технологии.</w:t>
      </w:r>
    </w:p>
    <w:p w14:paraId="461DF3C1" w14:textId="77777777" w:rsidR="00C272FA" w:rsidRPr="00C272FA" w:rsidRDefault="00C272FA" w:rsidP="007E23C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данных — систематизирует данные и их связи.</w:t>
      </w:r>
    </w:p>
    <w:p w14:paraId="061CFB93" w14:textId="7AF9C703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преимуществ FEA является сегментный подход, позволяющий внедрять архитектуру по частям, поэтапно, что существенно ускоряет её реализацию.</w:t>
      </w:r>
    </w:p>
    <w:p w14:paraId="20EBDC51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Отдельного внимания заслуживает подход Gartner, который, строго говоря, не является полноценной методологией в классическом смысле, как TOGAF или Захман. Gartner — это, скорее, набор практических рекомендаций, собранных консалтинговой компанией Gartner. Методология описывается в виде трёхмерного куба, в который входят:</w:t>
      </w:r>
    </w:p>
    <w:p w14:paraId="136FE5D2" w14:textId="77777777" w:rsidR="00C272FA" w:rsidRPr="00C272FA" w:rsidRDefault="00C272FA" w:rsidP="007E23C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Горизонтальные слои архитектуры (уровни предприятия),</w:t>
      </w:r>
    </w:p>
    <w:p w14:paraId="46D06D53" w14:textId="77777777" w:rsidR="00C272FA" w:rsidRPr="00C272FA" w:rsidRDefault="00C272FA" w:rsidP="007E23C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Вертикальные домены (бизнес-направления),</w:t>
      </w:r>
    </w:p>
    <w:p w14:paraId="44FEE04B" w14:textId="77777777" w:rsidR="00C272FA" w:rsidRPr="00C272FA" w:rsidRDefault="00C272FA" w:rsidP="007E23C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элементы (инфраструктура, приложения, данные).</w:t>
      </w:r>
    </w:p>
    <w:p w14:paraId="00EF809B" w14:textId="77777777" w:rsidR="00C272FA" w:rsidRPr="00C272FA" w:rsidRDefault="00C272FA" w:rsidP="007E23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2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вышеописанные подходы различаются по структуре, применимости и уровню проработки, важно использовать набор критериев для их сравнения, среди которых:</w:t>
      </w:r>
    </w:p>
    <w:p w14:paraId="7F25683C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 таксономии — насколько методология позволяет классифицировать архитектурные элементы (лучше всего реализовано у Захмана).</w:t>
      </w:r>
    </w:p>
    <w:p w14:paraId="591CD343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 процесса — насколько подробно описан путь создания архитектуры (сильная сторона TOGAF).</w:t>
      </w:r>
    </w:p>
    <w:p w14:paraId="41E19452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Наличие эталонных моделей — насколько методология помогает сформировать рабочий набор моделей (ключевая черта FEA).</w:t>
      </w:r>
    </w:p>
    <w:p w14:paraId="0603E59C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применимость — насколько методология способствует формированию корпоративной архитектурной культуры (сильная сторона Gartner).</w:t>
      </w:r>
    </w:p>
    <w:p w14:paraId="5E8C40A6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готовности — помогает ли методология измерить зрелость архитектуры в организации.</w:t>
      </w:r>
    </w:p>
    <w:p w14:paraId="45991C3C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Бизнес-ориентированность — направлена ли архитектура на достижение бизнес-результатов.</w:t>
      </w:r>
    </w:p>
    <w:p w14:paraId="1DDD1446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 управлению — наличие моделей управления архитектурой.</w:t>
      </w:r>
    </w:p>
    <w:p w14:paraId="455F792D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Модульность — насколько удобно делить организацию на архитектурные блоки.</w:t>
      </w:r>
    </w:p>
    <w:p w14:paraId="7AB89294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Каталогизация — возможность создания единого хранилища архитектурных активов.</w:t>
      </w:r>
    </w:p>
    <w:p w14:paraId="15DC32CD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Независимость от поставщиков — отсутствие привязки к конкретным вендорам.</w:t>
      </w:r>
    </w:p>
    <w:p w14:paraId="3B959FD7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Доступность информации — наличие бесплатных ресурсов и документации.</w:t>
      </w:r>
    </w:p>
    <w:p w14:paraId="7621CBE0" w14:textId="77777777" w:rsidR="00C272FA" w:rsidRPr="00163938" w:rsidRDefault="00C272FA" w:rsidP="007E23C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возврата инвестиций — скорость, с которой архитектура начинает приносить бизнес-ценность.</w:t>
      </w:r>
    </w:p>
    <w:p w14:paraId="7EC3ADE5" w14:textId="62298279" w:rsidR="00C272FA" w:rsidRPr="00163938" w:rsidRDefault="00C272FA" w:rsidP="00C272FA">
      <w:pPr>
        <w:tabs>
          <w:tab w:val="left" w:pos="286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F412F" w14:textId="47F358E4" w:rsidR="00C272FA" w:rsidRPr="00163938" w:rsidRDefault="00C272FA" w:rsidP="00163938">
      <w:pPr>
        <w:tabs>
          <w:tab w:val="left" w:pos="28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63938">
        <w:rPr>
          <w:rFonts w:ascii="Times New Roman" w:hAnsi="Times New Roman" w:cs="Times New Roman"/>
          <w:sz w:val="28"/>
          <w:szCs w:val="28"/>
        </w:rPr>
        <w:t>Каждой методологии можно присвоить оценку по этим критериям (от 0 до 5), что позволяет провести сравнительный анализ и выбрать наиболее подходящий подход под конкретные условия.</w:t>
      </w:r>
    </w:p>
    <w:p w14:paraId="027D5D34" w14:textId="3EA073D2" w:rsidR="00163938" w:rsidRPr="00163938" w:rsidRDefault="00163938" w:rsidP="00163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3938">
        <w:rPr>
          <w:rFonts w:ascii="Times New Roman" w:hAnsi="Times New Roman" w:cs="Times New Roman"/>
          <w:sz w:val="28"/>
          <w:szCs w:val="28"/>
        </w:rPr>
        <w:br w:type="page"/>
      </w:r>
      <w:r w:rsidRPr="001639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1E6D3CCE" w14:textId="77777777" w:rsidR="00163938" w:rsidRPr="00163938" w:rsidRDefault="00163938" w:rsidP="001639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методологии архитектурного проектирования информационных систем предоставляют широкий спектр инструментов и подходов, позволяющих выстроить эффективную и устойчивую ИТ-инфраструктуру на уровне предприятия. TOGAF, фреймворк Захмана, FEA и рекомендации Gartner — каждая из этих методологий ориентирована на разные аспекты архитектурного проектирования и может быть выбрана в зависимости от целей, ресурсов и зрелости организации.</w:t>
      </w:r>
    </w:p>
    <w:p w14:paraId="5FC27C0D" w14:textId="77777777" w:rsidR="00163938" w:rsidRPr="00163938" w:rsidRDefault="00163938" w:rsidP="001639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TOGAF хорошо подходит для поэтапной разработки архитектуры с акцентом на процессы. Захман предоставляет четкую иерархическую структуру, удобную для анализа и классификации архитектурных артефактов. FEA предлагает мощную систему эталонных моделей и применяется не только в государственном секторе, но и в бизнесе. Подход Gartner представляет собой практическое руководство, ориентированное на реализацию архитектуры и достижение бизнес-результатов.</w:t>
      </w:r>
    </w:p>
    <w:p w14:paraId="431DF363" w14:textId="77777777" w:rsidR="00163938" w:rsidRPr="00163938" w:rsidRDefault="00163938" w:rsidP="001639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Сравнительный анализ этих подходов по ключевым критериям позволяет выбрать наиболее эффективную методологию или их комбинацию для конкретного предприятия. При этом важно учитывать не только технические и организационные параметры, но и доступность информации, независимость от поставщиков и потенциальную скорость возврата инвестиций.</w:t>
      </w:r>
    </w:p>
    <w:p w14:paraId="6F0EEFAF" w14:textId="77777777" w:rsidR="00163938" w:rsidRPr="00163938" w:rsidRDefault="00163938" w:rsidP="001639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3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грамотное проектирование архитектуры ИС с использованием проверенных методологических основ способствует достижению стратегических целей бизнеса, улучшению управляемости процессов и снижению рисков при цифровой трансформации.</w:t>
      </w:r>
    </w:p>
    <w:p w14:paraId="6C30CC54" w14:textId="77777777" w:rsidR="00163938" w:rsidRPr="00C272FA" w:rsidRDefault="00163938" w:rsidP="00C272FA">
      <w:pPr>
        <w:tabs>
          <w:tab w:val="left" w:pos="286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63938" w:rsidRPr="00C2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4777"/>
    <w:multiLevelType w:val="multilevel"/>
    <w:tmpl w:val="D7E6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83C36"/>
    <w:multiLevelType w:val="hybridMultilevel"/>
    <w:tmpl w:val="47BED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169"/>
    <w:multiLevelType w:val="multilevel"/>
    <w:tmpl w:val="77D4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64599"/>
    <w:multiLevelType w:val="multilevel"/>
    <w:tmpl w:val="8D62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D674E"/>
    <w:multiLevelType w:val="multilevel"/>
    <w:tmpl w:val="CFF4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16823"/>
    <w:multiLevelType w:val="multilevel"/>
    <w:tmpl w:val="8E5E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45C93"/>
    <w:multiLevelType w:val="hybridMultilevel"/>
    <w:tmpl w:val="54EAEE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F098C"/>
    <w:multiLevelType w:val="multilevel"/>
    <w:tmpl w:val="C39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F05DB"/>
    <w:multiLevelType w:val="hybridMultilevel"/>
    <w:tmpl w:val="96802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020E8"/>
    <w:multiLevelType w:val="multilevel"/>
    <w:tmpl w:val="5CB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32323"/>
    <w:multiLevelType w:val="hybridMultilevel"/>
    <w:tmpl w:val="5E881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E0"/>
    <w:rsid w:val="00163938"/>
    <w:rsid w:val="00483EE0"/>
    <w:rsid w:val="006730A8"/>
    <w:rsid w:val="007E23C8"/>
    <w:rsid w:val="00C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531C"/>
  <w15:chartTrackingRefBased/>
  <w15:docId w15:val="{0C7DFDD2-7A10-4709-B0A5-57DBF9CF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3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72FA"/>
    <w:rPr>
      <w:b/>
      <w:bCs/>
    </w:rPr>
  </w:style>
  <w:style w:type="character" w:styleId="a4">
    <w:name w:val="Emphasis"/>
    <w:basedOn w:val="a0"/>
    <w:uiPriority w:val="20"/>
    <w:qFormat/>
    <w:rsid w:val="00C272F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639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16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2025-05-09T17:29:00Z</dcterms:created>
  <dcterms:modified xsi:type="dcterms:W3CDTF">2025-05-09T17:51:00Z</dcterms:modified>
</cp:coreProperties>
</file>