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D2FB4">
      <w:pPr>
        <w:jc w:val="center"/>
        <w:rPr>
          <w:rFonts w:ascii="TimesNewRomanPS-BoldMT" w:hAnsi="TimesNewRomanPS-BoldMT" w:eastAsia="Calibri"/>
          <w:color w:val="FFFFFF"/>
          <w:sz w:val="28"/>
          <w:szCs w:val="28"/>
        </w:rPr>
      </w:pPr>
      <w:bookmarkStart w:id="0" w:name="_Hlk183198453"/>
    </w:p>
    <w:tbl>
      <w:tblPr>
        <w:tblStyle w:val="6"/>
        <w:tblpPr w:leftFromText="180" w:rightFromText="180" w:vertAnchor="page" w:horzAnchor="margin" w:tblpY="237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82"/>
        <w:gridCol w:w="5948"/>
      </w:tblGrid>
      <w:tr w14:paraId="1834A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266BED20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37D8EE24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14:paraId="56F86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36BA67D0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73888237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476C0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130DECEF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00EAB69B">
            <w:pPr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5B466F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15E4DD04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382378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381F7DD3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</w:rPr>
              <w:t>Форма обучения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2305FF65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14:paraId="4242F5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43D25975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55271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  <w:shd w:val="clear" w:color="auto" w:fill="auto"/>
          </w:tcPr>
          <w:p w14:paraId="1DD33B87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>
      <w:pPr>
        <w:jc w:val="center"/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  <w:t xml:space="preserve">    </w:t>
      </w:r>
    </w:p>
    <w:p w14:paraId="703268A1">
      <w:pPr>
        <w:jc w:val="center"/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</w:pPr>
    </w:p>
    <w:p w14:paraId="58E4EC96">
      <w:pPr>
        <w:jc w:val="center"/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14:paraId="2F6D8D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  <w:shd w:val="clear" w:color="auto" w:fill="auto"/>
          </w:tcPr>
          <w:p w14:paraId="61551952">
            <w:pPr>
              <w:rPr>
                <w:rFonts w:ascii="TimesNewRomanPS-BoldMT" w:hAnsi="TimesNewRomanPS-BoldMT" w:eastAsia="Calibri"/>
                <w:b/>
                <w:bCs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>
            <w:pPr>
              <w:jc w:val="center"/>
              <w:rPr>
                <w:rFonts w:ascii="TimesNewRomanPS-BoldMT" w:hAnsi="TimesNewRomanPS-BoldMT" w:eastAsia="Calibri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1819C37F">
            <w:pPr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</w:rPr>
              <w:t>Лабораторный практ</w:t>
            </w:r>
            <w:bookmarkStart w:id="3" w:name="_GoBack"/>
            <w:bookmarkEnd w:id="3"/>
            <w:r>
              <w:rPr>
                <w:rFonts w:eastAsia="Calibri"/>
                <w:sz w:val="28"/>
                <w:szCs w:val="28"/>
              </w:rPr>
              <w:t>икум № 1. Обработка информации в информационных системах</w:t>
            </w:r>
          </w:p>
        </w:tc>
      </w:tr>
      <w:tr w14:paraId="0CCDCE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7"/>
            <w:shd w:val="clear" w:color="auto" w:fill="auto"/>
          </w:tcPr>
          <w:p w14:paraId="18DDCB60">
            <w:pPr>
              <w:jc w:val="center"/>
              <w:rPr>
                <w:rFonts w:ascii="TimesNewRomanPS-BoldMT" w:hAnsi="TimesNewRomanPS-BoldMT" w:eastAsia="Calibri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>
            <w:pPr>
              <w:jc w:val="center"/>
              <w:rPr>
                <w:rFonts w:ascii="TimesNewRomanPS-BoldMT" w:hAnsi="TimesNewRomanPS-BoldMT" w:eastAsia="Calibri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3449C315">
            <w:pPr>
              <w:rPr>
                <w:rFonts w:ascii="TimesNewRomanPSMT" w:hAnsi="TimesNewRomanPSMT" w:eastAsia="Calibri"/>
                <w:sz w:val="18"/>
                <w:szCs w:val="18"/>
                <w:highlight w:val="yellow"/>
              </w:rPr>
            </w:pPr>
            <w:r>
              <w:rPr>
                <w:rFonts w:ascii="TimesNewRomanPS-BoldMT" w:hAnsi="TimesNewRomanPS-BoldMT" w:eastAsia="Calibri"/>
                <w:sz w:val="18"/>
                <w:szCs w:val="18"/>
              </w:rPr>
              <w:t>(</w:t>
            </w:r>
            <w:r>
              <w:rPr>
                <w:rFonts w:ascii="TimesNewRomanPSMT" w:hAnsi="TimesNewRomanPSMT" w:eastAsia="Calibri"/>
                <w:sz w:val="18"/>
                <w:szCs w:val="18"/>
              </w:rPr>
              <w:t>наименование темы)</w:t>
            </w:r>
          </w:p>
        </w:tc>
      </w:tr>
      <w:tr w14:paraId="50ED4C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  <w:shd w:val="clear" w:color="auto" w:fill="auto"/>
          </w:tcPr>
          <w:p w14:paraId="4E6A799F">
            <w:pPr>
              <w:jc w:val="center"/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14:paraId="65C89F3A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color="000000" w:sz="4" w:space="0"/>
            </w:tcBorders>
            <w:shd w:val="clear" w:color="auto" w:fill="auto"/>
          </w:tcPr>
          <w:p w14:paraId="5C91656F">
            <w:pPr>
              <w:jc w:val="center"/>
              <w:rPr>
                <w:rFonts w:ascii="TimesNewRomanPS-BoldMT" w:hAnsi="TimesNewRomanPS-BoldMT" w:eastAsia="Calibri"/>
                <w:sz w:val="26"/>
                <w:szCs w:val="18"/>
                <w:highlight w:val="yellow"/>
              </w:rPr>
            </w:pPr>
          </w:p>
        </w:tc>
      </w:tr>
      <w:tr w14:paraId="1FA09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5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3AA49F7C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  <w:p w14:paraId="588728D2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5435D2C9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 w14:paraId="2FE44256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62D1A47F">
            <w:pPr>
              <w:rPr>
                <w:rFonts w:ascii="TimesNewRomanPSMT" w:hAnsi="TimesNewRomanPSMT" w:eastAsia="Calibri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7E2B0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>
            <w:pPr>
              <w:jc w:val="center"/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27839655">
            <w:pPr>
              <w:rPr>
                <w:rFonts w:ascii="TimesNewRomanPSMT" w:hAnsi="TimesNewRomanPSMT" w:eastAsia="Calibri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 w:eastAsia="Calibri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 w:eastAsia="Calibri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CF42846">
      <w:pPr>
        <w:rPr>
          <w:rFonts w:ascii="TimesNewRomanPSMT" w:hAnsi="TimesNewRomanPSMT" w:eastAsia="Calibri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 w14:paraId="3ED2EA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1DB9E2A5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36766821">
            <w:pPr>
              <w:jc w:val="center"/>
              <w:rPr>
                <w:rFonts w:hint="default" w:ascii="TimesNewRomanPS-BoldMT" w:hAnsi="TimesNewRomanPS-BoldMT" w:eastAsia="Calibri"/>
                <w:iCs/>
                <w:sz w:val="28"/>
                <w:szCs w:val="28"/>
                <w:lang w:val="ru-RU"/>
              </w:rPr>
            </w:pPr>
            <w:r>
              <w:rPr>
                <w:rFonts w:ascii="TimesNewRomanPS-BoldMT" w:hAnsi="TimesNewRomanPS-BoldMT" w:eastAsia="Calibri"/>
                <w:iCs/>
                <w:sz w:val="28"/>
                <w:szCs w:val="28"/>
                <w:lang w:val="ru-RU"/>
              </w:rPr>
              <w:t>Нуримов</w:t>
            </w:r>
            <w:r>
              <w:rPr>
                <w:rFonts w:hint="default" w:ascii="TimesNewRomanPS-BoldMT" w:hAnsi="TimesNewRomanPS-BoldMT" w:eastAsia="Calibri"/>
                <w:iCs/>
                <w:sz w:val="28"/>
                <w:szCs w:val="28"/>
                <w:lang w:val="ru-RU"/>
              </w:rPr>
              <w:t xml:space="preserve"> Исломбек Бахадир Угли</w:t>
            </w:r>
          </w:p>
        </w:tc>
        <w:tc>
          <w:tcPr>
            <w:tcW w:w="283" w:type="dxa"/>
            <w:shd w:val="clear" w:color="auto" w:fill="auto"/>
          </w:tcPr>
          <w:p w14:paraId="77859938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color="000000" w:sz="4" w:space="0"/>
            </w:tcBorders>
            <w:shd w:val="clear" w:color="auto" w:fill="auto"/>
          </w:tcPr>
          <w:p w14:paraId="5B53F460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</w:tc>
      </w:tr>
      <w:tr w14:paraId="2EC5B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3C7F0D15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4E08F1F0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 w:eastAsia="Calibri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shd w:val="clear" w:color="auto" w:fill="auto"/>
          </w:tcPr>
          <w:p w14:paraId="6BB8E212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  <w:r>
              <w:rPr>
                <w:rFonts w:ascii="TimesNewRomanPSMT" w:hAnsi="TimesNewRomanPSMT" w:eastAsia="Calibri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14:paraId="1EB53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6C3B8EAC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shd w:val="clear" w:color="auto" w:fill="auto"/>
          </w:tcPr>
          <w:p w14:paraId="43DD5FE9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</w:tr>
      <w:tr w14:paraId="4C78E1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29F497A9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</w:tr>
    </w:tbl>
    <w:p w14:paraId="547EA3D8">
      <w:pPr>
        <w:jc w:val="center"/>
        <w:rPr>
          <w:rFonts w:ascii="TimesNewRomanPSMT" w:hAnsi="TimesNewRomanPSMT" w:eastAsia="Calibri"/>
          <w:color w:val="000000"/>
          <w:sz w:val="18"/>
          <w:szCs w:val="18"/>
        </w:rPr>
      </w:pPr>
    </w:p>
    <w:p w14:paraId="19608244">
      <w:pPr>
        <w:jc w:val="center"/>
        <w:rPr>
          <w:rFonts w:ascii="TimesNewRomanPSMT" w:hAnsi="TimesNewRomanPSMT" w:eastAsia="Calibri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 w14:paraId="6C3AFE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26723AA7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14:paraId="608D6371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14:paraId="71232478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</w:tc>
      </w:tr>
      <w:tr w14:paraId="24A3AB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2E309595">
            <w:pPr>
              <w:rPr>
                <w:rFonts w:ascii="TimesNewRomanPS-BoldMT" w:hAnsi="TimesNewRomanPS-BoldMT"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14:paraId="7BB95E2D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eastAsia="Calibri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 w:eastAsia="Calibri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>
            <w:pPr>
              <w:jc w:val="center"/>
              <w:rPr>
                <w:rFonts w:ascii="TimesNewRomanPS-BoldMT" w:hAnsi="TimesNewRomanPS-BoldMT" w:eastAsia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14:paraId="022D730F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  <w:r>
              <w:rPr>
                <w:rFonts w:ascii="TimesNewRomanPSMT" w:hAnsi="TimesNewRomanPSMT" w:eastAsia="Calibri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0CEF96D8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E7AA6CC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225DC125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01C7648A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968A92B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1F2EC8D1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60DABD82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42A51E49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387AC3D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16E77236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553C8F1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26CCC16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13066043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1832E308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6E10C7AF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4815311F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700A523E">
      <w:pPr>
        <w:rPr>
          <w:rFonts w:ascii="TimesNewRomanPSMT" w:hAnsi="TimesNewRomanPSMT" w:eastAsia="Calibri"/>
          <w:color w:val="000000"/>
          <w:sz w:val="18"/>
          <w:szCs w:val="18"/>
        </w:rPr>
      </w:pPr>
    </w:p>
    <w:p w14:paraId="57020883">
      <w:pPr>
        <w:jc w:val="center"/>
        <w:rPr>
          <w:rFonts w:ascii="TimesNewRomanPSMT" w:hAnsi="TimesNewRomanPSMT" w:eastAsia="Calibri"/>
          <w:color w:val="000000"/>
          <w:sz w:val="16"/>
          <w:szCs w:val="16"/>
        </w:rPr>
      </w:pPr>
    </w:p>
    <w:p w14:paraId="040D6A54">
      <w:pPr>
        <w:jc w:val="center"/>
        <w:rPr>
          <w:rFonts w:ascii="TimesNewRomanPSMT" w:hAnsi="TimesNewRomanPSMT" w:eastAsia="Calibri"/>
          <w:color w:val="000000"/>
          <w:sz w:val="16"/>
          <w:szCs w:val="16"/>
        </w:rPr>
      </w:pPr>
    </w:p>
    <w:p w14:paraId="11B4B8BD">
      <w:pPr>
        <w:rPr>
          <w:rFonts w:ascii="TimesNewRomanPSMT" w:hAnsi="TimesNewRomanPSMT" w:eastAsia="Calibri"/>
          <w:color w:val="000000"/>
          <w:sz w:val="16"/>
          <w:szCs w:val="16"/>
        </w:rPr>
      </w:pPr>
    </w:p>
    <w:p w14:paraId="5D1FE22E">
      <w:pPr>
        <w:jc w:val="center"/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</w:pPr>
      <w:r>
        <w:rPr>
          <w:rFonts w:ascii="TimesNewRomanPSMT" w:hAnsi="TimesNewRomanPSMT" w:eastAsia="Calibri"/>
          <w:color w:val="000000"/>
          <w:sz w:val="16"/>
          <w:szCs w:val="16"/>
        </w:rPr>
        <w:br w:type="textWrapping"/>
      </w:r>
      <w:r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  <w:t>Москва 2025 г.</w:t>
      </w:r>
    </w:p>
    <w:p w14:paraId="1E227E17">
      <w:pPr>
        <w:jc w:val="center"/>
        <w:rPr>
          <w:rFonts w:ascii="TimesNewRomanPS-BoldMT" w:hAnsi="TimesNewRomanPS-BoldMT" w:eastAsia="Calibri"/>
          <w:b/>
          <w:bCs/>
          <w:color w:val="000000"/>
          <w:sz w:val="28"/>
          <w:szCs w:val="28"/>
        </w:rPr>
      </w:pPr>
    </w:p>
    <w:bookmarkEnd w:id="0"/>
    <w:p w14:paraId="2B34EF68"/>
    <w:p w14:paraId="28D12374">
      <w:pPr>
        <w:spacing w:before="68" w:line="275" w:lineRule="exact"/>
        <w:jc w:val="right"/>
        <w:rPr>
          <w:b/>
          <w:sz w:val="24"/>
        </w:rPr>
      </w:pPr>
    </w:p>
    <w:p w14:paraId="7A49D53B">
      <w:pPr>
        <w:spacing w:before="5"/>
        <w:rPr>
          <w:b/>
          <w:sz w:val="24"/>
          <w:szCs w:val="24"/>
        </w:rPr>
      </w:pPr>
    </w:p>
    <w:p w14:paraId="16467301">
      <w:pPr>
        <w:spacing w:before="96"/>
        <w:rPr>
          <w:b/>
          <w:bCs/>
          <w:sz w:val="28"/>
        </w:rPr>
      </w:pPr>
      <w:r>
        <w:rPr>
          <w:b/>
          <w:bCs/>
          <w:sz w:val="28"/>
        </w:rPr>
        <w:t>Задание 1</w:t>
      </w:r>
    </w:p>
    <w:p w14:paraId="27B6B6A5">
      <w:pPr>
        <w:spacing w:before="96"/>
        <w:rPr>
          <w:sz w:val="28"/>
        </w:rPr>
      </w:pPr>
    </w:p>
    <w:p w14:paraId="65B36547">
      <w:pPr>
        <w:spacing w:before="96"/>
        <w:rPr>
          <w:sz w:val="28"/>
        </w:rPr>
      </w:pPr>
      <w:r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334"/>
        <w:gridCol w:w="1813"/>
        <w:gridCol w:w="1682"/>
        <w:gridCol w:w="1089"/>
        <w:gridCol w:w="1900"/>
        <w:gridCol w:w="1145"/>
      </w:tblGrid>
      <w:tr w14:paraId="1F293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2AF4DEA9">
            <w:pPr>
              <w:spacing w:before="96"/>
              <w:rPr>
                <w:i/>
                <w:iCs/>
                <w:sz w:val="28"/>
              </w:rPr>
            </w:pPr>
            <w:r>
              <w:t>№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75" w:type="dxa"/>
          </w:tcPr>
          <w:p w14:paraId="0F0EBA5C">
            <w:pPr>
              <w:spacing w:before="96"/>
              <w:rPr>
                <w:sz w:val="28"/>
              </w:rPr>
            </w:pPr>
            <w:r>
              <w:t xml:space="preserve">Дата </w:t>
            </w:r>
          </w:p>
        </w:tc>
        <w:tc>
          <w:tcPr>
            <w:tcW w:w="1375" w:type="dxa"/>
          </w:tcPr>
          <w:p w14:paraId="43102168">
            <w:pPr>
              <w:spacing w:before="96"/>
              <w:rPr>
                <w:sz w:val="28"/>
              </w:rPr>
            </w:pPr>
            <w:r>
              <w:t xml:space="preserve">Организация </w:t>
            </w:r>
          </w:p>
        </w:tc>
        <w:tc>
          <w:tcPr>
            <w:tcW w:w="1376" w:type="dxa"/>
          </w:tcPr>
          <w:p w14:paraId="5CDE5F48">
            <w:pPr>
              <w:spacing w:before="96"/>
              <w:rPr>
                <w:sz w:val="28"/>
              </w:rPr>
            </w:pPr>
            <w:r>
              <w:t xml:space="preserve">Действие </w:t>
            </w:r>
          </w:p>
        </w:tc>
        <w:tc>
          <w:tcPr>
            <w:tcW w:w="1376" w:type="dxa"/>
          </w:tcPr>
          <w:p w14:paraId="59FA3874">
            <w:pPr>
              <w:spacing w:before="96"/>
              <w:rPr>
                <w:sz w:val="28"/>
              </w:rPr>
            </w:pPr>
            <w:r>
              <w:t xml:space="preserve">Количество </w:t>
            </w:r>
          </w:p>
        </w:tc>
        <w:tc>
          <w:tcPr>
            <w:tcW w:w="1376" w:type="dxa"/>
          </w:tcPr>
          <w:p w14:paraId="6F54982C">
            <w:pPr>
              <w:spacing w:before="96"/>
              <w:rPr>
                <w:sz w:val="28"/>
              </w:rPr>
            </w:pPr>
            <w:r>
              <w:t xml:space="preserve">Описание товара/услуги </w:t>
            </w:r>
          </w:p>
        </w:tc>
        <w:tc>
          <w:tcPr>
            <w:tcW w:w="1376" w:type="dxa"/>
          </w:tcPr>
          <w:p w14:paraId="1B5ECE9E">
            <w:pPr>
              <w:spacing w:before="96"/>
              <w:rPr>
                <w:sz w:val="28"/>
              </w:rPr>
            </w:pPr>
            <w:r>
              <w:t>Сумма</w:t>
            </w:r>
          </w:p>
        </w:tc>
      </w:tr>
      <w:tr w14:paraId="5CC88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0B08829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0870C0F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09.2018</w:t>
            </w:r>
          </w:p>
        </w:tc>
        <w:tc>
          <w:tcPr>
            <w:tcW w:w="1375" w:type="dxa"/>
          </w:tcPr>
          <w:p w14:paraId="37E68B8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 № 2</w:t>
            </w:r>
          </w:p>
        </w:tc>
        <w:tc>
          <w:tcPr>
            <w:tcW w:w="1376" w:type="dxa"/>
          </w:tcPr>
          <w:p w14:paraId="2284232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Изготовил</w:t>
            </w:r>
          </w:p>
        </w:tc>
        <w:tc>
          <w:tcPr>
            <w:tcW w:w="1376" w:type="dxa"/>
          </w:tcPr>
          <w:p w14:paraId="42451F8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376" w:type="dxa"/>
          </w:tcPr>
          <w:p w14:paraId="70D6624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Подшипники П-28</w:t>
            </w:r>
          </w:p>
        </w:tc>
        <w:tc>
          <w:tcPr>
            <w:tcW w:w="1376" w:type="dxa"/>
          </w:tcPr>
          <w:p w14:paraId="6B84B2B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14:paraId="2123D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13258A6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23C2083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375" w:type="dxa"/>
          </w:tcPr>
          <w:p w14:paraId="77B7FBCE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«Ланта»</w:t>
            </w:r>
          </w:p>
        </w:tc>
        <w:tc>
          <w:tcPr>
            <w:tcW w:w="1376" w:type="dxa"/>
          </w:tcPr>
          <w:p w14:paraId="68441335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объема продаж</w:t>
            </w:r>
          </w:p>
        </w:tc>
        <w:tc>
          <w:tcPr>
            <w:tcW w:w="1376" w:type="dxa"/>
          </w:tcPr>
          <w:p w14:paraId="16A1BE62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20% по сравнению с прошлым годом</w:t>
            </w:r>
          </w:p>
        </w:tc>
        <w:tc>
          <w:tcPr>
            <w:tcW w:w="1376" w:type="dxa"/>
          </w:tcPr>
          <w:p w14:paraId="56117F2E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7848EFC9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14:paraId="1D5D7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770854CE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15AA51E2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18.06.2017</w:t>
            </w:r>
          </w:p>
        </w:tc>
        <w:tc>
          <w:tcPr>
            <w:tcW w:w="1375" w:type="dxa"/>
          </w:tcPr>
          <w:p w14:paraId="42140612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539B882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</w:t>
            </w:r>
          </w:p>
        </w:tc>
        <w:tc>
          <w:tcPr>
            <w:tcW w:w="1376" w:type="dxa"/>
          </w:tcPr>
          <w:p w14:paraId="6268102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76" w:type="dxa"/>
          </w:tcPr>
          <w:p w14:paraId="4D4028C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Пары ботинок фирмы «Скороход», модель АМ-45, 41 размер</w:t>
            </w:r>
          </w:p>
        </w:tc>
        <w:tc>
          <w:tcPr>
            <w:tcW w:w="1376" w:type="dxa"/>
          </w:tcPr>
          <w:p w14:paraId="3168D26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14:paraId="06CD6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259E3425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14347D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квартал 2018 </w:t>
            </w:r>
          </w:p>
        </w:tc>
        <w:tc>
          <w:tcPr>
            <w:tcW w:w="1375" w:type="dxa"/>
          </w:tcPr>
          <w:p w14:paraId="4D288349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«Милана»</w:t>
            </w:r>
          </w:p>
        </w:tc>
        <w:tc>
          <w:tcPr>
            <w:tcW w:w="1376" w:type="dxa"/>
          </w:tcPr>
          <w:p w14:paraId="2641627C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1376" w:type="dxa"/>
          </w:tcPr>
          <w:p w14:paraId="356BF628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9CF1E79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69D0B570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 рублей</w:t>
            </w:r>
          </w:p>
        </w:tc>
      </w:tr>
      <w:tr w14:paraId="72473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11E892C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2538C8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25.12.2016 </w:t>
            </w:r>
          </w:p>
        </w:tc>
        <w:tc>
          <w:tcPr>
            <w:tcW w:w="1375" w:type="dxa"/>
          </w:tcPr>
          <w:p w14:paraId="7A43AFCC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1BC164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</w:t>
            </w:r>
          </w:p>
        </w:tc>
        <w:tc>
          <w:tcPr>
            <w:tcW w:w="1376" w:type="dxa"/>
          </w:tcPr>
          <w:p w14:paraId="77AE79E0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76" w:type="dxa"/>
          </w:tcPr>
          <w:p w14:paraId="7B86846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Сувальдные замки СМ-3516 фирмы «Кале»</w:t>
            </w:r>
          </w:p>
        </w:tc>
        <w:tc>
          <w:tcPr>
            <w:tcW w:w="1376" w:type="dxa"/>
          </w:tcPr>
          <w:p w14:paraId="7292515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14:paraId="21D6D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31D81A5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4A773E1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15.03.2018</w:t>
            </w:r>
          </w:p>
        </w:tc>
        <w:tc>
          <w:tcPr>
            <w:tcW w:w="1375" w:type="dxa"/>
          </w:tcPr>
          <w:p w14:paraId="5B94F06F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«Принт»</w:t>
            </w:r>
          </w:p>
        </w:tc>
        <w:tc>
          <w:tcPr>
            <w:tcW w:w="1376" w:type="dxa"/>
          </w:tcPr>
          <w:p w14:paraId="7BD8BF7E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Приобретение</w:t>
            </w:r>
          </w:p>
        </w:tc>
        <w:tc>
          <w:tcPr>
            <w:tcW w:w="1376" w:type="dxa"/>
          </w:tcPr>
          <w:p w14:paraId="45373790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725B73A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Пачки бумаги формата А4 «Снегурочка», цена 200 рублей за пачку</w:t>
            </w:r>
          </w:p>
        </w:tc>
        <w:tc>
          <w:tcPr>
            <w:tcW w:w="1376" w:type="dxa"/>
          </w:tcPr>
          <w:p w14:paraId="39703CBC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14:paraId="79E7E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49035D7E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212673F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05.12.2017 </w:t>
            </w:r>
          </w:p>
        </w:tc>
        <w:tc>
          <w:tcPr>
            <w:tcW w:w="1375" w:type="dxa"/>
          </w:tcPr>
          <w:p w14:paraId="5B3C296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«Ринго»</w:t>
            </w:r>
          </w:p>
        </w:tc>
        <w:tc>
          <w:tcPr>
            <w:tcW w:w="1376" w:type="dxa"/>
          </w:tcPr>
          <w:p w14:paraId="2E0DC16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 оплаты</w:t>
            </w:r>
          </w:p>
        </w:tc>
        <w:tc>
          <w:tcPr>
            <w:tcW w:w="1376" w:type="dxa"/>
          </w:tcPr>
          <w:p w14:paraId="60C1EDA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AC6F9F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ЗАО «Комин» за рекламные услуги, оказанные в июле 2017 года</w:t>
            </w:r>
          </w:p>
        </w:tc>
        <w:tc>
          <w:tcPr>
            <w:tcW w:w="1376" w:type="dxa"/>
          </w:tcPr>
          <w:p w14:paraId="0E700120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12650 рублей</w:t>
            </w:r>
          </w:p>
        </w:tc>
      </w:tr>
      <w:tr w14:paraId="4ECD4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1BA67D60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</w:tcPr>
          <w:p w14:paraId="5D2494C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01.02.2018</w:t>
            </w:r>
          </w:p>
        </w:tc>
        <w:tc>
          <w:tcPr>
            <w:tcW w:w="1375" w:type="dxa"/>
          </w:tcPr>
          <w:p w14:paraId="5F6C8C6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«Ракита»</w:t>
            </w:r>
          </w:p>
        </w:tc>
        <w:tc>
          <w:tcPr>
            <w:tcW w:w="1376" w:type="dxa"/>
          </w:tcPr>
          <w:p w14:paraId="62524944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из кассы</w:t>
            </w:r>
          </w:p>
        </w:tc>
        <w:tc>
          <w:tcPr>
            <w:tcW w:w="1376" w:type="dxa"/>
          </w:tcPr>
          <w:p w14:paraId="09D1A25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4A4E18B5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хозяйственные расходы</w:t>
            </w:r>
          </w:p>
        </w:tc>
        <w:tc>
          <w:tcPr>
            <w:tcW w:w="1376" w:type="dxa"/>
          </w:tcPr>
          <w:p w14:paraId="3116B29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 рублей</w:t>
            </w:r>
          </w:p>
        </w:tc>
      </w:tr>
      <w:tr w14:paraId="740D5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1F0692C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</w:tcPr>
          <w:p w14:paraId="5A39AAF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2017 </w:t>
            </w:r>
          </w:p>
        </w:tc>
        <w:tc>
          <w:tcPr>
            <w:tcW w:w="1375" w:type="dxa"/>
          </w:tcPr>
          <w:p w14:paraId="7160BB4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РФ</w:t>
            </w:r>
          </w:p>
        </w:tc>
        <w:tc>
          <w:tcPr>
            <w:tcW w:w="1376" w:type="dxa"/>
          </w:tcPr>
          <w:p w14:paraId="26FE05D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Ставка ЕСН</w:t>
            </w:r>
          </w:p>
        </w:tc>
        <w:tc>
          <w:tcPr>
            <w:tcW w:w="1376" w:type="dxa"/>
          </w:tcPr>
          <w:p w14:paraId="7A33AC0C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2B5C547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 с зарплаты до 512 тыс. рублей в год</w:t>
            </w:r>
          </w:p>
        </w:tc>
        <w:tc>
          <w:tcPr>
            <w:tcW w:w="1376" w:type="dxa"/>
          </w:tcPr>
          <w:p w14:paraId="10219993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14:paraId="0D4D2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4244EBA2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14:paraId="69108828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15.10.2023 </w:t>
            </w:r>
          </w:p>
        </w:tc>
        <w:tc>
          <w:tcPr>
            <w:tcW w:w="1375" w:type="dxa"/>
          </w:tcPr>
          <w:p w14:paraId="3A444C5C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«ТехноСервис»</w:t>
            </w:r>
          </w:p>
        </w:tc>
        <w:tc>
          <w:tcPr>
            <w:tcW w:w="1376" w:type="dxa"/>
          </w:tcPr>
          <w:p w14:paraId="6932397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</w:t>
            </w:r>
          </w:p>
        </w:tc>
        <w:tc>
          <w:tcPr>
            <w:tcW w:w="1376" w:type="dxa"/>
          </w:tcPr>
          <w:p w14:paraId="46D468F8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76" w:type="dxa"/>
          </w:tcPr>
          <w:p w14:paraId="5DCBD5E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комплектующие</w:t>
            </w:r>
          </w:p>
        </w:tc>
        <w:tc>
          <w:tcPr>
            <w:tcW w:w="1376" w:type="dxa"/>
          </w:tcPr>
          <w:p w14:paraId="6FD9B04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300000 рублей</w:t>
            </w:r>
          </w:p>
        </w:tc>
      </w:tr>
      <w:tr w14:paraId="0DF4E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 w14:paraId="355C5681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26F515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01.11.2023 </w:t>
            </w:r>
          </w:p>
        </w:tc>
        <w:tc>
          <w:tcPr>
            <w:tcW w:w="1375" w:type="dxa"/>
          </w:tcPr>
          <w:p w14:paraId="7390D643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«ЭкоПак»</w:t>
            </w:r>
          </w:p>
        </w:tc>
        <w:tc>
          <w:tcPr>
            <w:tcW w:w="1376" w:type="dxa"/>
          </w:tcPr>
          <w:p w14:paraId="1678D01D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</w:t>
            </w:r>
          </w:p>
        </w:tc>
        <w:tc>
          <w:tcPr>
            <w:tcW w:w="1376" w:type="dxa"/>
          </w:tcPr>
          <w:p w14:paraId="33D4A11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376" w:type="dxa"/>
          </w:tcPr>
          <w:p w14:paraId="7F3567F7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Упаковочные материалы</w:t>
            </w:r>
          </w:p>
        </w:tc>
        <w:tc>
          <w:tcPr>
            <w:tcW w:w="1376" w:type="dxa"/>
          </w:tcPr>
          <w:p w14:paraId="3EE262CB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150000 рублей</w:t>
            </w:r>
          </w:p>
        </w:tc>
      </w:tr>
    </w:tbl>
    <w:p w14:paraId="65B4BAAB">
      <w:pPr>
        <w:spacing w:before="96"/>
        <w:rPr>
          <w:sz w:val="28"/>
        </w:rPr>
      </w:pPr>
    </w:p>
    <w:p w14:paraId="2A4B8FD2">
      <w:pPr>
        <w:spacing w:before="96"/>
        <w:rPr>
          <w:b/>
          <w:bCs/>
          <w:sz w:val="28"/>
        </w:rPr>
      </w:pPr>
    </w:p>
    <w:p w14:paraId="00E3AC8B">
      <w:pPr>
        <w:spacing w:before="96"/>
        <w:rPr>
          <w:b/>
          <w:bCs/>
          <w:sz w:val="28"/>
        </w:rPr>
      </w:pPr>
      <w:r>
        <w:rPr>
          <w:b/>
          <w:bCs/>
          <w:sz w:val="28"/>
        </w:rPr>
        <w:t>Задание 2</w:t>
      </w:r>
    </w:p>
    <w:p w14:paraId="395F07DE">
      <w:pPr>
        <w:spacing w:before="96"/>
        <w:rPr>
          <w:sz w:val="28"/>
        </w:rPr>
      </w:pPr>
    </w:p>
    <w:p w14:paraId="0DBDB269">
      <w:pPr>
        <w:spacing w:before="96"/>
        <w:rPr>
          <w:sz w:val="28"/>
        </w:rPr>
      </w:pPr>
      <w:r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13FFAB3">
      <w:pPr>
        <w:spacing w:before="96"/>
        <w:rPr>
          <w:sz w:val="28"/>
        </w:rPr>
      </w:pPr>
    </w:p>
    <w:p w14:paraId="01C1E0AC">
      <w:pPr>
        <w:spacing w:before="96"/>
        <w:rPr>
          <w:sz w:val="28"/>
        </w:rPr>
      </w:pPr>
      <w:r>
        <w:rPr>
          <w:sz w:val="28"/>
        </w:rPr>
        <w:t>Неформатированное сообщение:</w:t>
      </w:r>
    </w:p>
    <w:p w14:paraId="05D4D911">
      <w:pPr>
        <w:spacing w:before="96"/>
        <w:rPr>
          <w:sz w:val="28"/>
        </w:rPr>
      </w:pPr>
      <w:r>
        <w:rPr>
          <w:sz w:val="28"/>
        </w:rPr>
        <w:t>В соответствии с данными Федеральной службы государственной статистики, в 2023 году валовой внутренний продукт (ВВП) Российской Федерации составил 120 триллионов рублей. ВВП на душу населения составил 800 тысяч рублей, а темп роста экономики по сравнению с прошлым годом составил 2%.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51980598">
      <w:pPr>
        <w:spacing w:before="96"/>
        <w:rPr>
          <w:sz w:val="28"/>
        </w:rPr>
      </w:pPr>
    </w:p>
    <w:p w14:paraId="501B6D54">
      <w:pPr>
        <w:spacing w:before="96"/>
        <w:rPr>
          <w:sz w:val="28"/>
        </w:rPr>
      </w:pPr>
      <w:r>
        <w:rPr>
          <w:sz w:val="28"/>
        </w:rPr>
        <w:t>Форматированное сообщение:</w:t>
      </w:r>
    </w:p>
    <w:p w14:paraId="31A93D5A">
      <w:pPr>
        <w:spacing w:before="96"/>
        <w:rPr>
          <w:sz w:val="28"/>
        </w:rPr>
      </w:pPr>
      <w:r>
        <w:rPr>
          <w:sz w:val="28"/>
        </w:rPr>
        <w:t>Реквизит-основание:</w:t>
      </w:r>
    </w:p>
    <w:p w14:paraId="44A37F62">
      <w:pPr>
        <w:pStyle w:val="12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>Валовой внутренний продукт (ВВП) Российской Федерации: 120 трлн рублей</w:t>
      </w:r>
    </w:p>
    <w:p w14:paraId="670600A8">
      <w:pPr>
        <w:spacing w:before="96"/>
        <w:rPr>
          <w:sz w:val="28"/>
        </w:rPr>
      </w:pPr>
      <w:r>
        <w:rPr>
          <w:sz w:val="28"/>
        </w:rPr>
        <w:t>Реквизиты-признаки:</w:t>
      </w:r>
    </w:p>
    <w:p w14:paraId="6C5420DE">
      <w:pPr>
        <w:pStyle w:val="12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>ВВП на душу населения: 800 тыс. рублей</w:t>
      </w:r>
    </w:p>
    <w:p w14:paraId="727DDDCE">
      <w:pPr>
        <w:pStyle w:val="12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>Темп роста экономики: 2%</w:t>
      </w:r>
    </w:p>
    <w:p w14:paraId="41720E28">
      <w:pPr>
        <w:pStyle w:val="12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 xml:space="preserve"> Период: 2023 год</w:t>
      </w:r>
    </w:p>
    <w:p w14:paraId="76F69F6A">
      <w:pPr>
        <w:spacing w:before="96"/>
        <w:rPr>
          <w:sz w:val="28"/>
        </w:rPr>
      </w:pPr>
      <w:r>
        <w:rPr>
          <w:sz w:val="28"/>
        </w:rPr>
        <w:t>Табличный вид: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2672"/>
        <w:gridCol w:w="2195"/>
        <w:gridCol w:w="2195"/>
      </w:tblGrid>
      <w:tr w14:paraId="6A93A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7" w:type="dxa"/>
          </w:tcPr>
          <w:p w14:paraId="4C2E2ECD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Реквизит </w:t>
            </w:r>
          </w:p>
        </w:tc>
        <w:tc>
          <w:tcPr>
            <w:tcW w:w="2672" w:type="dxa"/>
          </w:tcPr>
          <w:p w14:paraId="2E73B6D7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</w:p>
          <w:p w14:paraId="22C65C78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5EB4802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Период </w:t>
            </w:r>
          </w:p>
          <w:p w14:paraId="2ED633F2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04C0228B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Темп роста экономики</w:t>
            </w:r>
          </w:p>
        </w:tc>
      </w:tr>
      <w:tr w14:paraId="524F0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</w:tcPr>
          <w:p w14:paraId="3DAB6BB5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Валовой внутренний продукт (ВВП)</w:t>
            </w:r>
          </w:p>
        </w:tc>
        <w:tc>
          <w:tcPr>
            <w:tcW w:w="2672" w:type="dxa"/>
          </w:tcPr>
          <w:p w14:paraId="744FD644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120 трлн рублей</w:t>
            </w:r>
          </w:p>
        </w:tc>
        <w:tc>
          <w:tcPr>
            <w:tcW w:w="2195" w:type="dxa"/>
          </w:tcPr>
          <w:p w14:paraId="35DBF4E7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6336756D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14:paraId="79433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</w:tcPr>
          <w:p w14:paraId="7943DAB7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Период </w:t>
            </w:r>
          </w:p>
          <w:p w14:paraId="4C9C12CA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ВВП на душу населения</w:t>
            </w:r>
          </w:p>
        </w:tc>
        <w:tc>
          <w:tcPr>
            <w:tcW w:w="2672" w:type="dxa"/>
          </w:tcPr>
          <w:p w14:paraId="1A89A8C6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800 тыс. рублей</w:t>
            </w:r>
          </w:p>
        </w:tc>
        <w:tc>
          <w:tcPr>
            <w:tcW w:w="2195" w:type="dxa"/>
          </w:tcPr>
          <w:p w14:paraId="2E1C8228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342FACA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</w:tbl>
    <w:p w14:paraId="7DDEF147">
      <w:pPr>
        <w:spacing w:before="96"/>
        <w:rPr>
          <w:sz w:val="28"/>
        </w:rPr>
      </w:pPr>
    </w:p>
    <w:p w14:paraId="46BD112A">
      <w:pPr>
        <w:spacing w:before="96"/>
        <w:rPr>
          <w:sz w:val="28"/>
        </w:rPr>
      </w:pPr>
    </w:p>
    <w:p w14:paraId="4F95EE38">
      <w:pPr>
        <w:spacing w:before="96"/>
        <w:rPr>
          <w:b/>
          <w:bCs/>
          <w:sz w:val="28"/>
        </w:rPr>
      </w:pPr>
      <w:r>
        <w:rPr>
          <w:b/>
          <w:bCs/>
          <w:sz w:val="28"/>
        </w:rPr>
        <w:t>Задание 3</w:t>
      </w:r>
    </w:p>
    <w:p w14:paraId="45E0C471">
      <w:pPr>
        <w:spacing w:before="96"/>
        <w:rPr>
          <w:sz w:val="28"/>
        </w:rPr>
      </w:pPr>
    </w:p>
    <w:p w14:paraId="5ADD04AE">
      <w:pPr>
        <w:spacing w:before="96"/>
        <w:rPr>
          <w:sz w:val="28"/>
        </w:rPr>
      </w:pPr>
      <w:r>
        <w:rPr>
          <w:sz w:val="28"/>
        </w:rPr>
        <w:t>В заданных сообщениях:</w:t>
      </w:r>
    </w:p>
    <w:p w14:paraId="6C097B0C">
      <w:pPr>
        <w:spacing w:before="96"/>
        <w:rPr>
          <w:sz w:val="28"/>
        </w:rPr>
      </w:pPr>
    </w:p>
    <w:p w14:paraId="42C27485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задайте имена реквизитов, укажите их значения;</w:t>
      </w:r>
    </w:p>
    <w:p w14:paraId="38FCE137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укажите реквизиты-признаки и реквизиты-основания;</w:t>
      </w:r>
    </w:p>
    <w:p w14:paraId="5858DF15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запишите структуру экономических показателей;</w:t>
      </w:r>
    </w:p>
    <w:p w14:paraId="64731C3E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охарактеризуйте области значений реквизитов;</w:t>
      </w:r>
    </w:p>
    <w:p w14:paraId="2F0F5AC7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запишите структуру экономических показателей;</w:t>
      </w:r>
    </w:p>
    <w:p w14:paraId="26CE7F9B">
      <w:pPr>
        <w:pStyle w:val="12"/>
        <w:numPr>
          <w:ilvl w:val="0"/>
          <w:numId w:val="2"/>
        </w:numPr>
        <w:spacing w:before="96"/>
        <w:rPr>
          <w:sz w:val="28"/>
        </w:rPr>
      </w:pPr>
      <w:r>
        <w:rPr>
          <w:sz w:val="28"/>
        </w:rPr>
        <w:t>преобразуйте данное сообщение в табличный вид.</w:t>
      </w:r>
    </w:p>
    <w:p w14:paraId="7E9CBD93">
      <w:pPr>
        <w:spacing w:before="96"/>
        <w:rPr>
          <w:sz w:val="28"/>
        </w:rPr>
      </w:pPr>
    </w:p>
    <w:p w14:paraId="3643DA77">
      <w:pPr>
        <w:spacing w:before="96"/>
        <w:rPr>
          <w:sz w:val="28"/>
        </w:rPr>
      </w:pPr>
      <w:r>
        <w:rPr>
          <w:sz w:val="28"/>
        </w:rPr>
        <w:t>Для преобразования заданного сообщения в табличный вид и выполнения указанных требований, будет создана таблица,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будет приведен пример на основе гипотетических данных.</w:t>
      </w:r>
    </w:p>
    <w:p w14:paraId="23C694F9">
      <w:pPr>
        <w:spacing w:before="96"/>
        <w:ind w:left="360"/>
        <w:rPr>
          <w:sz w:val="28"/>
        </w:rPr>
      </w:pPr>
      <w:r>
        <w:rPr>
          <w:sz w:val="28"/>
        </w:rPr>
        <w:t>Пример сообщения:</w:t>
      </w:r>
    </w:p>
    <w:p w14:paraId="144DDC64">
      <w:pPr>
        <w:spacing w:before="96"/>
        <w:ind w:left="360"/>
        <w:rPr>
          <w:sz w:val="28"/>
        </w:rPr>
      </w:pPr>
      <w:r>
        <w:rPr>
          <w:sz w:val="28"/>
        </w:rPr>
        <w:t>Сообщение: "В 2023 году выручка компании составила 10 миллионов рублей, чистая прибыль - 2 миллиона рублей, а активы - 50 миллионов рублей."</w:t>
      </w:r>
    </w:p>
    <w:p w14:paraId="047A970C">
      <w:pPr>
        <w:spacing w:before="96"/>
        <w:ind w:left="360"/>
        <w:rPr>
          <w:sz w:val="28"/>
        </w:rPr>
      </w:pPr>
    </w:p>
    <w:p w14:paraId="0A0CAA32">
      <w:pPr>
        <w:spacing w:before="96"/>
        <w:ind w:left="360"/>
        <w:rPr>
          <w:b/>
          <w:bCs/>
          <w:sz w:val="28"/>
        </w:rPr>
      </w:pPr>
      <w:r>
        <w:rPr>
          <w:b/>
          <w:bCs/>
          <w:sz w:val="28"/>
        </w:rPr>
        <w:t>1. Имена реквизитов и их значения:</w:t>
      </w:r>
    </w:p>
    <w:p w14:paraId="22E9E6AE">
      <w:pPr>
        <w:pStyle w:val="12"/>
        <w:numPr>
          <w:ilvl w:val="0"/>
          <w:numId w:val="3"/>
        </w:numPr>
        <w:spacing w:before="96"/>
        <w:rPr>
          <w:sz w:val="28"/>
        </w:rPr>
      </w:pPr>
      <w:r>
        <w:rPr>
          <w:sz w:val="28"/>
        </w:rPr>
        <w:t>Выручка: 10 миллионов рублей</w:t>
      </w:r>
    </w:p>
    <w:p w14:paraId="024362A1">
      <w:pPr>
        <w:pStyle w:val="12"/>
        <w:numPr>
          <w:ilvl w:val="0"/>
          <w:numId w:val="3"/>
        </w:numPr>
        <w:spacing w:before="96"/>
        <w:rPr>
          <w:sz w:val="28"/>
        </w:rPr>
      </w:pPr>
      <w:r>
        <w:rPr>
          <w:sz w:val="28"/>
        </w:rPr>
        <w:t>Чистая прибыль: 2 миллиона рублей</w:t>
      </w:r>
    </w:p>
    <w:p w14:paraId="6E2B5D8D">
      <w:pPr>
        <w:pStyle w:val="12"/>
        <w:numPr>
          <w:ilvl w:val="0"/>
          <w:numId w:val="3"/>
        </w:numPr>
        <w:spacing w:before="96"/>
        <w:rPr>
          <w:sz w:val="28"/>
        </w:rPr>
      </w:pPr>
      <w:r>
        <w:rPr>
          <w:sz w:val="28"/>
        </w:rPr>
        <w:t>Активы: 50 миллионов рублей</w:t>
      </w:r>
    </w:p>
    <w:p w14:paraId="10B0EABB">
      <w:pPr>
        <w:spacing w:before="96"/>
        <w:ind w:left="360"/>
        <w:rPr>
          <w:b/>
          <w:bCs/>
          <w:sz w:val="28"/>
        </w:rPr>
      </w:pPr>
      <w:r>
        <w:rPr>
          <w:b/>
          <w:bCs/>
          <w:sz w:val="28"/>
        </w:rPr>
        <w:t>2. Реквизиты-признаки и реквизиты-основания:</w:t>
      </w:r>
    </w:p>
    <w:p w14:paraId="6E29BFC1">
      <w:pPr>
        <w:spacing w:before="96"/>
        <w:ind w:left="360"/>
        <w:rPr>
          <w:sz w:val="28"/>
        </w:rPr>
      </w:pPr>
      <w:r>
        <w:rPr>
          <w:sz w:val="28"/>
        </w:rPr>
        <w:t>Реквизиты-признаки:</w:t>
      </w:r>
    </w:p>
    <w:p w14:paraId="52AE3551">
      <w:pPr>
        <w:pStyle w:val="12"/>
        <w:numPr>
          <w:ilvl w:val="0"/>
          <w:numId w:val="4"/>
        </w:numPr>
        <w:spacing w:before="96"/>
        <w:rPr>
          <w:sz w:val="28"/>
        </w:rPr>
      </w:pPr>
      <w:r>
        <w:rPr>
          <w:sz w:val="28"/>
        </w:rPr>
        <w:t>Выручка</w:t>
      </w:r>
    </w:p>
    <w:p w14:paraId="004034FA">
      <w:pPr>
        <w:pStyle w:val="12"/>
        <w:numPr>
          <w:ilvl w:val="0"/>
          <w:numId w:val="4"/>
        </w:numPr>
        <w:spacing w:before="96"/>
        <w:rPr>
          <w:sz w:val="28"/>
        </w:rPr>
      </w:pPr>
      <w:r>
        <w:rPr>
          <w:sz w:val="28"/>
        </w:rPr>
        <w:t>Чистая прибыль</w:t>
      </w:r>
    </w:p>
    <w:p w14:paraId="3A3D1869">
      <w:pPr>
        <w:pStyle w:val="12"/>
        <w:numPr>
          <w:ilvl w:val="0"/>
          <w:numId w:val="4"/>
        </w:numPr>
        <w:spacing w:before="96"/>
        <w:rPr>
          <w:sz w:val="28"/>
        </w:rPr>
      </w:pPr>
      <w:r>
        <w:rPr>
          <w:sz w:val="28"/>
        </w:rPr>
        <w:t>Активы</w:t>
      </w:r>
    </w:p>
    <w:p w14:paraId="54DE59D3">
      <w:pPr>
        <w:spacing w:before="96"/>
        <w:ind w:left="360"/>
        <w:rPr>
          <w:sz w:val="28"/>
        </w:rPr>
      </w:pPr>
      <w:r>
        <w:rPr>
          <w:sz w:val="28"/>
        </w:rPr>
        <w:t>Реквизиты-основания:</w:t>
      </w:r>
    </w:p>
    <w:p w14:paraId="7128C82B">
      <w:pPr>
        <w:pStyle w:val="12"/>
        <w:numPr>
          <w:ilvl w:val="0"/>
          <w:numId w:val="5"/>
        </w:numPr>
        <w:spacing w:before="96"/>
        <w:rPr>
          <w:sz w:val="28"/>
        </w:rPr>
      </w:pPr>
      <w:r>
        <w:rPr>
          <w:sz w:val="28"/>
        </w:rPr>
        <w:t>Год: 2023</w:t>
      </w:r>
    </w:p>
    <w:p w14:paraId="449415A1">
      <w:pPr>
        <w:pStyle w:val="12"/>
        <w:numPr>
          <w:ilvl w:val="0"/>
          <w:numId w:val="5"/>
        </w:numPr>
        <w:spacing w:before="96"/>
        <w:rPr>
          <w:sz w:val="28"/>
        </w:rPr>
      </w:pPr>
      <w:r>
        <w:rPr>
          <w:sz w:val="28"/>
        </w:rPr>
        <w:t>Валюта: рубли</w:t>
      </w:r>
    </w:p>
    <w:p w14:paraId="000E8CA5">
      <w:pPr>
        <w:spacing w:before="96"/>
        <w:ind w:left="360"/>
        <w:rPr>
          <w:b/>
          <w:bCs/>
          <w:sz w:val="28"/>
        </w:rPr>
      </w:pPr>
      <w:r>
        <w:rPr>
          <w:b/>
          <w:bCs/>
          <w:sz w:val="28"/>
        </w:rPr>
        <w:t>3. Структура экономических показателей:</w:t>
      </w:r>
    </w:p>
    <w:p w14:paraId="49365089">
      <w:pPr>
        <w:spacing w:before="96"/>
        <w:ind w:left="360"/>
        <w:rPr>
          <w:sz w:val="28"/>
        </w:rPr>
      </w:pPr>
      <w:r>
        <w:rPr>
          <w:sz w:val="28"/>
        </w:rPr>
        <w:t>Экономические показатели:</w:t>
      </w:r>
    </w:p>
    <w:p w14:paraId="43BC7342">
      <w:pPr>
        <w:pStyle w:val="12"/>
        <w:numPr>
          <w:ilvl w:val="0"/>
          <w:numId w:val="6"/>
        </w:numPr>
        <w:spacing w:before="96"/>
        <w:rPr>
          <w:sz w:val="28"/>
        </w:rPr>
      </w:pPr>
      <w:r>
        <w:rPr>
          <w:sz w:val="28"/>
        </w:rPr>
        <w:t>Период (год)</w:t>
      </w:r>
    </w:p>
    <w:p w14:paraId="2F9E8A23">
      <w:pPr>
        <w:pStyle w:val="12"/>
        <w:numPr>
          <w:ilvl w:val="0"/>
          <w:numId w:val="6"/>
        </w:numPr>
        <w:spacing w:before="96"/>
        <w:rPr>
          <w:sz w:val="28"/>
        </w:rPr>
      </w:pPr>
      <w:r>
        <w:rPr>
          <w:sz w:val="28"/>
        </w:rPr>
        <w:t>Выручка</w:t>
      </w:r>
    </w:p>
    <w:p w14:paraId="70262E6A">
      <w:pPr>
        <w:pStyle w:val="12"/>
        <w:numPr>
          <w:ilvl w:val="0"/>
          <w:numId w:val="6"/>
        </w:numPr>
        <w:spacing w:before="96"/>
        <w:rPr>
          <w:sz w:val="28"/>
        </w:rPr>
      </w:pPr>
      <w:r>
        <w:rPr>
          <w:sz w:val="28"/>
        </w:rPr>
        <w:t>Чистая прибыль</w:t>
      </w:r>
    </w:p>
    <w:p w14:paraId="03CF8036">
      <w:pPr>
        <w:pStyle w:val="12"/>
        <w:numPr>
          <w:ilvl w:val="0"/>
          <w:numId w:val="6"/>
        </w:numPr>
        <w:spacing w:before="96"/>
        <w:rPr>
          <w:sz w:val="28"/>
        </w:rPr>
      </w:pPr>
      <w:r>
        <w:rPr>
          <w:sz w:val="28"/>
        </w:rPr>
        <w:t>Активы</w:t>
      </w:r>
    </w:p>
    <w:p w14:paraId="4A765A14">
      <w:pPr>
        <w:pStyle w:val="12"/>
        <w:numPr>
          <w:ilvl w:val="0"/>
          <w:numId w:val="6"/>
        </w:numPr>
        <w:spacing w:before="96"/>
        <w:rPr>
          <w:sz w:val="28"/>
        </w:rPr>
      </w:pPr>
      <w:r>
        <w:rPr>
          <w:sz w:val="28"/>
        </w:rPr>
        <w:t>Валюта</w:t>
      </w:r>
    </w:p>
    <w:p w14:paraId="396A8F87">
      <w:pPr>
        <w:spacing w:before="96"/>
        <w:ind w:left="360"/>
        <w:rPr>
          <w:b/>
          <w:bCs/>
          <w:sz w:val="28"/>
        </w:rPr>
      </w:pPr>
      <w:r>
        <w:rPr>
          <w:b/>
          <w:bCs/>
          <w:sz w:val="28"/>
        </w:rPr>
        <w:t>4. Области значений реквизитов:</w:t>
      </w:r>
    </w:p>
    <w:p w14:paraId="4810F4DA">
      <w:pPr>
        <w:pStyle w:val="12"/>
        <w:numPr>
          <w:ilvl w:val="0"/>
          <w:numId w:val="7"/>
        </w:numPr>
        <w:spacing w:before="96"/>
        <w:rPr>
          <w:sz w:val="28"/>
        </w:rPr>
      </w:pPr>
      <w:r>
        <w:rPr>
          <w:sz w:val="28"/>
        </w:rPr>
        <w:t>Выручка: числовое значение (в рублях), не может быть отрицательным.</w:t>
      </w:r>
    </w:p>
    <w:p w14:paraId="4D8E1B9F">
      <w:pPr>
        <w:pStyle w:val="12"/>
        <w:numPr>
          <w:ilvl w:val="0"/>
          <w:numId w:val="7"/>
        </w:numPr>
        <w:spacing w:before="96"/>
        <w:rPr>
          <w:sz w:val="28"/>
        </w:rPr>
      </w:pPr>
      <w:r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5FC68717">
      <w:pPr>
        <w:pStyle w:val="12"/>
        <w:numPr>
          <w:ilvl w:val="0"/>
          <w:numId w:val="7"/>
        </w:numPr>
        <w:spacing w:before="96"/>
        <w:rPr>
          <w:sz w:val="28"/>
        </w:rPr>
      </w:pPr>
      <w:r>
        <w:rPr>
          <w:sz w:val="28"/>
        </w:rPr>
        <w:t>Активы: числовое значение (в рублях), также не может быть отрицательным.</w:t>
      </w:r>
    </w:p>
    <w:p w14:paraId="5E395F83">
      <w:pPr>
        <w:spacing w:before="96"/>
        <w:ind w:left="360"/>
        <w:rPr>
          <w:b/>
          <w:bCs/>
          <w:sz w:val="28"/>
        </w:rPr>
      </w:pPr>
      <w:r>
        <w:rPr>
          <w:b/>
          <w:bCs/>
          <w:sz w:val="28"/>
        </w:rPr>
        <w:t>5. Структура экономических показателей (повтор):</w:t>
      </w:r>
    </w:p>
    <w:p w14:paraId="5A11FC7B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Экономические показатели:</w:t>
      </w:r>
    </w:p>
    <w:p w14:paraId="7F0FD6FE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Год</w:t>
      </w:r>
    </w:p>
    <w:p w14:paraId="1DB7C616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Выручка</w:t>
      </w:r>
    </w:p>
    <w:p w14:paraId="2E36FE8E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Чистая прибыль</w:t>
      </w:r>
    </w:p>
    <w:p w14:paraId="0ED048C8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Активы</w:t>
      </w:r>
    </w:p>
    <w:p w14:paraId="6784E729">
      <w:pPr>
        <w:pStyle w:val="12"/>
        <w:numPr>
          <w:ilvl w:val="0"/>
          <w:numId w:val="8"/>
        </w:numPr>
        <w:spacing w:before="96"/>
        <w:rPr>
          <w:sz w:val="28"/>
        </w:rPr>
      </w:pPr>
      <w:r>
        <w:rPr>
          <w:sz w:val="28"/>
        </w:rPr>
        <w:t>Валюта</w:t>
      </w:r>
    </w:p>
    <w:p w14:paraId="228A48D2">
      <w:pPr>
        <w:spacing w:before="96"/>
        <w:rPr>
          <w:sz w:val="28"/>
        </w:rPr>
      </w:pPr>
    </w:p>
    <w:p w14:paraId="1EA7CAFE">
      <w:pPr>
        <w:spacing w:before="96"/>
        <w:rPr>
          <w:b/>
          <w:bCs/>
          <w:sz w:val="28"/>
        </w:rPr>
      </w:pPr>
      <w:r>
        <w:rPr>
          <w:b/>
          <w:bCs/>
          <w:sz w:val="28"/>
        </w:rPr>
        <w:t>6. преобразуйте данное сообщение в табличный вид.</w:t>
      </w:r>
    </w:p>
    <w:p w14:paraId="56559501">
      <w:pPr>
        <w:pStyle w:val="12"/>
        <w:spacing w:before="96"/>
        <w:ind w:left="1080"/>
        <w:rPr>
          <w:sz w:val="28"/>
        </w:rPr>
      </w:pP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535"/>
        <w:gridCol w:w="1387"/>
        <w:gridCol w:w="1535"/>
        <w:gridCol w:w="1341"/>
      </w:tblGrid>
      <w:tr w14:paraId="58355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422ECDD4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1535" w:type="dxa"/>
          </w:tcPr>
          <w:p w14:paraId="1230EFC0">
            <w:pPr>
              <w:spacing w:before="9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Выручка</w:t>
            </w:r>
          </w:p>
        </w:tc>
        <w:tc>
          <w:tcPr>
            <w:tcW w:w="1387" w:type="dxa"/>
          </w:tcPr>
          <w:p w14:paraId="7A6A4A93">
            <w:pPr>
              <w:spacing w:before="9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Чистая прибыль</w:t>
            </w:r>
          </w:p>
        </w:tc>
        <w:tc>
          <w:tcPr>
            <w:tcW w:w="1535" w:type="dxa"/>
          </w:tcPr>
          <w:p w14:paraId="5ABBE196">
            <w:pPr>
              <w:spacing w:before="9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Активы</w:t>
            </w:r>
          </w:p>
        </w:tc>
        <w:tc>
          <w:tcPr>
            <w:tcW w:w="1341" w:type="dxa"/>
          </w:tcPr>
          <w:p w14:paraId="74CA1ED1">
            <w:pPr>
              <w:spacing w:before="9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Год</w:t>
            </w:r>
          </w:p>
        </w:tc>
      </w:tr>
      <w:tr w14:paraId="60447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12671E81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1535" w:type="dxa"/>
          </w:tcPr>
          <w:p w14:paraId="2C6E1843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10 миллионов</w:t>
            </w:r>
          </w:p>
        </w:tc>
        <w:tc>
          <w:tcPr>
            <w:tcW w:w="1387" w:type="dxa"/>
          </w:tcPr>
          <w:p w14:paraId="16A59417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 миллиона</w:t>
            </w:r>
          </w:p>
        </w:tc>
        <w:tc>
          <w:tcPr>
            <w:tcW w:w="1535" w:type="dxa"/>
          </w:tcPr>
          <w:p w14:paraId="692EF059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50 миллионов</w:t>
            </w:r>
          </w:p>
        </w:tc>
        <w:tc>
          <w:tcPr>
            <w:tcW w:w="1341" w:type="dxa"/>
          </w:tcPr>
          <w:p w14:paraId="48C776CD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14:paraId="1FF35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3D7F19B2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1535" w:type="dxa"/>
          </w:tcPr>
          <w:p w14:paraId="1B1B3B7D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87" w:type="dxa"/>
          </w:tcPr>
          <w:p w14:paraId="7EC5DB2F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535" w:type="dxa"/>
          </w:tcPr>
          <w:p w14:paraId="0776A3C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41" w:type="dxa"/>
          </w:tcPr>
          <w:p w14:paraId="6D767730">
            <w:pPr>
              <w:spacing w:before="96"/>
              <w:rPr>
                <w:sz w:val="28"/>
              </w:rPr>
            </w:pPr>
          </w:p>
        </w:tc>
      </w:tr>
    </w:tbl>
    <w:p w14:paraId="2D6CFE63">
      <w:pPr>
        <w:spacing w:before="96"/>
        <w:ind w:left="360"/>
        <w:rPr>
          <w:sz w:val="28"/>
        </w:rPr>
      </w:pPr>
    </w:p>
    <w:sectPr>
      <w:headerReference r:id="rId3" w:type="default"/>
      <w:type w:val="continuous"/>
      <w:pgSz w:w="11910" w:h="16840"/>
      <w:pgMar w:top="1040" w:right="1137" w:bottom="280" w:left="1134" w:header="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26205">
    <w:pPr>
      <w:pStyle w:val="7"/>
      <w:tabs>
        <w:tab w:val="left" w:pos="-1134"/>
      </w:tabs>
      <w:ind w:left="-1134"/>
    </w:pPr>
    <w:r>
      <w:rPr>
        <w:lang w:eastAsia="ru-RU"/>
      </w:rPr>
      <w:drawing>
        <wp:inline distT="0" distB="0" distL="0" distR="0">
          <wp:extent cx="7806690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31A5C"/>
    <w:multiLevelType w:val="multilevel"/>
    <w:tmpl w:val="07631A5C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C37FBF"/>
    <w:multiLevelType w:val="multilevel"/>
    <w:tmpl w:val="15C37FBF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732E69"/>
    <w:multiLevelType w:val="multilevel"/>
    <w:tmpl w:val="27732E69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2F102DEA"/>
    <w:multiLevelType w:val="multilevel"/>
    <w:tmpl w:val="2F102DEA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47E7D"/>
    <w:multiLevelType w:val="multilevel"/>
    <w:tmpl w:val="44A47E7D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DD618E4"/>
    <w:multiLevelType w:val="multilevel"/>
    <w:tmpl w:val="5DD618E4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A550F18"/>
    <w:multiLevelType w:val="multilevel"/>
    <w:tmpl w:val="6A550F18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6E0045FD"/>
    <w:multiLevelType w:val="multilevel"/>
    <w:tmpl w:val="6E0045FD"/>
    <w:lvl w:ilvl="0" w:tentative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0D68A0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31F9E"/>
    <w:rsid w:val="00251ED9"/>
    <w:rsid w:val="0026571C"/>
    <w:rsid w:val="00277A7E"/>
    <w:rsid w:val="00280A3A"/>
    <w:rsid w:val="00292365"/>
    <w:rsid w:val="002B07BF"/>
    <w:rsid w:val="002B6F3B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B13DD"/>
    <w:rsid w:val="006C56F7"/>
    <w:rsid w:val="006D1D22"/>
    <w:rsid w:val="00713EBA"/>
    <w:rsid w:val="00720A36"/>
    <w:rsid w:val="007A2861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A3E16"/>
    <w:rsid w:val="00C40925"/>
    <w:rsid w:val="00C522DC"/>
    <w:rsid w:val="00C926B3"/>
    <w:rsid w:val="00CD1E17"/>
    <w:rsid w:val="00CE5A64"/>
    <w:rsid w:val="00D005E4"/>
    <w:rsid w:val="00D17F0E"/>
    <w:rsid w:val="00D36837"/>
    <w:rsid w:val="00DA4B24"/>
    <w:rsid w:val="00E253C7"/>
    <w:rsid w:val="00E261FF"/>
    <w:rsid w:val="00E75A71"/>
    <w:rsid w:val="00FB09C4"/>
    <w:rsid w:val="00FE174B"/>
    <w:rsid w:val="7F8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qFormat/>
    <w:uiPriority w:val="1"/>
    <w:pPr>
      <w:ind w:left="821"/>
      <w:jc w:val="both"/>
    </w:pPr>
    <w:rPr>
      <w:sz w:val="28"/>
      <w:szCs w:val="28"/>
    </w:rPr>
  </w:style>
  <w:style w:type="paragraph" w:styleId="9">
    <w:name w:val="foot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Верхний колонтитул Знак"/>
    <w:basedOn w:val="5"/>
    <w:link w:val="7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5">
    <w:name w:val="Нижний колонтитул Знак"/>
    <w:basedOn w:val="5"/>
    <w:link w:val="9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6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7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753</Words>
  <Characters>4295</Characters>
  <Lines>35</Lines>
  <Paragraphs>10</Paragraphs>
  <TotalTime>6</TotalTime>
  <ScaleCrop>false</ScaleCrop>
  <LinksUpToDate>false</LinksUpToDate>
  <CharactersWithSpaces>5038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2025-03-24T16:44:00Z</dcterms:created>
  <dc:creator>КК-Семен-407-Студ</dc:creator>
  <cp:lastModifiedBy>User</cp:lastModifiedBy>
  <dcterms:modified xsi:type="dcterms:W3CDTF">2025-04-21T16:19:53Z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  <property fmtid="{D5CDD505-2E9C-101B-9397-08002B2CF9AE}" pid="5" name="KSOProductBuildVer">
    <vt:lpwstr>1049-12.2.0.20795</vt:lpwstr>
  </property>
  <property fmtid="{D5CDD505-2E9C-101B-9397-08002B2CF9AE}" pid="6" name="ICV">
    <vt:lpwstr>D8A4FAFA815748E6AD8AB125D1605FD3_12</vt:lpwstr>
  </property>
</Properties>
</file>