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 w:rsidR="00433E0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433E02" w:rsidRDefault="00433E02" w:rsidP="0054675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  <w:highlight w:val="yellow"/>
              </w:rPr>
            </w:pPr>
            <w:r w:rsidRPr="00433E02">
              <w:rPr>
                <w:rStyle w:val="a3"/>
                <w:rFonts w:ascii="Tahoma" w:hAnsi="Tahoma" w:cs="Tahoma"/>
                <w:b/>
                <w:bCs/>
                <w:i w:val="0"/>
                <w:color w:val="292929"/>
                <w:sz w:val="24"/>
                <w:szCs w:val="24"/>
                <w:shd w:val="clear" w:color="auto" w:fill="FFFFFF"/>
              </w:rPr>
              <w:t>Обработка информации в информационных системах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546751" w:rsidRDefault="00F00E63" w:rsidP="0022418F">
            <w:pPr>
              <w:spacing w:after="0"/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</w:pPr>
            <w:r w:rsidRPr="00546751"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982BD4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Назаров С.К.</w:t>
            </w:r>
            <w:bookmarkStart w:id="2" w:name="_GoBack"/>
            <w:bookmarkEnd w:id="2"/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433E02" w:rsidRDefault="00433E02" w:rsidP="00433E02">
      <w:pPr>
        <w:pStyle w:val="4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560"/>
        <w:gridCol w:w="934"/>
        <w:gridCol w:w="1882"/>
        <w:gridCol w:w="1589"/>
        <w:gridCol w:w="1915"/>
        <w:gridCol w:w="1169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Сообщение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Цех/Склад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Продукт/Услуга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Количество/Объем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Доп. параметры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сентябре 2018 года цех № 2 изготовил 46 подшипников П-28.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Сентябрь 2018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Цех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Подшипники П-28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Объем продаж ЗАО «</w:t>
            </w:r>
            <w:proofErr w:type="spellStart"/>
            <w:r>
              <w:t>Ланта</w:t>
            </w:r>
            <w:proofErr w:type="spellEnd"/>
            <w:r>
              <w:t>» в 2017 году снизился на 20% по сравнению с прошлым годом.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Продажи ЗАО «</w:t>
            </w:r>
            <w:proofErr w:type="spellStart"/>
            <w:r>
              <w:t>Ланта</w:t>
            </w:r>
            <w:proofErr w:type="spellEnd"/>
            <w:r>
              <w:t>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-20%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На склад № 2 18.06.17 поступило 25 пар ботинок фирмы «Скороход», модель АМ-45, 41 размера.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18.06.17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Ботинки фирмы «Скороход»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25 пар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Модель АМ-45, 41 размер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Объем прибыли ООО «Милана» в 1 квартале 2018 года составил 15000 рублей.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 квартал 2018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Прибыль ООО «Милана»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15000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 xml:space="preserve">Со склада № 2 25.12.16 переданы в Сборочный цех 15 </w:t>
            </w:r>
            <w:proofErr w:type="spellStart"/>
            <w:r>
              <w:t>сувальдных</w:t>
            </w:r>
            <w:proofErr w:type="spellEnd"/>
            <w:r>
              <w:t xml:space="preserve"> замков СМ-3516 фирмы «Кале».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25.12.16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Замки СМ-3516 фирмы «Кале»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15.03.18 ООО «</w:t>
            </w:r>
            <w:proofErr w:type="spellStart"/>
            <w:r>
              <w:t>Принт</w:t>
            </w:r>
            <w:proofErr w:type="spellEnd"/>
            <w:r>
              <w:t>» приобрело у ООО «</w:t>
            </w:r>
            <w:proofErr w:type="spellStart"/>
            <w:r>
              <w:t>Комус</w:t>
            </w:r>
            <w:proofErr w:type="spellEnd"/>
            <w:r>
              <w:t xml:space="preserve">» 20 пачек бумаги </w:t>
            </w:r>
            <w:r>
              <w:lastRenderedPageBreak/>
              <w:t>формата А4 «Снегурочка» по цене 200 рублей за пачку.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15.03.18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Бумага «Снегурочка»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 пачек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Формат А4, цена 200 руб.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На расчетный счет ООО «</w:t>
            </w:r>
            <w:proofErr w:type="spellStart"/>
            <w:r>
              <w:t>Ринго</w:t>
            </w:r>
            <w:proofErr w:type="spellEnd"/>
            <w:r>
              <w:t>» 05.12.17 поступила оплата от ЗАО «</w:t>
            </w:r>
            <w:proofErr w:type="spellStart"/>
            <w:r>
              <w:t>Комин</w:t>
            </w:r>
            <w:proofErr w:type="spellEnd"/>
            <w:r>
              <w:t>» в размере 12650 рублей за рекламные услуги, оказанные в июле 2017 года.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05.12.17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Оплата за рекламные услуги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12650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Период оказания: июль 2017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Петров К.С. 01.02.18 получил из кассы ООО «Ракита» 28000 рублей на хозяйственные расходы.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01.02.18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Хозяйственные расходы Петров К.С.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28000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2017 году ставка единого социального налога (ЕСН) в Российской федерации составит 30% с зарплаты до 512 тыс. рублей в год.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Ставка ЕСН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30%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Зарплата до 512 тыс. руб. в год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 xml:space="preserve">В октябре 2020 года на склад № 1 поступило 150 пар туфель фирмы </w:t>
            </w:r>
            <w:r>
              <w:lastRenderedPageBreak/>
              <w:t>«Галант» размер 38.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Октябрь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Туфли фирмы «Галант»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150 пар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Размер 38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августе 2019 года ООО «Север» произвело 2000 кг сырья для производства пластиковых изделий.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Август 2019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Производственный цех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Сырье для пластиковых изделий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2000 кг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</w:tbl>
    <w:p w:rsidR="00433E02" w:rsidRDefault="00982BD4" w:rsidP="00433E02">
      <w:pPr>
        <w:rPr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Задание 2</w:t>
      </w:r>
    </w:p>
    <w:p w:rsidR="00433E02" w:rsidRDefault="00433E02" w:rsidP="00433E02">
      <w:pPr>
        <w:pStyle w:val="4"/>
      </w:pPr>
      <w:r>
        <w:t>Неформатированное сообщение:</w:t>
      </w:r>
    </w:p>
    <w:p w:rsidR="00433E02" w:rsidRDefault="00433E02" w:rsidP="00433E02">
      <w:pPr>
        <w:spacing w:before="100" w:beforeAutospacing="1" w:after="100" w:afterAutospacing="1"/>
      </w:pPr>
      <w:r>
        <w:t>"Объем ВВП России за 2019 год составил 105,4 трлн рублей, что на 1,3% больше по сравнению с 2018 годом. В 2020 году ожидается рост ВВП на 3%."</w:t>
      </w:r>
    </w:p>
    <w:p w:rsidR="00433E02" w:rsidRDefault="00433E02" w:rsidP="00433E02">
      <w:pPr>
        <w:pStyle w:val="4"/>
      </w:pPr>
      <w:r>
        <w:t>Преобразованное сообщение в форматированный и табличный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158"/>
        <w:gridCol w:w="708"/>
        <w:gridCol w:w="718"/>
        <w:gridCol w:w="1246"/>
        <w:gridCol w:w="3196"/>
        <w:gridCol w:w="2023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годом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Прогноз на следующий год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ВВП России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2019 год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105,4 трлн руб.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+1,3%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3% (на 2020 год)</w:t>
            </w:r>
          </w:p>
        </w:tc>
      </w:tr>
    </w:tbl>
    <w:p w:rsidR="00433E02" w:rsidRDefault="00982BD4" w:rsidP="00433E02">
      <w:r>
        <w:pict>
          <v:rect id="_x0000_i1026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Задание 3</w:t>
      </w:r>
    </w:p>
    <w:p w:rsidR="00433E02" w:rsidRDefault="00433E02" w:rsidP="00433E02">
      <w:pPr>
        <w:pStyle w:val="4"/>
      </w:pPr>
      <w:r>
        <w:t>Пример сообщения:</w:t>
      </w:r>
    </w:p>
    <w:p w:rsidR="00433E02" w:rsidRDefault="00433E02" w:rsidP="00433E02">
      <w:pPr>
        <w:spacing w:before="100" w:beforeAutospacing="1" w:after="100" w:afterAutospacing="1"/>
      </w:pPr>
      <w:r>
        <w:rPr>
          <w:rStyle w:val="a4"/>
        </w:rPr>
        <w:t>Сообщение</w:t>
      </w:r>
      <w:r>
        <w:t>: "В апреле 2020 года уровень инфляции в России составил 4,5%, что на 0,2% выше, чем в марте 2020 года."</w:t>
      </w:r>
    </w:p>
    <w:p w:rsidR="00433E02" w:rsidRDefault="00433E02" w:rsidP="00433E02">
      <w:pPr>
        <w:pStyle w:val="4"/>
      </w:pPr>
      <w:r>
        <w:t>Таблица: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741"/>
        <w:gridCol w:w="1166"/>
        <w:gridCol w:w="718"/>
        <w:gridCol w:w="966"/>
        <w:gridCol w:w="4458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месяцем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Уровень инфляции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Апрель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4,5%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+0,2% (по сравнению с мартом 2020 года)</w:t>
            </w:r>
          </w:p>
        </w:tc>
      </w:tr>
    </w:tbl>
    <w:p w:rsidR="00433E02" w:rsidRDefault="00433E02" w:rsidP="00433E02">
      <w:pPr>
        <w:pStyle w:val="4"/>
      </w:pPr>
      <w:r>
        <w:t>Реквизиты:</w:t>
      </w:r>
    </w:p>
    <w:p w:rsidR="00433E02" w:rsidRDefault="00433E02" w:rsidP="00433E0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Реквизиты-основания</w:t>
      </w:r>
      <w:r>
        <w:t>: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Показатель</w:t>
      </w:r>
      <w:r>
        <w:t>: Уровень инфляции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Дата</w:t>
      </w:r>
      <w:r>
        <w:t>: Апрель 2020 года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Страна</w:t>
      </w:r>
      <w:r>
        <w:t>: Россия</w:t>
      </w:r>
    </w:p>
    <w:p w:rsidR="00433E02" w:rsidRDefault="00433E02" w:rsidP="00433E0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Реквизиты-признаки</w:t>
      </w:r>
      <w:r>
        <w:t>: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Значение</w:t>
      </w:r>
      <w:r>
        <w:t>: 4,5%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Изменение</w:t>
      </w:r>
      <w:r>
        <w:t>: +0,2% (по сравнению с мартом)</w:t>
      </w:r>
    </w:p>
    <w:p w:rsidR="00433E02" w:rsidRDefault="00433E02" w:rsidP="00433E02">
      <w:pPr>
        <w:pStyle w:val="4"/>
      </w:pPr>
      <w:r>
        <w:t>Структура экономического показателя: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Название</w:t>
      </w:r>
      <w:r>
        <w:t>: Уровень инфляции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Тип показателя</w:t>
      </w:r>
      <w:r>
        <w:t>: Экономический показатель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Единица измерения</w:t>
      </w:r>
      <w:r>
        <w:t>: Процент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Временной интервал</w:t>
      </w:r>
      <w:r>
        <w:t>: Месяц (в данном случае апрель 2020 года)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Данные</w:t>
      </w:r>
      <w:r>
        <w:t>: Значение инфляции и изменение по сравнению с предыдущим месяцем.</w:t>
      </w:r>
    </w:p>
    <w:p w:rsidR="00433E02" w:rsidRDefault="00433E02" w:rsidP="00433E02">
      <w:pPr>
        <w:pStyle w:val="4"/>
      </w:pPr>
      <w:r>
        <w:t>Области значений реквизитов: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Показатель</w:t>
      </w:r>
      <w:r>
        <w:t>: Может варьироваться от 0% до значений, превышающих 50% (в случае гиперинфляции).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Дата</w:t>
      </w:r>
      <w:r>
        <w:t>: Соответствует годам и месяцам.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Страна</w:t>
      </w:r>
      <w:r>
        <w:t xml:space="preserve">: </w:t>
      </w:r>
      <w:proofErr w:type="gramStart"/>
      <w:r>
        <w:t>В</w:t>
      </w:r>
      <w:proofErr w:type="gramEnd"/>
      <w:r>
        <w:t xml:space="preserve"> зависимости от показателя, может быть привязано к конкретной стране или региону.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Значение</w:t>
      </w:r>
      <w:r>
        <w:t>: Обычно от 0% до 100% для экономических показателей.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Изменение</w:t>
      </w:r>
      <w:r>
        <w:t>: Положительное или отрицательное значение в процентах.</w:t>
      </w:r>
    </w:p>
    <w:p w:rsidR="00433E02" w:rsidRDefault="00982BD4" w:rsidP="00433E02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Преобразование неформатированного сообщения в табличный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741"/>
        <w:gridCol w:w="1166"/>
        <w:gridCol w:w="718"/>
        <w:gridCol w:w="966"/>
        <w:gridCol w:w="4458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месяцем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Уровень инфляции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Апрель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4,5%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+0,2% (по сравнению с мартом 2020 года)</w:t>
            </w:r>
          </w:p>
        </w:tc>
      </w:tr>
    </w:tbl>
    <w:p w:rsidR="00F00E63" w:rsidRPr="00F00E63" w:rsidRDefault="00F00E63" w:rsidP="00433E02">
      <w:pPr>
        <w:pStyle w:val="3"/>
      </w:pPr>
    </w:p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21E"/>
    <w:multiLevelType w:val="multilevel"/>
    <w:tmpl w:val="E036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677"/>
    <w:multiLevelType w:val="multilevel"/>
    <w:tmpl w:val="D248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792"/>
    <w:multiLevelType w:val="multilevel"/>
    <w:tmpl w:val="364E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C37D7"/>
    <w:multiLevelType w:val="multilevel"/>
    <w:tmpl w:val="D224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7340"/>
    <w:multiLevelType w:val="multilevel"/>
    <w:tmpl w:val="41E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45492"/>
    <w:multiLevelType w:val="multilevel"/>
    <w:tmpl w:val="333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D15B8"/>
    <w:multiLevelType w:val="multilevel"/>
    <w:tmpl w:val="F6DA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12A63"/>
    <w:multiLevelType w:val="multilevel"/>
    <w:tmpl w:val="97E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07AB5"/>
    <w:multiLevelType w:val="multilevel"/>
    <w:tmpl w:val="901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73435"/>
    <w:multiLevelType w:val="multilevel"/>
    <w:tmpl w:val="1B24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2C1BFC"/>
    <w:multiLevelType w:val="multilevel"/>
    <w:tmpl w:val="706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B307A0"/>
    <w:multiLevelType w:val="multilevel"/>
    <w:tmpl w:val="5CB8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F75D99"/>
    <w:multiLevelType w:val="multilevel"/>
    <w:tmpl w:val="F818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1"/>
  </w:num>
  <w:num w:numId="3">
    <w:abstractNumId w:val="5"/>
  </w:num>
  <w:num w:numId="4">
    <w:abstractNumId w:val="6"/>
  </w:num>
  <w:num w:numId="5">
    <w:abstractNumId w:val="11"/>
  </w:num>
  <w:num w:numId="6">
    <w:abstractNumId w:val="19"/>
  </w:num>
  <w:num w:numId="7">
    <w:abstractNumId w:val="22"/>
  </w:num>
  <w:num w:numId="8">
    <w:abstractNumId w:val="15"/>
  </w:num>
  <w:num w:numId="9">
    <w:abstractNumId w:val="18"/>
  </w:num>
  <w:num w:numId="10">
    <w:abstractNumId w:val="4"/>
  </w:num>
  <w:num w:numId="11">
    <w:abstractNumId w:val="9"/>
  </w:num>
  <w:num w:numId="12">
    <w:abstractNumId w:val="17"/>
  </w:num>
  <w:num w:numId="13">
    <w:abstractNumId w:val="8"/>
  </w:num>
  <w:num w:numId="14">
    <w:abstractNumId w:val="7"/>
  </w:num>
  <w:num w:numId="15">
    <w:abstractNumId w:val="12"/>
  </w:num>
  <w:num w:numId="16">
    <w:abstractNumId w:val="1"/>
  </w:num>
  <w:num w:numId="17">
    <w:abstractNumId w:val="0"/>
  </w:num>
  <w:num w:numId="18">
    <w:abstractNumId w:val="10"/>
  </w:num>
  <w:num w:numId="19">
    <w:abstractNumId w:val="3"/>
  </w:num>
  <w:num w:numId="20">
    <w:abstractNumId w:val="14"/>
  </w:num>
  <w:num w:numId="21">
    <w:abstractNumId w:val="2"/>
  </w:num>
  <w:num w:numId="22">
    <w:abstractNumId w:val="23"/>
  </w:num>
  <w:num w:numId="23">
    <w:abstractNumId w:val="2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3308BF"/>
    <w:rsid w:val="00433E02"/>
    <w:rsid w:val="00546751"/>
    <w:rsid w:val="00695682"/>
    <w:rsid w:val="00982BD4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5A2A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467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675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2025-04-15T16:21:00Z</dcterms:created>
  <dcterms:modified xsi:type="dcterms:W3CDTF">2025-04-15T16:21:00Z</dcterms:modified>
</cp:coreProperties>
</file>