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3A" w:rsidRPr="00E6373A" w:rsidRDefault="00E6373A" w:rsidP="00E6373A">
      <w:pPr>
        <w:spacing w:after="0" w:line="360" w:lineRule="auto"/>
        <w:jc w:val="right"/>
        <w:rPr>
          <w:rStyle w:val="a5"/>
          <w:rFonts w:cs="Times New Roman"/>
          <w:i w:val="0"/>
          <w:iCs w:val="0"/>
          <w:sz w:val="32"/>
          <w:szCs w:val="32"/>
        </w:rPr>
      </w:pPr>
      <w:r w:rsidRPr="00E6373A"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Лабораторный практикум № 1. Обработка информации в информационных системах</w:t>
      </w:r>
    </w:p>
    <w:p w:rsidR="00E6373A" w:rsidRPr="00E6373A" w:rsidRDefault="00E6373A" w:rsidP="00E6373A">
      <w:pPr>
        <w:spacing w:after="0" w:line="360" w:lineRule="auto"/>
        <w:jc w:val="right"/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</w:pPr>
      <w:r w:rsidRPr="00E6373A">
        <w:rPr>
          <w:rStyle w:val="a5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Выполнил студент группы ВБИо-204рсоб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b/>
          <w:bCs/>
          <w:color w:val="292929"/>
          <w:kern w:val="0"/>
          <w:szCs w:val="28"/>
          <w:lang w:eastAsia="ru-RU"/>
          <w14:ligatures w14:val="none"/>
        </w:rPr>
        <w:t>Задание 1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:rsid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№ варианта Сообщение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1. В сентябре 2018 год цех № 2 изготовил 46 подшипников П-28.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2. Объем продаж ЗАО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Ланта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в 2017 году снизился на 20% по сравнению с прошлым годом.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3. На склад № 2 18.06.17 поступило 25 пар ботинок фирмы «Скороход», модель АМ-45, 41 размера.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4. Объем прибыли ООО «Милана» в 1 квартале 2018 года составил 15000 рублей.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 xml:space="preserve">5. Со склада № 2 25.12.16 переданы в Сборочный цех 15 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сувальдных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замков СМ-3516 фирмы «Кале».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6. 15.03.18 ООО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Принт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приобрело у ООО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Комус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20 пачек бумаги формата А4 «Снегурочка» по цене 200 рублей за пачку.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7. На расчетный счет ООО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Ринго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05.12.17 поступила оплата от ЗАО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Комин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в размере 12650 рублей за рекламные услуги, оказанные в июле 2017 года.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8. Петров К.С. 01.02.18 получил из кассы ООО «Ракита» 28000 рублей на хозяйственные расходы.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br/>
        <w:t>9. В 2017 году ставка единого социального налога (ЕСН) в Российской федерации составит 30% с зарплаты до 512 тыс. рублей в год.</w:t>
      </w:r>
    </w:p>
    <w:p w:rsid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b/>
          <w:color w:val="292929"/>
          <w:kern w:val="0"/>
          <w:szCs w:val="28"/>
          <w:lang w:eastAsia="ru-RU"/>
          <w14:ligatures w14:val="none"/>
        </w:rPr>
        <w:t>Ответ: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Преобразование неформатированного текста в форматированную таблицу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№ | Дата          | Организация     | Описание                   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|---|---------------|-----------------|----------------------------------------------------------------------------|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1 | Сентябрь 2018 | Цех № 2         | Изготовлено 46 подшипников П-28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2 | 2017 г.       | ЗАО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Ланта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| Объём продаж снизился на 20%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3 | 18.06.17      | Склад № 2       | Поступило 25 пар ботинок фирмы «Скороход», модель АМ-45, размер 41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4 | 1 квартал 2018| ООО «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Милана»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| Объем прибыли — 15000 руб.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5 | 25.12.16      | Склад № 2       | Переданы в сборочный цех 15 замков СМ-3516 фирмы «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Кале»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6 | 15.03.18      | ООО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Принт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| Куплены 20 пачек бумаги А4 «Снегурочка» по 200 руб./пачка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7 | 05.12.17      | ООО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Ринго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| Получено оплату от ЗАО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Комин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за рекламу июль 2017 г., сумма — 12650 руб.|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8 | 01.02.18      | ООО «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Ракита»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| Выплачены деньги Петрова К.С. на 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хозрасходы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— 28000 руб.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9 | 2017 г.       | Российская Федерация | Ставка ЕСН — 30%, действует до суммы дохода 512 тыс. руб./год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Добавление двух новых записей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Дополняем таблицу двумя новыми строчками с произвольными значениями, соответствующими ранее заданному формату.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№ | Дата          | Организация   | Описание                                                  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lastRenderedPageBreak/>
        <w:t>|---|---------------|---------------|--------------------------------------------------------------------------------------------|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10 | Март 2020     | ООО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Проммаш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| Произведено 120 деталей Д-56 модели для двигателей дизельных автомобилей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11 | Январь 2021   | Склад № 3     | Поставлено 30 единиц оборудования марки «Эталон», тип РД-211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Таким образом, итоговая таблица выглядит следующим образом: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№ | Дата           | Организация    | Описание                        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|---|----------------|----------------|----------------------------------------------------------------------------------|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| 1 | Сентябрь 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2018  |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Цех № 2        | Изготовлено 46 подшипников П-28 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2 | 2017 г.        | ЗАО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Ланта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| Объём продаж снизился на 20%     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3 | 18.06.17       | Склад № 2      | Поступило 25 пар ботинок фирмы «Скороход», модель АМ-45, размер 41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4 | 1 квартал 2018 | ООО «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Милана»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Объем прибыли — 15000 руб.                             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5 | 25.12.16       | Склад № 2      | Переданы в сборочный цех 15 замков СМ-3516 фирмы «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Кале»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6 | 15.03.18       | ООО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Принт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| Куплены 20 пачек бумаги А4 «Снегурочка» по 200 руб./пачка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7 | 05.12.17       | ООО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Ринго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| Получено оплату от ЗАО «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Комин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за рекламу июль 2017 г., сумма — 12650 руб.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8 | 01.02.18       | ООО «</w:t>
      </w:r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Ракита»   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| Выплачены деньги Петрова К.С. на 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хозрасходы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— 28000 руб.    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lastRenderedPageBreak/>
        <w:t>| 9 | 2017 г.        | Российская Федерация | Ставка ЕСН — 30%, действует до суммы дохода 512 тыс. руб./год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10 | Март 2020     | ООО «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Проммаш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»  |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Произведено 120 деталей Д-56 модели для двигателей дизельных автомобилей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11 | Январь 2021   | Склад № 3      | Поставлено 30 единиц оборудования марки «Эталон», тип РД-211   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b/>
          <w:bCs/>
          <w:color w:val="292929"/>
          <w:kern w:val="0"/>
          <w:szCs w:val="28"/>
          <w:lang w:eastAsia="ru-RU"/>
          <w14:ligatures w14:val="none"/>
        </w:rPr>
        <w:t>Задание 2</w:t>
      </w:r>
    </w:p>
    <w:p w:rsid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b/>
          <w:color w:val="292929"/>
          <w:kern w:val="0"/>
          <w:szCs w:val="28"/>
          <w:lang w:eastAsia="ru-RU"/>
          <w14:ligatures w14:val="none"/>
        </w:rPr>
        <w:t>Ответ: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Неформатированное сообщение: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В феврале 2023 года уровень инфляции в Российской Федерации составил 11,9%.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---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Форматированное сообщение: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Дата: Февраль 2023  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Показатель: Уровень инфляции  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Страна: Российская Федерация  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Значение показателя: 11,9%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bookmarkStart w:id="0" w:name="_GoBack"/>
      <w:bookmarkEnd w:id="0"/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---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Табличная форма представления: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Реквизит                | Значение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|-------------------------|--------------------------|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Дата                    | Февраль 2023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Показатель              | Уровень инфляции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Страна                  | Российская Федерация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Значение показателя     | 11,9%      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b/>
          <w:bCs/>
          <w:color w:val="292929"/>
          <w:kern w:val="0"/>
          <w:szCs w:val="28"/>
          <w:lang w:eastAsia="ru-RU"/>
          <w14:ligatures w14:val="none"/>
        </w:rPr>
        <w:t>Задание 3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В заданных сообщениях:</w:t>
      </w:r>
    </w:p>
    <w:p w:rsidR="00E6373A" w:rsidRPr="00E6373A" w:rsidRDefault="00E6373A" w:rsidP="00E6373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задайте имена реквизитов, укажите их значения;</w:t>
      </w:r>
    </w:p>
    <w:p w:rsidR="00E6373A" w:rsidRPr="00E6373A" w:rsidRDefault="00E6373A" w:rsidP="00E6373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укажите реквизиты-признаки и реквизиты-основания;</w:t>
      </w:r>
    </w:p>
    <w:p w:rsidR="00E6373A" w:rsidRPr="00E6373A" w:rsidRDefault="00E6373A" w:rsidP="00E6373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запишите структуру экономических показателей;</w:t>
      </w:r>
    </w:p>
    <w:p w:rsidR="00E6373A" w:rsidRPr="00E6373A" w:rsidRDefault="00E6373A" w:rsidP="00E6373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охарактеризуйте области значений реквизитов;</w:t>
      </w:r>
    </w:p>
    <w:p w:rsidR="00E6373A" w:rsidRPr="00E6373A" w:rsidRDefault="00E6373A" w:rsidP="00E6373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запишите структуру экономических показателей;</w:t>
      </w:r>
    </w:p>
    <w:p w:rsidR="00E6373A" w:rsidRDefault="00E6373A" w:rsidP="00E6373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преобразуйте данное сообщение в табличный вид.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b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b/>
          <w:color w:val="292929"/>
          <w:kern w:val="0"/>
          <w:szCs w:val="28"/>
          <w:lang w:eastAsia="ru-RU"/>
          <w14:ligatures w14:val="none"/>
        </w:rPr>
        <w:t>Ответ: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Анализ реквизитов и структура экономического показателя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Исходное сообщение: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«В феврале 2023 года уровень инфляции в Российской Федерации составил 11,9%.»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Шаг 1. Определение реквизитов и их значений: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 Реквизиты-признаки: данные, характеризующие условия формирования признака или основания.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- Дата: Февраль 2023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- Страна: Российская Федерация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 Реквизит-основание: основной экономический показатель.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  - Уровень инфляции: 11,9%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lastRenderedPageBreak/>
        <w:t>Шаг 2. Структура экономического показателя: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Структуру показателя можно записать в следующем виде: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$$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\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text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{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Экономический показатель} = (\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text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{реквизит-признак}1, \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dots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, \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text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{реквизит-признак}n, \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text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{реквизит-основание})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$$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Для нашего случая: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$$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(\</w:t>
      </w:r>
      <w:proofErr w:type="spellStart"/>
      <w:proofErr w:type="gram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text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{</w:t>
      </w:r>
      <w:proofErr w:type="gram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Февраль 2023}, \</w:t>
      </w:r>
      <w:proofErr w:type="spellStart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text</w:t>
      </w:r>
      <w:proofErr w:type="spellEnd"/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{Российская Федерация}, 11,9\%)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$$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Шаг 3. Области значений реквизитов: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 Дата: месячные интервалы в рамках календарного года (например, январь-декабрь).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 Страна: государства мира (например, Россия, Германия, Китай).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- Уровень инфляции: числовое значение в процентах (%), выражающее изменение цен товаров и услуг относительно предыдущего периода.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Шаг 4. Таблица реквизитов: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Название реквизита | Тип реквизита   | Значение реквизита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|--------------------|-----------------|-------------------|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Дата               | Признак         | Февраль 2023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Страна             | Признак         | Российская Федерация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| Уровень инфляции   | Основание       | 11,9%             |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>Итоговый вывод:</w:t>
      </w:r>
    </w:p>
    <w:p w:rsidR="00E6373A" w:rsidRPr="00E6373A" w:rsidRDefault="00E6373A" w:rsidP="00E6373A">
      <w:pPr>
        <w:shd w:val="clear" w:color="auto" w:fill="FFFFFF"/>
        <w:spacing w:after="0" w:line="360" w:lineRule="auto"/>
        <w:ind w:left="709"/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</w:pP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t xml:space="preserve">Сообщение преобразовано в табличный вид, определены реквизиты-признаки («Дата», «Страна») и реквизит-основание («Уровень </w:t>
      </w:r>
      <w:r w:rsidRPr="00E6373A">
        <w:rPr>
          <w:rFonts w:eastAsia="Times New Roman" w:cs="Times New Roman"/>
          <w:color w:val="292929"/>
          <w:kern w:val="0"/>
          <w:szCs w:val="28"/>
          <w:lang w:eastAsia="ru-RU"/>
          <w14:ligatures w14:val="none"/>
        </w:rPr>
        <w:lastRenderedPageBreak/>
        <w:t>инфляции»), указаны области значений каждого реквизита, записана структура экономического показателя.</w:t>
      </w:r>
    </w:p>
    <w:p w:rsidR="00AA72D1" w:rsidRDefault="00FD373E"/>
    <w:sectPr w:rsidR="00AA72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3E" w:rsidRDefault="00FD373E" w:rsidP="00E6373A">
      <w:pPr>
        <w:spacing w:after="0" w:line="240" w:lineRule="auto"/>
      </w:pPr>
      <w:r>
        <w:separator/>
      </w:r>
    </w:p>
  </w:endnote>
  <w:endnote w:type="continuationSeparator" w:id="0">
    <w:p w:rsidR="00FD373E" w:rsidRDefault="00FD373E" w:rsidP="00E6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31458"/>
      <w:docPartObj>
        <w:docPartGallery w:val="Page Numbers (Bottom of Page)"/>
        <w:docPartUnique/>
      </w:docPartObj>
    </w:sdtPr>
    <w:sdtContent>
      <w:p w:rsidR="00E6373A" w:rsidRDefault="00E6373A" w:rsidP="00E637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3E" w:rsidRDefault="00FD373E" w:rsidP="00E6373A">
      <w:pPr>
        <w:spacing w:after="0" w:line="240" w:lineRule="auto"/>
      </w:pPr>
      <w:r>
        <w:separator/>
      </w:r>
    </w:p>
  </w:footnote>
  <w:footnote w:type="continuationSeparator" w:id="0">
    <w:p w:rsidR="00FD373E" w:rsidRDefault="00FD373E" w:rsidP="00E63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D79"/>
    <w:multiLevelType w:val="multilevel"/>
    <w:tmpl w:val="99C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AF"/>
    <w:rsid w:val="001B114C"/>
    <w:rsid w:val="001E66C1"/>
    <w:rsid w:val="002C06B3"/>
    <w:rsid w:val="007122AF"/>
    <w:rsid w:val="007A5B7C"/>
    <w:rsid w:val="00996EA3"/>
    <w:rsid w:val="00A26DD0"/>
    <w:rsid w:val="00E6373A"/>
    <w:rsid w:val="00F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161C"/>
  <w15:chartTrackingRefBased/>
  <w15:docId w15:val="{519FFAD3-D86B-43DB-A446-8C7CD939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6C1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2C06B3"/>
    <w:pPr>
      <w:spacing w:after="200" w:line="240" w:lineRule="auto"/>
      <w:jc w:val="center"/>
    </w:pPr>
    <w:rPr>
      <w:rFonts w:eastAsia="Times New Roman"/>
      <w:iCs/>
      <w:sz w:val="24"/>
      <w:szCs w:val="18"/>
      <w:lang w:eastAsia="ru-RU"/>
    </w:rPr>
  </w:style>
  <w:style w:type="character" w:customStyle="1" w:styleId="a4">
    <w:name w:val="Название объекта Знак"/>
    <w:basedOn w:val="a0"/>
    <w:link w:val="a3"/>
    <w:uiPriority w:val="35"/>
    <w:rsid w:val="002C06B3"/>
    <w:rPr>
      <w:rFonts w:eastAsia="Times New Roman"/>
      <w:iCs/>
      <w:sz w:val="24"/>
      <w:szCs w:val="18"/>
      <w:lang w:eastAsia="ru-RU"/>
    </w:rPr>
  </w:style>
  <w:style w:type="character" w:styleId="a5">
    <w:name w:val="Emphasis"/>
    <w:basedOn w:val="a0"/>
    <w:uiPriority w:val="20"/>
    <w:qFormat/>
    <w:rsid w:val="00E6373A"/>
    <w:rPr>
      <w:i/>
      <w:iCs/>
    </w:rPr>
  </w:style>
  <w:style w:type="paragraph" w:styleId="a6">
    <w:name w:val="Normal (Web)"/>
    <w:basedOn w:val="a"/>
    <w:uiPriority w:val="99"/>
    <w:semiHidden/>
    <w:unhideWhenUsed/>
    <w:rsid w:val="00E6373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E6373A"/>
    <w:rPr>
      <w:b/>
      <w:bCs/>
    </w:rPr>
  </w:style>
  <w:style w:type="paragraph" w:styleId="a8">
    <w:name w:val="header"/>
    <w:basedOn w:val="a"/>
    <w:link w:val="a9"/>
    <w:uiPriority w:val="99"/>
    <w:unhideWhenUsed/>
    <w:rsid w:val="00E63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373A"/>
    <w:rPr>
      <w:rFonts w:ascii="Times New Roman" w:hAnsi="Times New Roman"/>
      <w:kern w:val="2"/>
      <w:sz w:val="28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E63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373A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Пигуль</dc:creator>
  <cp:keywords/>
  <dc:description/>
  <cp:lastModifiedBy>Максим Пигуль</cp:lastModifiedBy>
  <cp:revision>2</cp:revision>
  <dcterms:created xsi:type="dcterms:W3CDTF">2025-04-21T10:14:00Z</dcterms:created>
  <dcterms:modified xsi:type="dcterms:W3CDTF">2025-04-21T10:22:00Z</dcterms:modified>
</cp:coreProperties>
</file>