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drawing>
          <wp:anchor behindDoc="0" distT="0" distB="0" distL="114300" distR="114300" simplePos="0" locked="0" layoutInCell="0" allowOverlap="1" relativeHeight="2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“СИНЕРГИЯ”»</w:t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tbl>
      <w:tblPr>
        <w:tblW w:w="9355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6"/>
        <w:gridCol w:w="277"/>
        <w:gridCol w:w="5962"/>
      </w:tblGrid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Факультет/Институт</w:t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22"/>
                <w:szCs w:val="26"/>
                <w:lang w:val="ru-RU" w:eastAsia="en-US" w:bidi="ar-SA"/>
              </w:rPr>
              <w:t>Информационных технологий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18"/>
                <w:szCs w:val="18"/>
                <w:lang w:val="ru-RU" w:eastAsia="en-US" w:bidi="ar-SA"/>
              </w:rPr>
              <w:t>(наименование факультета/ Института)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Направление/специальность</w:t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6"/>
                <w:lang w:val="ru-RU" w:eastAsia="en-US" w:bidi="ar-SA"/>
              </w:rPr>
              <w:t>09.02.07 Информационные системы и программирование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подготовки:</w:t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kern w:val="0"/>
                <w:sz w:val="18"/>
                <w:szCs w:val="18"/>
                <w:lang w:val="ru-RU" w:eastAsia="en-US" w:bidi="ar-SA"/>
              </w:rPr>
              <w:t>(код и наименование направления /специальности подготовки)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2"/>
                <w:lang w:val="ru-RU" w:eastAsia="en-US" w:bidi="ar-SA"/>
              </w:rPr>
              <w:t>Форма обучения</w:t>
            </w: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:</w:t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  <w:lang w:val="ru-RU" w:eastAsia="en-US" w:bidi="ar-SA"/>
              </w:rPr>
              <w:t>очная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(очная, очно-заочная, заочная)</w:t>
            </w:r>
          </w:p>
        </w:tc>
      </w:tr>
      <w:tr>
        <w:trPr>
          <w:trHeight w:val="340" w:hRule="atLeast"/>
        </w:trPr>
        <w:tc>
          <w:tcPr>
            <w:tcW w:w="311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7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5962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</w:tbl>
    <w:p>
      <w:pPr>
        <w:pStyle w:val="Normal"/>
        <w:spacing w:lineRule="auto" w:line="276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Отчет по лабораторной работе № 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7</w:t>
      </w:r>
    </w:p>
    <w:tbl>
      <w:tblPr>
        <w:tblW w:w="9638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289"/>
        <w:gridCol w:w="563"/>
        <w:gridCol w:w="288"/>
        <w:gridCol w:w="7087"/>
      </w:tblGrid>
      <w:tr>
        <w:trPr/>
        <w:tc>
          <w:tcPr>
            <w:tcW w:w="141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на тему</w:t>
            </w:r>
          </w:p>
        </w:tc>
        <w:tc>
          <w:tcPr>
            <w:tcW w:w="28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4"/>
                <w:lang w:val="ru-RU" w:eastAsia="ru-RU" w:bidi="ar-SA"/>
              </w:rPr>
              <w:t>Нагрузочное тестирование</w:t>
            </w:r>
          </w:p>
        </w:tc>
      </w:tr>
      <w:tr>
        <w:trPr/>
        <w:tc>
          <w:tcPr>
            <w:tcW w:w="141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8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kern w:val="0"/>
                <w:sz w:val="18"/>
                <w:szCs w:val="18"/>
                <w:lang w:val="ru-RU" w:eastAsia="en-US" w:bidi="ar-SA"/>
              </w:rPr>
              <w:t>(наименование темы)</w:t>
            </w:r>
          </w:p>
        </w:tc>
      </w:tr>
      <w:tr>
        <w:trPr/>
        <w:tc>
          <w:tcPr>
            <w:tcW w:w="141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8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2263" w:type="dxa"/>
            <w:gridSpan w:val="3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30"/>
                <w:szCs w:val="28"/>
              </w:rPr>
            </w:r>
          </w:p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30"/>
                <w:szCs w:val="28"/>
                <w:lang w:val="ru-RU" w:eastAsia="en-US" w:bidi="ar-SA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Тестирование информационных систем</w:t>
            </w:r>
          </w:p>
        </w:tc>
      </w:tr>
      <w:tr>
        <w:trPr/>
        <w:tc>
          <w:tcPr>
            <w:tcW w:w="2263" w:type="dxa"/>
            <w:gridSpan w:val="3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88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7087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(наименование дисциплины)</w:t>
            </w:r>
          </w:p>
        </w:tc>
      </w:tr>
    </w:tbl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18"/>
          <w:szCs w:val="26"/>
        </w:rPr>
      </w:pPr>
      <w:r>
        <w:rPr>
          <w:rFonts w:cs="Times New Roman" w:ascii="Times New Roman" w:hAnsi="Times New Roman"/>
          <w:sz w:val="18"/>
          <w:szCs w:val="26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tbl>
      <w:tblPr>
        <w:tblW w:w="9355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1"/>
        <w:gridCol w:w="279"/>
        <w:gridCol w:w="4873"/>
        <w:gridCol w:w="284"/>
        <w:gridCol w:w="1878"/>
      </w:tblGrid>
      <w:tr>
        <w:trPr/>
        <w:tc>
          <w:tcPr>
            <w:tcW w:w="2041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Обучающийся</w:t>
            </w:r>
          </w:p>
        </w:tc>
        <w:tc>
          <w:tcPr>
            <w:tcW w:w="27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Грачев Дмитрий Александрович</w:t>
            </w:r>
          </w:p>
        </w:tc>
        <w:tc>
          <w:tcPr>
            <w:tcW w:w="284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204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873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(ФИО)</w:t>
            </w:r>
          </w:p>
        </w:tc>
        <w:tc>
          <w:tcPr>
            <w:tcW w:w="284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878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(подпись)</w:t>
            </w:r>
          </w:p>
        </w:tc>
      </w:tr>
      <w:tr>
        <w:trPr/>
        <w:tc>
          <w:tcPr>
            <w:tcW w:w="204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Группа</w:t>
            </w:r>
          </w:p>
        </w:tc>
        <w:tc>
          <w:tcPr>
            <w:tcW w:w="27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ДКИП-312</w:t>
            </w:r>
          </w:p>
        </w:tc>
        <w:tc>
          <w:tcPr>
            <w:tcW w:w="284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878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2041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9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873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84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878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</w:tbl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tbl>
      <w:tblPr>
        <w:tblW w:w="9571" w:type="dxa"/>
        <w:jc w:val="left"/>
        <w:tblInd w:w="-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55"/>
        <w:gridCol w:w="276"/>
        <w:gridCol w:w="4931"/>
        <w:gridCol w:w="290"/>
        <w:gridCol w:w="1919"/>
      </w:tblGrid>
      <w:tr>
        <w:trPr/>
        <w:tc>
          <w:tcPr>
            <w:tcW w:w="2155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lef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2"/>
                <w:szCs w:val="28"/>
                <w:lang w:val="ru-RU" w:eastAsia="en-US" w:bidi="ar-SA"/>
              </w:rPr>
              <w:t>Преподаватель</w:t>
            </w:r>
          </w:p>
        </w:tc>
        <w:tc>
          <w:tcPr>
            <w:tcW w:w="27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/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val="ru-RU" w:eastAsia="en-US" w:bidi="ar-SA"/>
              </w:rPr>
              <w:t>Сибирев Иван Валерьевич</w:t>
            </w:r>
          </w:p>
        </w:tc>
        <w:tc>
          <w:tcPr>
            <w:tcW w:w="290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</w:tr>
      <w:tr>
        <w:trPr/>
        <w:tc>
          <w:tcPr>
            <w:tcW w:w="2155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76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4931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(ФИО)</w:t>
            </w:r>
          </w:p>
        </w:tc>
        <w:tc>
          <w:tcPr>
            <w:tcW w:w="290" w:type="dxa"/>
            <w:tcBorders/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919" w:type="dxa"/>
            <w:tcBorders>
              <w:top w:val="single" w:sz="4" w:space="0" w:color="000000"/>
            </w:tcBorders>
          </w:tcPr>
          <w:p>
            <w:pPr>
              <w:pStyle w:val="Normal"/>
              <w:widowControl/>
              <w:suppressAutoHyphens w:val="true"/>
              <w:spacing w:lineRule="auto" w:line="276" w:before="0" w:after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6"/>
                <w:szCs w:val="16"/>
                <w:lang w:val="ru-RU" w:eastAsia="en-US" w:bidi="ar-SA"/>
              </w:rPr>
              <w:t>(подпись)</w:t>
            </w:r>
          </w:p>
        </w:tc>
      </w:tr>
    </w:tbl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cs="Times New Roman" w:ascii="Times New Roman" w:hAnsi="Times New Roman"/>
          <w:sz w:val="26"/>
          <w:szCs w:val="26"/>
        </w:rPr>
      </w:r>
    </w:p>
    <w:p>
      <w:pPr>
        <w:pStyle w:val="Normal"/>
        <w:spacing w:lineRule="auto" w:line="276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sectPr>
          <w:type w:val="nextPage"/>
          <w:pgSz w:w="11906" w:h="16838"/>
          <w:pgMar w:left="1701" w:right="850" w:gutter="0" w:header="0" w:top="1134" w:footer="0" w:bottom="1134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76"/>
        <w:jc w:val="center"/>
        <w:rPr>
          <w:rFonts w:ascii="Times New Roman" w:hAnsi="Times New Roman" w:cs="Times New Roman"/>
          <w:b/>
          <w:bCs/>
          <w:color w:val="000000"/>
          <w:szCs w:val="28"/>
        </w:rPr>
      </w:pPr>
      <w:r>
        <w:rPr>
          <w:rFonts w:cs="Times New Roman" w:ascii="Times New Roman" w:hAnsi="Times New Roman"/>
          <w:b/>
          <w:bCs/>
          <w:color w:val="000000"/>
          <w:szCs w:val="28"/>
        </w:rPr>
        <w:t>Москва 202</w:t>
      </w:r>
      <w:r>
        <w:rPr>
          <w:rFonts w:cs="Times New Roman" w:ascii="Times New Roman" w:hAnsi="Times New Roman"/>
          <w:b/>
          <w:bCs/>
          <w:color w:val="000000"/>
          <w:szCs w:val="28"/>
          <w:lang w:val="en-US"/>
        </w:rPr>
        <w:t>5</w:t>
      </w:r>
      <w:r>
        <w:rPr>
          <w:rFonts w:cs="Times New Roman" w:ascii="Times New Roman" w:hAnsi="Times New Roman"/>
          <w:b/>
          <w:bCs/>
          <w:color w:val="000000"/>
          <w:szCs w:val="28"/>
        </w:rPr>
        <w:t xml:space="preserve"> г</w:t>
      </w:r>
    </w:p>
    <w:p>
      <w:pPr>
        <w:pStyle w:val="Normal"/>
        <w:spacing w:lineRule="auto" w:line="360" w:before="0" w:after="0"/>
        <w:jc w:val="both"/>
        <w:rPr>
          <w:color w:val="000000"/>
        </w:rPr>
      </w:pP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  <w:t>Лабораторная работа №7.</w:t>
      </w:r>
      <w:r>
        <w:rPr>
          <w:rFonts w:eastAsia="Calibri" w:cs="Times New Roman" w:ascii="Times New Roman" w:hAnsi="Times New Roman"/>
          <w:color w:val="000000"/>
          <w:sz w:val="28"/>
          <w:szCs w:val="28"/>
        </w:rPr>
        <w:t xml:space="preserve"> </w:t>
      </w:r>
      <w:r>
        <w:rPr>
          <w:rFonts w:eastAsia="Calibri" w:cs="Times New Roman" w:ascii="Times New Roman" w:hAnsi="Times New Roman"/>
          <w:b/>
          <w:bCs/>
          <w:color w:val="000000"/>
          <w:sz w:val="28"/>
          <w:szCs w:val="28"/>
        </w:rPr>
        <w:t>«Нагрузочное тестирование»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Пишем модель данных для тестового веб-приложения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320040</wp:posOffset>
            </wp:positionH>
            <wp:positionV relativeFrom="paragraph">
              <wp:posOffset>3811905</wp:posOffset>
            </wp:positionV>
            <wp:extent cx="5332730" cy="4352925"/>
            <wp:effectExtent l="0" t="0" r="0" b="0"/>
            <wp:wrapSquare wrapText="largest"/>
            <wp:docPr id="3" name="Изображение2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Реализовываем паттерн репозиторий для управления нашей моделью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Пишем уже сами эндпоинты нашего приложения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shd w:fill="auto" w:val="clear"/>
          <w:lang w:val="en-US" w:eastAsia="ru-RU"/>
        </w:rPr>
        <w:t>Запускаем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both"/>
        <w:rPr>
          <w:b w:val="false"/>
          <w:bCs w:val="false"/>
        </w:rPr>
      </w:pPr>
      <w:r>
        <w:rPr>
          <w:rFonts w:eastAsia="Calibri" w:cs="Times New Roman" w:ascii="Times New Roman" w:hAnsi="Times New Roman"/>
          <w:b w:val="false"/>
          <w:bCs w:val="false"/>
          <w:color w:val="000000"/>
          <w:sz w:val="28"/>
          <w:szCs w:val="28"/>
        </w:rPr>
        <w:t>Для начала надо написать конфигурацию для Jmeter в файле users_api_test.jmx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&lt;?xml version="1.0" encoding="UTF-8"?&gt;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&lt;jmeterTestPlan version="1.2" properties="5.0" jmeter="5.5"&gt;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&lt;hashTree&gt;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&lt;TestPlan guiclass="TestPlanGui" testclass="TestPlan" testname="User API Test Plan"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</w:rPr>
        <w:t>&lt;stringProp name="TestPlan.comments"&gt;&lt;/stringProp&gt;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</w:rPr>
        <w:t>&lt;boolProp name="TestPlan.functional_mode"&gt;false&lt;/boolProp&gt;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</w:rPr>
        <w:t>&lt;boolProp name="TestPlan.tearDown_on_shutdown"&gt;true&lt;/boolProp&gt;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</w:rPr>
        <w:t>&lt;boolProp name="TestPlan.serialize_threadgroups"&gt;false&lt;/boolProp&gt;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</w:rPr>
        <w:t>&lt;elementProp name="TestPlan.user_defined_variables" elementType="Arguments" guiclass="ArgumentsPanel" testclass="Arguments" testname="User Defined Variables"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&lt;collectionProp name="Arguments.arguments"/&gt;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</w:rPr>
        <w:t>&lt;/elementProp&gt;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</w:rPr>
        <w:t>&lt;stringProp name="TestPlan.user_define_classpath"&gt;&lt;/stringProp&gt;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&lt;/TestPlan&gt;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&lt;hashTree&gt;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</w:rPr>
        <w:t>&lt;ThreadGroup guiclass="ThreadGroupGui" testclass="ThreadGroup" testname="Users API Thread Group"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&lt;stringProp name="ThreadGroup.on_sample_error"&gt;continue&lt;/stringProp&gt;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&lt;elementProp name="ThreadGroup.main_controller" elementType="LoopController" guiclass="LoopControlPanel" testclass="LoopController" testname="Loop Controller"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name="LoopController.continue_forever"&gt;false&lt;/boolProp&gt;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name="LoopController.loops"&gt;10&lt;/stringProp&gt;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&lt;/elementProp&gt;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&lt;stringProp name="ThreadGroup.num_threads"&gt;100&lt;/stringProp&gt;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&lt;stringProp name="ThreadGroup.ramp_time"&gt;10&lt;/stringProp&gt;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&lt;boolProp name="ThreadGroup.scheduler"&gt;false&lt;/boolProp&gt;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&lt;stringProp name="ThreadGroup.duration"&gt;&lt;/stringProp&gt;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&lt;stringProp name="ThreadGroup.delay"&gt;&lt;/stringProp&gt;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&lt;boolProp name="ThreadGroup.same_user_on_next_iteration"&gt;true&lt;/boolProp&gt;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</w:rPr>
        <w:t>&lt;/ThreadGroup&gt;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</w:rPr>
        <w:t>&lt;hashTree&gt;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&lt;ConfigTestElement guiclass="HttpDefaultsGui" testclass="ConfigTestElement" testname="HTTP Request Defaults"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&lt;elementProp name="HTTPsampler.Arguments" elementType="Arguments" guiclass="HTTPArgumentsPanel" testclass="Arguments" testname="User Defined Variables"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&lt;collectionProp name="Arguments.arguments"/&gt;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&lt;/elementProp&gt;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name="HTTPSampler.domain"&gt;127.0.0.1&lt;/stringProp&gt;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name="HTTPSampler.port"&gt;8000&lt;/stringProp&gt;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name="HTTPSampler.protocol"&gt;http&lt;/stringProp&gt;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name="HTTPSampler.contentEncoding"&gt;&lt;/stringProp&gt;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name="HTTPSampler.path"&gt;&lt;/stringProp&gt;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name="HTTPSampler.concurrentPool"&gt;6&lt;/stringProp&gt;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name="HTTPSampler.connect_timeout"&gt;&lt;/stringProp&gt;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name="HTTPSampler.response_timeout"&gt;&lt;/stringProp&gt;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&lt;/ConfigTestElement&gt;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&lt;hashTree/&gt;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&lt;HTTPSamplerProxy guiclass="HttpTestSampleGui" testclass="HTTPSamplerProxy" testname="GET All Users"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&lt;elementProp name="HTTPsampler.Arguments" elementType="Arguments" guiclass="HTTPArgumentsPanel" testclass="Arguments" testname="User Defined Variables"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&lt;collectionProp name="Arguments.arguments"/&gt;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&lt;/elementProp&gt;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name="HTTPSampler.domain"&gt;&lt;/stringProp&gt;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name="HTTPSampler.port"&gt;&lt;/stringProp&gt;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name="HTTPSampler.protocol"&gt;&lt;/stringProp&gt;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name="HTTPSampler.contentEncoding"&gt;&lt;/stringProp&gt;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name="HTTPSampler.path"&gt;/users&lt;/stringProp&gt;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name="HTTPSampler.method"&gt;GET&lt;/stringProp&gt;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name="HTTPSampler.follow_redirects"&gt;true&lt;/boolProp&gt;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name="HTTPSampler.auto_redirects"&gt;false&lt;/boolProp&gt;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name="HTTPSampler.use_keepalive"&gt;true&lt;/boolProp&gt;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name="HTTPSampler.DO_MULTIPART_POST"&gt;false&lt;/boolProp&gt;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name="HTTPSampler.embedded_url_re"&gt;&lt;/stringProp&gt;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name="HTTPSampler.connect_timeout"&gt;&lt;/stringProp&gt;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name="HTTPSampler.response_timeout"&gt;&lt;/stringProp&gt;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&lt;/HTTPSamplerProxy&gt;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&lt;hashTree/&gt;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&lt;HTTPSamplerProxy guiclass="HttpTestSampleGui" testclass="HTTPSamplerProxy" testname="GET Single User"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&lt;elementProp name="HTTPsampler.Arguments" elementType="Arguments" guiclass="HTTPArgumentsPanel" testclass="Arguments" testname="User Defined Variables"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&lt;collectionProp name="Arguments.arguments"/&gt;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&lt;/elementProp&gt;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name="HTTPSampler.domain"&gt;&lt;/stringProp&gt;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name="HTTPSampler.port"&gt;&lt;/stringProp&gt;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name="HTTPSampler.protocol"&gt;&lt;/stringProp&gt;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name="HTTPSampler.contentEncoding"&gt;&lt;/stringProp&gt;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name="HTTPSampler.path"&gt;/users/1&lt;/stringProp&gt;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name="HTTPSampler.method"&gt;GET&lt;/stringProp&gt;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name="HTTPSampler.follow_redirects"&gt;true&lt;/boolProp&gt;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name="HTTPSampler.auto_redirects"&gt;false&lt;/boolProp&gt;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name="HTTPSampler.use_keepalive"&gt;true&lt;/boolProp&gt;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name="HTTPSampler.DO_MULTIPART_POST"&gt;false&lt;/boolProp&gt;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name="HTTPSampler.embedded_url_re"&gt;&lt;/stringProp&gt;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name="HTTPSampler.connect_timeout"&gt;&lt;/stringProp&gt;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name="HTTPSampler.response_timeout"&gt;&lt;/stringProp&gt;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&lt;/HTTPSamplerProxy&gt;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&lt;hashTree/&gt;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&lt;HTTPSamplerProxy guiclass="HttpTestSampleGui" testclass="HTTPSamplerProxy" testname="POST New User"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&lt;elementProp name="HTTPsampler.Arguments" elementType="Arguments" guiclass="HTTPArgumentsPanel" testclass="Arguments" testname="User Defined Variables"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&lt;collectionProp name="Arguments.arguments"&gt;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&lt;elementProp name="id" elementType="HTTPArgument"&gt;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&lt;boolProp name="HTTPArgument.always_encode"&gt;false&lt;/boolProp&gt;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&lt;stringProp name="Argument.value"&gt;${__Random(100,999)}&lt;/stringProp&gt;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&lt;stringProp name="Argument.metadata"&gt;=&lt;/stringProp&gt;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&lt;boolProp name="HTTPArgument.use_equals"&gt;true&lt;/boolProp&gt;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&lt;stringProp name="Argument.name"&gt;id&lt;/stringProp&gt;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&lt;/elementProp&gt;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&lt;elementProp name="name" elementType="HTTPArgument"&gt;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&lt;boolProp name="HTTPArgument.always_encode"&gt;false&lt;/boolProp&gt;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&lt;stringProp name="Argument.value"&gt;User_${__Random(1,1000)}&lt;/stringProp&gt;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&lt;stringProp name="Argument.metadata"&gt;=&lt;/stringProp&gt;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&lt;boolProp name="HTTPArgument.use_equals"&gt;true&lt;/boolProp&gt;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&lt;stringProp name="Argument.name"&gt;name&lt;/stringProp&gt;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&lt;/elementProp&gt;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&lt;elementProp name="age" elementType="HTTPArgument"&gt;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&lt;boolProp name="HTTPArgument.always_encode"&gt;false&lt;/boolProp&gt;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&lt;stringProp name="Argument.value"&gt;${__Random(18,60)}&lt;/stringProp&gt;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&lt;stringProp name="Argument.metadata"&gt;=&lt;/stringProp&gt;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&lt;boolProp name="HTTPArgument.use_equals"&gt;true&lt;/boolProp&gt;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</w:t>
      </w:r>
      <w:r>
        <w:rPr>
          <w:rFonts w:ascii="Times New Roman" w:hAnsi="Times New Roman"/>
          <w:sz w:val="28"/>
          <w:szCs w:val="28"/>
        </w:rPr>
        <w:t>&lt;stringProp name="Argument.name"&gt;age&lt;/stringProp&gt;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&lt;/elementProp&gt;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&lt;/collectionProp&gt;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&lt;/elementProp&gt;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name="HTTPSampler.domain"&gt;&lt;/stringProp&gt;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name="HTTPSampler.port"&gt;&lt;/stringProp&gt;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name="HTTPSampler.protocol"&gt;&lt;/stringProp&gt;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name="HTTPSampler.contentEncoding"&gt;&lt;/stringProp&gt;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name="HTTPSampler.path"&gt;/users&lt;/stringProp&gt;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name="HTTPSampler.method"&gt;POST&lt;/stringProp&gt;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name="HTTPSampler.follow_redirects"&gt;true&lt;/boolProp&gt;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name="HTTPSampler.auto_redirects"&gt;false&lt;/boolProp&gt;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name="HTTPSampler.use_keepalive"&gt;true&lt;/boolProp&gt;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name="HTTPSampler.DO_MULTIPART_POST"&gt;false&lt;/boolProp&gt;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name="HTTPSampler.embedded_url_re"&gt;&lt;/stringProp&gt;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name="HTTPSampler.connect_timeout"&gt;&lt;/stringProp&gt;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name="HTTPSampler.response_timeout"&gt;&lt;/stringProp&gt;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&lt;/HTTPSamplerProxy&gt;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&lt;hashTree/&gt;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&lt;ResultCollector guiclass="ViewResultsFullVisualizer" testclass="ResultCollector" testname="View Results Tree"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name="ResultCollector.error_logging"&gt;false&lt;/boolProp&gt;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&lt;objProp&gt;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&lt;name&gt;saveConfig&lt;/name&gt;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&lt;value class="SampleSaveConfiguration"&gt;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&lt;time&gt;true&lt;/time&gt;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&lt;latency&gt;true&lt;/latency&gt;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&lt;timestamp&gt;true&lt;/timestamp&gt;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&lt;success&gt;true&lt;/success&gt;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&lt;label&gt;true&lt;/label&gt;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&lt;code&gt;true&lt;/code&gt;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&lt;message&gt;true&lt;/message&gt;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&lt;threadName&gt;true&lt;/threadName&gt;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&lt;dataType&gt;true&lt;/dataType&gt;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&lt;encoding&gt;false&lt;/encoding&gt;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&lt;assertions&gt;true&lt;/assertions&gt;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&lt;subresults&gt;true&lt;/subresults&gt;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&lt;responseData&gt;false&lt;/responseData&gt;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&lt;samplerData&gt;false&lt;/samplerData&gt;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&lt;xml&gt;false&lt;/xml&gt;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&lt;fieldNames&gt;true&lt;/fieldNames&gt;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&lt;responseHeaders&gt;false&lt;/responseHeaders&gt;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&lt;requestHeaders&gt;false&lt;/requestHeaders&gt;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&lt;responseDataOnError&gt;false&lt;/responseDataOnError&gt;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&lt;saveAssertionResultsFailureMessage&gt;true&lt;/saveAssertionResultsFailureMessage&gt;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&lt;assertionsResultsToSave&gt;0&lt;/assertionsResultsToSave&gt;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&lt;bytes&gt;true&lt;/bytes&gt;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&lt;sentBytes&gt;true&lt;/sentBytes&gt;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&lt;url&gt;true&lt;/url&gt;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&lt;threadCounts&gt;true&lt;/threadCounts&gt;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&lt;idleTime&gt;true&lt;/idleTime&gt;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&lt;connectTime&gt;true&lt;/connectTime&gt;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&lt;/value&gt;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&lt;/objProp&gt;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name="filename"&gt;&lt;/stringProp&gt;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&lt;/ResultCollector&gt;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&lt;hashTree/&gt;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&lt;ResultCollector guiclass="SummaryReport" testclass="ResultCollector" testname="Summary Report" enabled="true"&gt;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&lt;boolProp name="ResultCollector.error_logging"&gt;false&lt;/boolProp&gt;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&lt;objProp&gt;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&lt;name&gt;saveConfig&lt;/name&gt;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&lt;value class="SampleSaveConfiguration"&gt;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&lt;time&gt;true&lt;/time&gt;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&lt;latency&gt;true&lt;/latency&gt;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&lt;timestamp&gt;true&lt;/timestamp&gt;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&lt;success&gt;true&lt;/success&gt;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&lt;label&gt;true&lt;/label&gt;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&lt;code&gt;true&lt;/code&gt;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&lt;message&gt;true&lt;/message&gt;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&lt;threadName&gt;true&lt;/threadName&gt;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&lt;dataType&gt;true&lt;/dataType&gt;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&lt;encoding&gt;false&lt;/encoding&gt;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&lt;assertions&gt;true&lt;/assertions&gt;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&lt;subresults&gt;true&lt;/subresults&gt;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&lt;responseData&gt;false&lt;/responseData&gt;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&lt;samplerData&gt;false&lt;/samplerData&gt;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&lt;xml&gt;false&lt;/xml&gt;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&lt;fieldNames&gt;true&lt;/fieldNames&gt;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&lt;responseHeaders&gt;false&lt;/responseHeaders&gt;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&lt;requestHeaders&gt;false&lt;/requestHeaders&gt;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&lt;responseDataOnError&gt;false&lt;/responseDataOnError&gt;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&lt;saveAssertionResultsFailureMessage&gt;true&lt;/saveAssertionResultsFailureMessage&gt;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&lt;assertionsResultsToSave&gt;0&lt;/assertionsResultsToSave&gt;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&lt;bytes&gt;true&lt;/bytes&gt;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&lt;sentBytes&gt;true&lt;/sentBytes&gt;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&lt;url&gt;true&lt;/url&gt;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&lt;threadCounts&gt;true&lt;/threadCounts&gt;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&lt;idleTime&gt;true&lt;/idleTime&gt;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&lt;connectTime&gt;true&lt;/connectTime&gt;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sz w:val="28"/>
          <w:szCs w:val="28"/>
        </w:rPr>
        <w:t>&lt;/value&gt;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&lt;/objProp&gt;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</w:t>
      </w:r>
      <w:r>
        <w:rPr>
          <w:rFonts w:ascii="Times New Roman" w:hAnsi="Times New Roman"/>
          <w:sz w:val="28"/>
          <w:szCs w:val="28"/>
        </w:rPr>
        <w:t>&lt;stringProp name="filename"&gt;&lt;/stringProp&gt;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&lt;/ResultCollector&gt;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>&lt;hashTree/&gt;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>
        <w:rPr>
          <w:rFonts w:ascii="Times New Roman" w:hAnsi="Times New Roman"/>
          <w:sz w:val="28"/>
          <w:szCs w:val="28"/>
        </w:rPr>
        <w:t>&lt;/hashTree&gt;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&lt;/hashTree&gt;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  <w:r>
        <w:rPr>
          <w:rFonts w:ascii="Times New Roman" w:hAnsi="Times New Roman"/>
          <w:sz w:val="28"/>
          <w:szCs w:val="28"/>
        </w:rPr>
        <w:t>&lt;/hashTree&gt;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&lt;/jmeterTestPlan&gt;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требуется написать bash-скрипт, который запустит нам все это дело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343910"/>
            <wp:effectExtent l="0" t="0" r="0" b="0"/>
            <wp:wrapSquare wrapText="largest"/>
            <wp:docPr id="6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Для работы требуется наличие докера в системе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запускаем скрипт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767205"/>
            <wp:effectExtent l="0" t="0" r="0" b="0"/>
            <wp:wrapSquare wrapText="largest"/>
            <wp:docPr id="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Также видим отчет в папке jmeter-results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1917700</wp:posOffset>
            </wp:positionH>
            <wp:positionV relativeFrom="paragraph">
              <wp:posOffset>-101600</wp:posOffset>
            </wp:positionV>
            <wp:extent cx="2105025" cy="1981200"/>
            <wp:effectExtent l="0" t="0" r="0" b="0"/>
            <wp:wrapSquare wrapText="largest"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датасет результатов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592705"/>
            <wp:effectExtent l="0" t="0" r="0" b="0"/>
            <wp:wrapSquare wrapText="largest"/>
            <wp:docPr id="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Смотрим среднюю статистику на основе датасета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968375</wp:posOffset>
            </wp:positionH>
            <wp:positionV relativeFrom="paragraph">
              <wp:posOffset>101600</wp:posOffset>
            </wp:positionV>
            <wp:extent cx="4003675" cy="9026525"/>
            <wp:effectExtent l="0" t="0" r="0" b="0"/>
            <wp:wrapSquare wrapText="largest"/>
            <wp:docPr id="1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675" cy="902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Заходим на созданную страницу с дашбордом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ind w:left="709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Смотрим время ответа</w:t>
      </w:r>
    </w:p>
    <w:p>
      <w:pPr>
        <w:pStyle w:val="Normal"/>
        <w:tabs>
          <w:tab w:val="clear" w:pos="708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160"/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2862580"/>
            <wp:effectExtent l="0" t="0" r="0" b="0"/>
            <wp:wrapSquare wrapText="largest"/>
            <wp:docPr id="1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even" r:id="rId14"/>
      <w:footerReference w:type="default" r:id="rId15"/>
      <w:type w:val="nextPage"/>
      <w:pgSz w:w="11906" w:h="16838"/>
      <w:pgMar w:left="1701" w:right="851" w:gutter="0" w:header="0" w:top="1134" w:footer="1134" w:bottom="3349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uppressLineNumbers/>
      <w:spacing w:before="0" w:after="1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rPr/>
    </w:pPr>
    <w:r>
      <w:rPr/>
    </w:r>
  </w:p>
  <w:p>
    <w:pPr>
      <w:pStyle w:val="Footer"/>
      <w:suppressLineNumbers/>
      <w:spacing w:before="0" w:after="160"/>
      <w:rPr/>
    </w:pPr>
    <w:r>
      <w:rPr/>
    </w:r>
  </w:p>
</w:ftr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 U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left"/>
    </w:pPr>
    <w:rPr>
      <w:rFonts w:ascii="Calibri" w:hAnsi="Calibri" w:eastAsia="Calibri" w:cs="Noto Sans Arabic U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"/>
    <w:qFormat/>
    <w:pPr>
      <w:spacing w:lineRule="auto" w:line="240" w:before="280" w:after="280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paragraph" w:styleId="Heading2">
    <w:name w:val="Heading 2"/>
    <w:basedOn w:val="Normal"/>
    <w:link w:val="2"/>
    <w:qFormat/>
    <w:pPr>
      <w:spacing w:lineRule="auto" w:line="240" w:before="280" w:after="280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next w:val="Normal"/>
    <w:link w:val="3"/>
    <w:qFormat/>
    <w:pPr>
      <w:keepNext w:val="true"/>
      <w:keepLines/>
      <w:spacing w:before="40" w:after="0"/>
      <w:outlineLvl w:val="2"/>
    </w:pPr>
    <w:rPr>
      <w:rFonts w:ascii="Calibri Light" w:hAnsi="Calibri Light" w:eastAsia="Calibri" w:cs="Noto Sans Arabic UI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2">
    <w:name w:val="Заголовок 2 Знак"/>
    <w:basedOn w:val="DefaultParagraphFont"/>
    <w:qFormat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Strong">
    <w:name w:val="Strong"/>
    <w:basedOn w:val="DefaultParagraphFont"/>
    <w:qFormat/>
    <w:rPr>
      <w:b/>
      <w:bCs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Style11">
    <w:name w:val="Текст выноски Знак"/>
    <w:basedOn w:val="DefaultParagraphFont"/>
    <w:link w:val="BalloonText"/>
    <w:qFormat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InternetLink">
    <w:name w:val="Internet Link"/>
    <w:basedOn w:val="DefaultParagraphFont"/>
    <w:qFormat/>
    <w:rPr>
      <w:color w:val="0000FF"/>
      <w:u w:val="single"/>
    </w:rPr>
  </w:style>
  <w:style w:type="character" w:styleId="3">
    <w:name w:val="Заголовок 3 Знак"/>
    <w:basedOn w:val="DefaultParagraphFont"/>
    <w:qFormat/>
    <w:rPr>
      <w:rFonts w:ascii="Calibri Light" w:hAnsi="Calibri Light" w:eastAsia="Calibri" w:cs="Noto Sans Arabic UI"/>
      <w:color w:themeColor="accent1" w:themeShade="7f" w:val="1F3763"/>
      <w:sz w:val="24"/>
      <w:szCs w:val="24"/>
    </w:rPr>
  </w:style>
  <w:style w:type="character" w:styleId="appliestoitem">
    <w:name w:val="appliestoitem"/>
    <w:basedOn w:val="DefaultParagraphFont"/>
    <w:qFormat/>
    <w:rPr/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Символ нумерации"/>
    <w:qFormat/>
    <w:rPr/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Noto Sans Devanagari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BalloonText">
    <w:name w:val="Balloon Text"/>
    <w:basedOn w:val="Normal"/>
    <w:link w:val="Style11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Default">
    <w:name w:val="Default"/>
    <w:qFormat/>
    <w:pPr>
      <w:widowControl/>
      <w:suppressAutoHyphens w:val="true"/>
      <w:overflowPunct w:val="false"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ocpalertsection">
    <w:name w:val="ocpalertsection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wp-caption-text">
    <w:name w:val="wp-caption-text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16">
    <w:name w:val="Содержимое таблицы"/>
    <w:basedOn w:val="Normal"/>
    <w:qFormat/>
    <w:pPr>
      <w:widowControl w:val="false"/>
      <w:suppressLineNumbers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numbering" w:styleId="Style17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Application>LibreOffice/24.2.7.2$Linux_X86_64 LibreOffice_project/420$Build-2</Application>
  <AppVersion>15.0000</AppVersion>
  <Pages>16</Pages>
  <Words>543</Words>
  <Characters>10190</Characters>
  <CharactersWithSpaces>12663</CharactersWithSpaces>
  <Paragraphs>242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2024-01-08T19:17:00Z</dcterms:created>
  <dc:creator>Surkov</dc:creator>
  <dc:description/>
  <dc:language>ru-RU</dc:language>
  <cp:lastModifiedBy/>
  <dcterms:modified xsi:type="dcterms:W3CDTF">2025-03-15T03:02:37Z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