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F6137D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drawing>
          <wp:anchor distT="0" distB="0" distL="114300" distR="114300" simplePos="0" relativeHeight="251659264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15E9DD9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355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277"/>
        <w:gridCol w:w="5962"/>
      </w:tblGrid>
      <w:tr w14:paraId="515E72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3A31DDA2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Факультет/Институт</w:t>
            </w:r>
          </w:p>
        </w:tc>
        <w:tc>
          <w:tcPr>
            <w:tcW w:w="277" w:type="dxa"/>
          </w:tcPr>
          <w:p w14:paraId="28D776B6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bottom"/>
          </w:tcPr>
          <w:p w14:paraId="32CE70F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22"/>
                <w:szCs w:val="26"/>
                <w:lang w:val="ru-RU" w:eastAsia="en-US" w:bidi="ar-SA"/>
              </w:rPr>
              <w:t>Информационных технологий</w:t>
            </w:r>
          </w:p>
        </w:tc>
      </w:tr>
      <w:tr w14:paraId="332610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7159657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240B4B4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1CE6F606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(наименование факультета/ Института)</w:t>
            </w:r>
          </w:p>
        </w:tc>
      </w:tr>
      <w:tr w14:paraId="125BF38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12BABA69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Направление/специальность</w:t>
            </w:r>
          </w:p>
        </w:tc>
        <w:tc>
          <w:tcPr>
            <w:tcW w:w="277" w:type="dxa"/>
          </w:tcPr>
          <w:p w14:paraId="57FA961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center"/>
          </w:tcPr>
          <w:p w14:paraId="09C04DE2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24"/>
                <w:szCs w:val="26"/>
                <w:lang w:val="ru-RU" w:eastAsia="en-US" w:bidi="ar-SA"/>
              </w:rPr>
              <w:t>09.02.07 Информационные системы и программирование</w:t>
            </w:r>
          </w:p>
        </w:tc>
      </w:tr>
      <w:tr w14:paraId="22742E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11B0D524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подготовки:</w:t>
            </w:r>
          </w:p>
        </w:tc>
        <w:tc>
          <w:tcPr>
            <w:tcW w:w="277" w:type="dxa"/>
          </w:tcPr>
          <w:p w14:paraId="63EC998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0A081749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(код и наименование направления /специальности подготовки)</w:t>
            </w:r>
          </w:p>
        </w:tc>
      </w:tr>
      <w:tr w14:paraId="4FB36DA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56BC5319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Форма обучения</w:t>
            </w: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:</w:t>
            </w:r>
          </w:p>
        </w:tc>
        <w:tc>
          <w:tcPr>
            <w:tcW w:w="277" w:type="dxa"/>
          </w:tcPr>
          <w:p w14:paraId="0EF00F43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center"/>
          </w:tcPr>
          <w:p w14:paraId="0945D255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ru-RU" w:eastAsia="en-US" w:bidi="ar-SA"/>
              </w:rPr>
              <w:t>очная</w:t>
            </w:r>
          </w:p>
        </w:tc>
      </w:tr>
      <w:tr w14:paraId="1AB0606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3D404D82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407F434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51F6E6CF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(очная, очно-заочная, заочная)</w:t>
            </w:r>
          </w:p>
        </w:tc>
      </w:tr>
      <w:tr w14:paraId="3B5879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5050E3F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51EC2A4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953F5F4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AEE3CC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A4460F8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Style w:val="6"/>
        <w:tblW w:w="9638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89"/>
        <w:gridCol w:w="563"/>
        <w:gridCol w:w="288"/>
        <w:gridCol w:w="7087"/>
      </w:tblGrid>
      <w:tr w14:paraId="764D471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6B267D9C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на тему</w:t>
            </w:r>
          </w:p>
        </w:tc>
        <w:tc>
          <w:tcPr>
            <w:tcW w:w="289" w:type="dxa"/>
          </w:tcPr>
          <w:p w14:paraId="2141C353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color="000000" w:sz="4" w:space="0"/>
            </w:tcBorders>
            <w:vAlign w:val="bottom"/>
          </w:tcPr>
          <w:p w14:paraId="28685413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kern w:val="0"/>
                <w:sz w:val="28"/>
                <w:szCs w:val="24"/>
                <w:lang w:val="ru-RU" w:eastAsia="ru-RU" w:bidi="ar-SA"/>
              </w:rPr>
              <w:t>Тестирование интеграции</w:t>
            </w:r>
          </w:p>
        </w:tc>
      </w:tr>
      <w:tr w14:paraId="6E5235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69A24BF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3111B37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color="000000" w:sz="4" w:space="0"/>
            </w:tcBorders>
          </w:tcPr>
          <w:p w14:paraId="6EB36507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(наименование темы)</w:t>
            </w:r>
          </w:p>
        </w:tc>
      </w:tr>
      <w:tr w14:paraId="59FB442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5CAC442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67A1F00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color="000000" w:sz="4" w:space="0"/>
            </w:tcBorders>
          </w:tcPr>
          <w:p w14:paraId="59F4BE7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49EB2C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gridSpan w:val="3"/>
          </w:tcPr>
          <w:p w14:paraId="59486A2B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7FE709AB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30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288" w:type="dxa"/>
            <w:tcBorders>
              <w:top w:val="single" w:color="000000" w:sz="4" w:space="0"/>
            </w:tcBorders>
          </w:tcPr>
          <w:p w14:paraId="61DABFC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000000" w:sz="4" w:space="0"/>
              <w:bottom w:val="single" w:color="000000" w:sz="4" w:space="0"/>
            </w:tcBorders>
            <w:vAlign w:val="bottom"/>
          </w:tcPr>
          <w:p w14:paraId="25089F36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Тестирование информационных систем</w:t>
            </w:r>
          </w:p>
        </w:tc>
      </w:tr>
      <w:tr w14:paraId="56BB238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gridSpan w:val="3"/>
          </w:tcPr>
          <w:p w14:paraId="2502639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0B56047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000000" w:sz="4" w:space="0"/>
            </w:tcBorders>
          </w:tcPr>
          <w:p w14:paraId="442736C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 w14:paraId="62901C8C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14031446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355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279"/>
        <w:gridCol w:w="4873"/>
        <w:gridCol w:w="284"/>
        <w:gridCol w:w="1878"/>
      </w:tblGrid>
      <w:tr w14:paraId="4AE934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395EC4EE">
            <w:pPr>
              <w:widowControl/>
              <w:suppressAutoHyphens/>
              <w:spacing w:before="0"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Обучающийся</w:t>
            </w:r>
          </w:p>
        </w:tc>
        <w:tc>
          <w:tcPr>
            <w:tcW w:w="279" w:type="dxa"/>
          </w:tcPr>
          <w:p w14:paraId="0F289012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color="000000" w:sz="4" w:space="0"/>
            </w:tcBorders>
            <w:vAlign w:val="bottom"/>
          </w:tcPr>
          <w:p w14:paraId="31ADA336">
            <w:pPr>
              <w:widowControl/>
              <w:suppressAutoHyphens/>
              <w:spacing w:before="0" w:after="0" w:line="276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Алиев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Магомед Нурмагомедович</w:t>
            </w:r>
            <w:bookmarkStart w:id="0" w:name="_GoBack"/>
            <w:bookmarkEnd w:id="0"/>
          </w:p>
        </w:tc>
        <w:tc>
          <w:tcPr>
            <w:tcW w:w="284" w:type="dxa"/>
          </w:tcPr>
          <w:p w14:paraId="502F6E43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color="000000" w:sz="4" w:space="0"/>
            </w:tcBorders>
          </w:tcPr>
          <w:p w14:paraId="3FFBCC6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13210D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13E7D3B0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3AC9787C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color="000000" w:sz="4" w:space="0"/>
            </w:tcBorders>
          </w:tcPr>
          <w:p w14:paraId="42EBB00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84" w:type="dxa"/>
          </w:tcPr>
          <w:p w14:paraId="025F958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color="000000" w:sz="4" w:space="0"/>
            </w:tcBorders>
          </w:tcPr>
          <w:p w14:paraId="1BF83A3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  <w:tr w14:paraId="48898C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44FA3116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Группа</w:t>
            </w:r>
          </w:p>
        </w:tc>
        <w:tc>
          <w:tcPr>
            <w:tcW w:w="279" w:type="dxa"/>
          </w:tcPr>
          <w:p w14:paraId="0E94E22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color="000000" w:sz="4" w:space="0"/>
            </w:tcBorders>
            <w:vAlign w:val="bottom"/>
          </w:tcPr>
          <w:p w14:paraId="0787F7F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  <w:t>ДКИП-312</w:t>
            </w:r>
          </w:p>
        </w:tc>
        <w:tc>
          <w:tcPr>
            <w:tcW w:w="284" w:type="dxa"/>
          </w:tcPr>
          <w:p w14:paraId="1E2B9926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4DAEAC9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0B13076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61FC4AA0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52932F1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color="000000" w:sz="4" w:space="0"/>
            </w:tcBorders>
          </w:tcPr>
          <w:p w14:paraId="4D95E152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41FB0457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7E5B2A1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40366C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74A4C9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571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5"/>
        <w:gridCol w:w="276"/>
        <w:gridCol w:w="4931"/>
        <w:gridCol w:w="290"/>
        <w:gridCol w:w="1919"/>
      </w:tblGrid>
      <w:tr w14:paraId="35985D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37F3835D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76" w:type="dxa"/>
          </w:tcPr>
          <w:p w14:paraId="49C216A7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color="000000" w:sz="4" w:space="0"/>
            </w:tcBorders>
            <w:vAlign w:val="bottom"/>
          </w:tcPr>
          <w:p w14:paraId="7B8AF55D">
            <w:pPr>
              <w:widowControl/>
              <w:suppressAutoHyphens/>
              <w:spacing w:before="0" w:after="0" w:line="276" w:lineRule="auto"/>
              <w:jc w:val="center"/>
            </w:pPr>
            <w:r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  <w:t>Сибирев Иван Валерьевич</w:t>
            </w:r>
          </w:p>
        </w:tc>
        <w:tc>
          <w:tcPr>
            <w:tcW w:w="290" w:type="dxa"/>
          </w:tcPr>
          <w:p w14:paraId="371117A4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color="000000" w:sz="4" w:space="0"/>
            </w:tcBorders>
          </w:tcPr>
          <w:p w14:paraId="4A69BAD6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15EA77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63EB240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19D2643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color="000000" w:sz="4" w:space="0"/>
            </w:tcBorders>
          </w:tcPr>
          <w:p w14:paraId="2F269DC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90" w:type="dxa"/>
          </w:tcPr>
          <w:p w14:paraId="2557FF7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color="000000" w:sz="4" w:space="0"/>
            </w:tcBorders>
          </w:tcPr>
          <w:p w14:paraId="39D16785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</w:tbl>
    <w:p w14:paraId="4CDAA556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870211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4C8B75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>
          <w:pgSz w:w="11906" w:h="16838"/>
          <w:pgMar w:top="1134" w:right="850" w:bottom="1134" w:left="1701" w:header="0" w:footer="0" w:gutter="0"/>
          <w:pgNumType w:fmt="decimal"/>
          <w:cols w:space="720" w:num="1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18BCA8D7">
      <w:pPr>
        <w:spacing w:before="0" w:after="0" w:line="360" w:lineRule="auto"/>
        <w:jc w:val="both"/>
        <w:rPr>
          <w:color w:val="000000"/>
        </w:rPr>
      </w:pPr>
      <w:r>
        <w:rPr>
          <w:rFonts w:ascii="Times New Roman" w:hAnsi="Times New Roman" w:eastAsia="Calibri" w:cs="Times New Roman"/>
          <w:b/>
          <w:bCs/>
          <w:color w:val="000000"/>
          <w:sz w:val="28"/>
          <w:szCs w:val="28"/>
        </w:rPr>
        <w:t>Лабораторная работа №8.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b/>
          <w:bCs/>
          <w:color w:val="000000"/>
          <w:sz w:val="28"/>
          <w:szCs w:val="28"/>
        </w:rPr>
        <w:t>«Тестирование интеграции»</w:t>
      </w:r>
    </w:p>
    <w:p w14:paraId="49A258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Пишем модель данных для тестового веб-приложения</w:t>
      </w:r>
    </w:p>
    <w:p w14:paraId="6B7A33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Реализовываем паттерн репозиторий для управления нашей моделью</w:t>
      </w:r>
    </w:p>
    <w:p w14:paraId="5A7090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Пишем уже сами эндпоинты нашего приложения</w:t>
      </w:r>
    </w:p>
    <w:p w14:paraId="671954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Запускаем</w:t>
      </w:r>
    </w:p>
    <w:p w14:paraId="06290E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Пишем интеграционный автотест, который проверит функционал добавления в базу данных через API.</w:t>
      </w:r>
    </w:p>
    <w:p w14:paraId="024FA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Запускаем тесты</w:t>
      </w:r>
    </w:p>
    <w:p w14:paraId="485F6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Видим выполнение их</w:t>
      </w:r>
    </w:p>
    <w:p w14:paraId="4923E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160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134" w:right="851" w:bottom="1134" w:left="1701" w:header="0" w:footer="0" w:gutter="0"/>
      <w:pgNumType w:fmt="decimal"/>
      <w:cols w:space="720" w:num="1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Arabic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OpenSymbol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autoHyphenation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00000"/>
    <w:rsid w:val="23EF1C3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Noto Sans Arabic U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0" w:semiHidden="0" w:name="Placeholder Text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widowControl/>
      <w:suppressAutoHyphens/>
      <w:overflowPunct/>
      <w:bidi w:val="0"/>
      <w:spacing w:before="0" w:after="160" w:line="259" w:lineRule="auto"/>
      <w:jc w:val="left"/>
    </w:pPr>
    <w:rPr>
      <w:rFonts w:ascii="Calibri" w:hAnsi="Calibri" w:eastAsia="Calibri" w:cs="Noto Sans Arabic UI"/>
      <w:color w:val="auto"/>
      <w:kern w:val="0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0"/>
    <w:pPr>
      <w:spacing w:before="280" w:after="280" w:line="240" w:lineRule="auto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3">
    <w:name w:val="heading 2"/>
    <w:basedOn w:val="1"/>
    <w:qFormat/>
    <w:uiPriority w:val="0"/>
    <w:pPr>
      <w:spacing w:before="280" w:after="280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40" w:after="0"/>
      <w:outlineLvl w:val="2"/>
    </w:pPr>
    <w:rPr>
      <w:rFonts w:ascii="Calibri Light" w:hAnsi="Calibri Light" w:eastAsia="Calibri" w:cs="Noto Sans Arabic UI"/>
      <w:color w:val="1F3863" w:themeColor="accent1" w:themeShade="7F"/>
      <w:sz w:val="24"/>
      <w:szCs w:val="24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uiPriority w:val="0"/>
    <w:rPr>
      <w:color w:val="800000"/>
      <w:u w:val="single"/>
    </w:rPr>
  </w:style>
  <w:style w:type="character" w:styleId="8">
    <w:name w:val="Emphasis"/>
    <w:basedOn w:val="5"/>
    <w:qFormat/>
    <w:uiPriority w:val="0"/>
    <w:rPr>
      <w:i/>
      <w:iCs/>
    </w:rPr>
  </w:style>
  <w:style w:type="character" w:styleId="9">
    <w:name w:val="Hyperlink"/>
    <w:qFormat/>
    <w:uiPriority w:val="0"/>
    <w:rPr>
      <w:color w:val="000080"/>
      <w:u w:val="single"/>
    </w:rPr>
  </w:style>
  <w:style w:type="character" w:styleId="10">
    <w:name w:val="Strong"/>
    <w:basedOn w:val="5"/>
    <w:qFormat/>
    <w:uiPriority w:val="0"/>
    <w:rPr>
      <w:b/>
      <w:bCs/>
    </w:rPr>
  </w:style>
  <w:style w:type="paragraph" w:styleId="11">
    <w:name w:val="Balloon Text"/>
    <w:basedOn w:val="1"/>
    <w:link w:val="18"/>
    <w:qFormat/>
    <w:uiPriority w:val="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13">
    <w:name w:val="Body Text"/>
    <w:basedOn w:val="1"/>
    <w:qFormat/>
    <w:uiPriority w:val="0"/>
    <w:pPr>
      <w:spacing w:before="0" w:after="140" w:line="276" w:lineRule="auto"/>
    </w:pPr>
  </w:style>
  <w:style w:type="paragraph" w:styleId="14">
    <w:name w:val="List"/>
    <w:basedOn w:val="13"/>
    <w:qFormat/>
    <w:uiPriority w:val="0"/>
    <w:rPr>
      <w:rFonts w:cs="Noto Sans Devanagari"/>
    </w:rPr>
  </w:style>
  <w:style w:type="paragraph" w:styleId="15">
    <w:name w:val="Normal (Web)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6">
    <w:name w:val="Заголовок 1 Знак"/>
    <w:basedOn w:val="5"/>
    <w:qFormat/>
    <w:uiPriority w:val="0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customStyle="1" w:styleId="17">
    <w:name w:val="Заголовок 2 Знак"/>
    <w:basedOn w:val="5"/>
    <w:qFormat/>
    <w:uiPriority w:val="0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customStyle="1" w:styleId="18">
    <w:name w:val="Текст выноски Знак"/>
    <w:basedOn w:val="5"/>
    <w:link w:val="11"/>
    <w:qFormat/>
    <w:uiPriority w:val="0"/>
    <w:rPr>
      <w:rFonts w:ascii="Tahoma" w:hAnsi="Tahoma" w:cs="Tahoma"/>
      <w:sz w:val="16"/>
      <w:szCs w:val="16"/>
    </w:rPr>
  </w:style>
  <w:style w:type="character" w:styleId="19">
    <w:name w:val="Placeholder Text"/>
    <w:basedOn w:val="5"/>
    <w:qFormat/>
    <w:uiPriority w:val="0"/>
    <w:rPr>
      <w:color w:val="808080"/>
    </w:rPr>
  </w:style>
  <w:style w:type="character" w:customStyle="1" w:styleId="20">
    <w:name w:val="Internet Link"/>
    <w:basedOn w:val="5"/>
    <w:qFormat/>
    <w:uiPriority w:val="0"/>
    <w:rPr>
      <w:color w:val="0000FF"/>
      <w:u w:val="single"/>
    </w:rPr>
  </w:style>
  <w:style w:type="character" w:customStyle="1" w:styleId="21">
    <w:name w:val="Заголовок 3 Знак"/>
    <w:basedOn w:val="5"/>
    <w:qFormat/>
    <w:uiPriority w:val="0"/>
    <w:rPr>
      <w:rFonts w:ascii="Calibri Light" w:hAnsi="Calibri Light" w:eastAsia="Calibri" w:cs="Noto Sans Arabic UI"/>
      <w:color w:val="1F3863" w:themeColor="accent1" w:themeShade="7F"/>
      <w:sz w:val="24"/>
      <w:szCs w:val="24"/>
    </w:rPr>
  </w:style>
  <w:style w:type="character" w:customStyle="1" w:styleId="22">
    <w:name w:val="appliestoitem"/>
    <w:basedOn w:val="5"/>
    <w:qFormat/>
    <w:uiPriority w:val="0"/>
  </w:style>
  <w:style w:type="character" w:customStyle="1" w:styleId="23">
    <w:name w:val="Маркеры"/>
    <w:qFormat/>
    <w:uiPriority w:val="0"/>
    <w:rPr>
      <w:rFonts w:ascii="OpenSymbol" w:hAnsi="OpenSymbol" w:eastAsia="OpenSymbol" w:cs="OpenSymbol"/>
    </w:rPr>
  </w:style>
  <w:style w:type="character" w:customStyle="1" w:styleId="24">
    <w:name w:val="Символ нумерации"/>
    <w:qFormat/>
    <w:uiPriority w:val="0"/>
  </w:style>
  <w:style w:type="paragraph" w:customStyle="1" w:styleId="25">
    <w:name w:val="Заголовок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customStyle="1" w:styleId="26">
    <w:name w:val="Указатель1"/>
    <w:basedOn w:val="1"/>
    <w:qFormat/>
    <w:uiPriority w:val="0"/>
    <w:pPr>
      <w:suppressLineNumbers/>
    </w:pPr>
    <w:rPr>
      <w:rFonts w:cs="Noto Sans Devanagari"/>
    </w:rPr>
  </w:style>
  <w:style w:type="paragraph" w:styleId="27">
    <w:name w:val="List Paragraph"/>
    <w:basedOn w:val="1"/>
    <w:qFormat/>
    <w:uiPriority w:val="0"/>
    <w:pPr>
      <w:spacing w:before="0" w:after="160"/>
      <w:ind w:left="720"/>
      <w:contextualSpacing/>
    </w:pPr>
  </w:style>
  <w:style w:type="paragraph" w:customStyle="1" w:styleId="28">
    <w:name w:val="Default"/>
    <w:qFormat/>
    <w:uiPriority w:val="0"/>
    <w:pPr>
      <w:widowControl/>
      <w:suppressAutoHyphens/>
      <w:overflowPunct/>
      <w:bidi w:val="0"/>
      <w:spacing w:before="0" w:after="0" w:line="240" w:lineRule="auto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customStyle="1" w:styleId="29">
    <w:name w:val="ocpalertsection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0">
    <w:name w:val="wp-caption-text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1">
    <w:name w:val="Содержимое таблицы"/>
    <w:basedOn w:val="1"/>
    <w:qFormat/>
    <w:uiPriority w:val="0"/>
    <w:pPr>
      <w:widowControl w:val="0"/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113</Words>
  <Characters>949</Characters>
  <Paragraphs>37</Paragraphs>
  <TotalTime>272</TotalTime>
  <ScaleCrop>false</ScaleCrop>
  <LinksUpToDate>false</LinksUpToDate>
  <CharactersWithSpaces>1025</CharactersWithSpaces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2024-01-08T19:17:00Z</dcterms:created>
  <dc:creator>Surkov</dc:creator>
  <cp:lastModifiedBy>Roma</cp:lastModifiedBy>
  <dcterms:modified xsi:type="dcterms:W3CDTF">2025-03-19T12:40:05Z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153236501F2C405C9E76E1AA8A6D3C21_12</vt:lpwstr>
  </property>
</Properties>
</file>