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F2000D7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drawing>
          <wp:anchor distT="0" distB="0" distL="114300" distR="114300" simplePos="0" relativeHeight="251659264" behindDoc="0" locked="0" layoutInCell="0" allowOverlap="1">
            <wp:simplePos x="0" y="0"/>
            <wp:positionH relativeFrom="page">
              <wp:align>center</wp:align>
            </wp:positionH>
            <wp:positionV relativeFrom="margin">
              <wp:posOffset>-482600</wp:posOffset>
            </wp:positionV>
            <wp:extent cx="7955280" cy="960120"/>
            <wp:effectExtent l="0" t="0" r="0" b="0"/>
            <wp:wrapTopAndBottom/>
            <wp:docPr id="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“СИНЕРГИЯ”»</w:t>
      </w:r>
    </w:p>
    <w:p w14:paraId="18E17E1F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6"/>
        <w:tblW w:w="9355" w:type="dxa"/>
        <w:tblInd w:w="-109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6"/>
        <w:gridCol w:w="277"/>
        <w:gridCol w:w="5962"/>
      </w:tblGrid>
      <w:tr w14:paraId="013412D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3116" w:type="dxa"/>
          </w:tcPr>
          <w:p w14:paraId="31602D3F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b/>
                <w:bCs/>
                <w:color w:val="000000"/>
                <w:kern w:val="0"/>
                <w:sz w:val="22"/>
                <w:szCs w:val="28"/>
                <w:lang w:val="ru-RU" w:eastAsia="en-US" w:bidi="ar-SA"/>
              </w:rPr>
              <w:t>Факультет/Институт</w:t>
            </w:r>
          </w:p>
        </w:tc>
        <w:tc>
          <w:tcPr>
            <w:tcW w:w="277" w:type="dxa"/>
          </w:tcPr>
          <w:p w14:paraId="199FC8F0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color="000000" w:sz="4" w:space="0"/>
            </w:tcBorders>
            <w:vAlign w:val="bottom"/>
          </w:tcPr>
          <w:p w14:paraId="6671D468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eastAsia="Calibri" w:cs="Times New Roman"/>
                <w:kern w:val="0"/>
                <w:sz w:val="22"/>
                <w:szCs w:val="26"/>
                <w:lang w:val="ru-RU" w:eastAsia="en-US" w:bidi="ar-SA"/>
              </w:rPr>
              <w:t>Информационных технологий</w:t>
            </w:r>
          </w:p>
        </w:tc>
      </w:tr>
      <w:tr w14:paraId="5226F22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3116" w:type="dxa"/>
          </w:tcPr>
          <w:p w14:paraId="03DC8D4D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14:paraId="783B846B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color="000000" w:sz="4" w:space="0"/>
            </w:tcBorders>
          </w:tcPr>
          <w:p w14:paraId="58E34171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kern w:val="0"/>
                <w:sz w:val="18"/>
                <w:szCs w:val="18"/>
                <w:lang w:val="ru-RU" w:eastAsia="en-US" w:bidi="ar-SA"/>
              </w:rPr>
              <w:t>(наименование факультета/ Института)</w:t>
            </w:r>
          </w:p>
        </w:tc>
      </w:tr>
      <w:tr w14:paraId="497DF4C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3116" w:type="dxa"/>
          </w:tcPr>
          <w:p w14:paraId="1FAD1D28">
            <w:pPr>
              <w:widowControl/>
              <w:suppressAutoHyphens/>
              <w:spacing w:before="0"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eastAsia="Calibri" w:cs="Times New Roman"/>
                <w:b/>
                <w:bCs/>
                <w:color w:val="000000"/>
                <w:kern w:val="0"/>
                <w:sz w:val="22"/>
                <w:szCs w:val="22"/>
                <w:lang w:val="ru-RU" w:eastAsia="en-US" w:bidi="ar-SA"/>
              </w:rPr>
              <w:t>Направление/специальность</w:t>
            </w:r>
          </w:p>
        </w:tc>
        <w:tc>
          <w:tcPr>
            <w:tcW w:w="277" w:type="dxa"/>
          </w:tcPr>
          <w:p w14:paraId="1DC821B8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color="000000" w:sz="4" w:space="0"/>
            </w:tcBorders>
            <w:vAlign w:val="center"/>
          </w:tcPr>
          <w:p w14:paraId="2CD12061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kern w:val="0"/>
                <w:sz w:val="24"/>
                <w:szCs w:val="26"/>
                <w:lang w:val="ru-RU" w:eastAsia="en-US" w:bidi="ar-SA"/>
              </w:rPr>
              <w:t>09.02.07 Информационные системы и программирование</w:t>
            </w:r>
          </w:p>
        </w:tc>
      </w:tr>
      <w:tr w14:paraId="2B2AD48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3116" w:type="dxa"/>
          </w:tcPr>
          <w:p w14:paraId="5797B1B4">
            <w:pPr>
              <w:widowControl/>
              <w:suppressAutoHyphens/>
              <w:spacing w:before="0"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eastAsia="Calibri" w:cs="Times New Roman"/>
                <w:b/>
                <w:bCs/>
                <w:color w:val="000000"/>
                <w:kern w:val="0"/>
                <w:sz w:val="22"/>
                <w:szCs w:val="22"/>
                <w:lang w:val="ru-RU" w:eastAsia="en-US" w:bidi="ar-SA"/>
              </w:rPr>
              <w:t>подготовки:</w:t>
            </w:r>
          </w:p>
        </w:tc>
        <w:tc>
          <w:tcPr>
            <w:tcW w:w="277" w:type="dxa"/>
          </w:tcPr>
          <w:p w14:paraId="3A9C46C6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color="000000" w:sz="4" w:space="0"/>
            </w:tcBorders>
          </w:tcPr>
          <w:p w14:paraId="3B87E9FC">
            <w:pPr>
              <w:widowControl/>
              <w:suppressAutoHyphens/>
              <w:spacing w:before="0" w:after="0" w:line="240" w:lineRule="auto"/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Calibri" w:cs="Times New Roman"/>
                <w:kern w:val="0"/>
                <w:sz w:val="18"/>
                <w:szCs w:val="18"/>
                <w:lang w:val="ru-RU" w:eastAsia="en-US" w:bidi="ar-SA"/>
              </w:rPr>
              <w:t>(код и наименование направления /специальности подготовки)</w:t>
            </w:r>
          </w:p>
        </w:tc>
      </w:tr>
      <w:tr w14:paraId="08F0D63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3116" w:type="dxa"/>
          </w:tcPr>
          <w:p w14:paraId="1B8D539D">
            <w:pPr>
              <w:widowControl/>
              <w:suppressAutoHyphens/>
              <w:spacing w:before="0"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eastAsia="Calibri" w:cs="Times New Roman"/>
                <w:b/>
                <w:bCs/>
                <w:color w:val="000000"/>
                <w:kern w:val="0"/>
                <w:sz w:val="22"/>
                <w:szCs w:val="22"/>
                <w:lang w:val="ru-RU" w:eastAsia="en-US" w:bidi="ar-SA"/>
              </w:rPr>
              <w:t>Форма обучения</w:t>
            </w:r>
            <w:r>
              <w:rPr>
                <w:rFonts w:ascii="Times New Roman" w:hAnsi="Times New Roman" w:eastAsia="Calibri" w:cs="Times New Roman"/>
                <w:b/>
                <w:bCs/>
                <w:color w:val="000000"/>
                <w:kern w:val="0"/>
                <w:sz w:val="22"/>
                <w:szCs w:val="28"/>
                <w:lang w:val="ru-RU" w:eastAsia="en-US" w:bidi="ar-SA"/>
              </w:rPr>
              <w:t>:</w:t>
            </w:r>
          </w:p>
        </w:tc>
        <w:tc>
          <w:tcPr>
            <w:tcW w:w="277" w:type="dxa"/>
          </w:tcPr>
          <w:p w14:paraId="25D8FBF8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color="000000" w:sz="4" w:space="0"/>
            </w:tcBorders>
            <w:vAlign w:val="center"/>
          </w:tcPr>
          <w:p w14:paraId="6C8DE0FF">
            <w:pPr>
              <w:widowControl/>
              <w:suppressAutoHyphens/>
              <w:spacing w:before="0"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kern w:val="0"/>
                <w:sz w:val="24"/>
                <w:szCs w:val="24"/>
                <w:lang w:val="ru-RU" w:eastAsia="en-US" w:bidi="ar-SA"/>
              </w:rPr>
              <w:t>очная</w:t>
            </w:r>
          </w:p>
        </w:tc>
      </w:tr>
      <w:tr w14:paraId="7CB8EAB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3116" w:type="dxa"/>
          </w:tcPr>
          <w:p w14:paraId="2D3FBC1D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14:paraId="5BE1122E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color="000000" w:sz="4" w:space="0"/>
            </w:tcBorders>
          </w:tcPr>
          <w:p w14:paraId="682FC6E1">
            <w:pPr>
              <w:widowControl/>
              <w:suppressAutoHyphens/>
              <w:spacing w:before="0"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eastAsia="Calibri" w:cs="Times New Roman"/>
                <w:color w:val="000000"/>
                <w:kern w:val="0"/>
                <w:sz w:val="18"/>
                <w:szCs w:val="18"/>
                <w:lang w:val="ru-RU" w:eastAsia="en-US" w:bidi="ar-SA"/>
              </w:rPr>
              <w:t>(очная, очно-заочная, заочная)</w:t>
            </w:r>
          </w:p>
        </w:tc>
      </w:tr>
      <w:tr w14:paraId="25CC865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3116" w:type="dxa"/>
          </w:tcPr>
          <w:p w14:paraId="293AADE9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14:paraId="649C7771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</w:tcPr>
          <w:p w14:paraId="4D4796BC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4B7B798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271865A0">
      <w:pPr>
        <w:spacing w:line="276" w:lineRule="auto"/>
        <w:jc w:val="center"/>
        <w:rPr>
          <w:rFonts w:ascii="Times New Roman" w:hAnsi="Times New Roman" w:cs="Times New Roman"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Отчет по лабораторной работе № 7</w:t>
      </w:r>
    </w:p>
    <w:tbl>
      <w:tblPr>
        <w:tblStyle w:val="6"/>
        <w:tblW w:w="9638" w:type="dxa"/>
        <w:tblInd w:w="-109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1"/>
        <w:gridCol w:w="289"/>
        <w:gridCol w:w="563"/>
        <w:gridCol w:w="288"/>
        <w:gridCol w:w="7087"/>
      </w:tblGrid>
      <w:tr w14:paraId="1D624E4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1" w:type="dxa"/>
          </w:tcPr>
          <w:p w14:paraId="4E1890CC">
            <w:pPr>
              <w:widowControl/>
              <w:suppressAutoHyphens/>
              <w:spacing w:before="0" w:after="0" w:line="276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b/>
                <w:bCs/>
                <w:color w:val="000000"/>
                <w:kern w:val="0"/>
                <w:sz w:val="22"/>
                <w:szCs w:val="28"/>
                <w:lang w:val="ru-RU" w:eastAsia="en-US" w:bidi="ar-SA"/>
              </w:rPr>
              <w:t>на тему</w:t>
            </w:r>
          </w:p>
        </w:tc>
        <w:tc>
          <w:tcPr>
            <w:tcW w:w="289" w:type="dxa"/>
          </w:tcPr>
          <w:p w14:paraId="3DC619EF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color="000000" w:sz="4" w:space="0"/>
            </w:tcBorders>
            <w:vAlign w:val="bottom"/>
          </w:tcPr>
          <w:p w14:paraId="4458C3C8">
            <w:pPr>
              <w:spacing w:beforeAutospacing="1" w:after="0"/>
              <w:ind w:firstLine="709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kern w:val="0"/>
                <w:sz w:val="28"/>
                <w:szCs w:val="24"/>
                <w:lang w:val="ru-RU" w:eastAsia="ru-RU" w:bidi="ar-SA"/>
              </w:rPr>
              <w:t>Нагрузочное тестирование</w:t>
            </w:r>
          </w:p>
        </w:tc>
      </w:tr>
      <w:tr w14:paraId="4D41EB9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1" w:type="dxa"/>
          </w:tcPr>
          <w:p w14:paraId="4BB890C1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14:paraId="17F8A7CA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color="000000" w:sz="4" w:space="0"/>
            </w:tcBorders>
          </w:tcPr>
          <w:p w14:paraId="22C8890A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kern w:val="0"/>
                <w:sz w:val="18"/>
                <w:szCs w:val="18"/>
                <w:lang w:val="ru-RU" w:eastAsia="en-US" w:bidi="ar-SA"/>
              </w:rPr>
              <w:t>(наименование темы)</w:t>
            </w:r>
          </w:p>
        </w:tc>
      </w:tr>
      <w:tr w14:paraId="194228A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1" w:type="dxa"/>
          </w:tcPr>
          <w:p w14:paraId="47CB27F1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14:paraId="72124AE1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color="000000" w:sz="4" w:space="0"/>
            </w:tcBorders>
          </w:tcPr>
          <w:p w14:paraId="32340AB4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14:paraId="1E78D40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gridSpan w:val="3"/>
          </w:tcPr>
          <w:p w14:paraId="518001C5">
            <w:pPr>
              <w:widowControl/>
              <w:suppressAutoHyphens/>
              <w:spacing w:before="0" w:after="0" w:line="276" w:lineRule="auto"/>
              <w:jc w:val="left"/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</w:pPr>
          </w:p>
          <w:p w14:paraId="0FA371B5">
            <w:pPr>
              <w:widowControl/>
              <w:suppressAutoHyphens/>
              <w:spacing w:before="0" w:after="0" w:line="276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b/>
                <w:bCs/>
                <w:color w:val="000000"/>
                <w:kern w:val="0"/>
                <w:sz w:val="30"/>
                <w:szCs w:val="28"/>
                <w:lang w:val="ru-RU" w:eastAsia="en-US" w:bidi="ar-SA"/>
              </w:rPr>
              <w:t>по дисциплине</w:t>
            </w:r>
          </w:p>
        </w:tc>
        <w:tc>
          <w:tcPr>
            <w:tcW w:w="288" w:type="dxa"/>
            <w:tcBorders>
              <w:top w:val="single" w:color="000000" w:sz="4" w:space="0"/>
            </w:tcBorders>
          </w:tcPr>
          <w:p w14:paraId="1D49511A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color="000000" w:sz="4" w:space="0"/>
              <w:bottom w:val="single" w:color="000000" w:sz="4" w:space="0"/>
            </w:tcBorders>
            <w:vAlign w:val="bottom"/>
          </w:tcPr>
          <w:p w14:paraId="3AEEDA9E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>
              <w:rPr>
                <w:rFonts w:ascii="Times New Roman" w:hAnsi="Times New Roman" w:eastAsia="Calibri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Тестирование информационных систем</w:t>
            </w:r>
          </w:p>
        </w:tc>
      </w:tr>
      <w:tr w14:paraId="78AD350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gridSpan w:val="3"/>
          </w:tcPr>
          <w:p w14:paraId="2C6879E3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" w:type="dxa"/>
          </w:tcPr>
          <w:p w14:paraId="18F9FC5B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color="000000" w:sz="4" w:space="0"/>
            </w:tcBorders>
          </w:tcPr>
          <w:p w14:paraId="215CE134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color w:val="000000"/>
                <w:kern w:val="0"/>
                <w:sz w:val="18"/>
                <w:szCs w:val="18"/>
                <w:lang w:val="ru-RU" w:eastAsia="en-US" w:bidi="ar-SA"/>
              </w:rPr>
              <w:t>(наименование дисциплины)</w:t>
            </w:r>
          </w:p>
        </w:tc>
      </w:tr>
    </w:tbl>
    <w:p w14:paraId="63EAC149">
      <w:pPr>
        <w:spacing w:line="276" w:lineRule="auto"/>
        <w:jc w:val="center"/>
        <w:rPr>
          <w:rFonts w:ascii="Times New Roman" w:hAnsi="Times New Roman" w:cs="Times New Roman"/>
          <w:sz w:val="18"/>
          <w:szCs w:val="26"/>
        </w:rPr>
      </w:pPr>
    </w:p>
    <w:p w14:paraId="2E75876A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6"/>
        <w:tblW w:w="9355" w:type="dxa"/>
        <w:tblInd w:w="-109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1"/>
        <w:gridCol w:w="279"/>
        <w:gridCol w:w="4873"/>
        <w:gridCol w:w="284"/>
        <w:gridCol w:w="1878"/>
      </w:tblGrid>
      <w:tr w14:paraId="3D5CCD5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1" w:type="dxa"/>
          </w:tcPr>
          <w:p w14:paraId="57172D45">
            <w:pPr>
              <w:widowControl/>
              <w:suppressAutoHyphens/>
              <w:spacing w:before="0" w:after="0" w:line="240" w:lineRule="auto"/>
              <w:jc w:val="left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eastAsia="Calibri" w:cs="Times New Roman"/>
                <w:b/>
                <w:bCs/>
                <w:color w:val="000000"/>
                <w:kern w:val="0"/>
                <w:sz w:val="22"/>
                <w:szCs w:val="28"/>
                <w:lang w:val="ru-RU" w:eastAsia="en-US" w:bidi="ar-SA"/>
              </w:rPr>
              <w:t>Обучающийся</w:t>
            </w:r>
          </w:p>
        </w:tc>
        <w:tc>
          <w:tcPr>
            <w:tcW w:w="279" w:type="dxa"/>
          </w:tcPr>
          <w:p w14:paraId="572F91CD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color="000000" w:sz="4" w:space="0"/>
            </w:tcBorders>
            <w:vAlign w:val="bottom"/>
          </w:tcPr>
          <w:p w14:paraId="5B4E5F99">
            <w:pPr>
              <w:widowControl/>
              <w:suppressAutoHyphens/>
              <w:spacing w:before="0" w:after="0" w:line="276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bookmarkStart w:id="0" w:name="_GoBack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Алиев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 xml:space="preserve"> Магомед Нурмагомедович</w:t>
            </w:r>
            <w:bookmarkEnd w:id="0"/>
          </w:p>
        </w:tc>
        <w:tc>
          <w:tcPr>
            <w:tcW w:w="284" w:type="dxa"/>
          </w:tcPr>
          <w:p w14:paraId="1C408EA9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bottom w:val="single" w:color="000000" w:sz="4" w:space="0"/>
            </w:tcBorders>
          </w:tcPr>
          <w:p w14:paraId="361A850F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14:paraId="72C726C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1" w:type="dxa"/>
          </w:tcPr>
          <w:p w14:paraId="7177FF4B">
            <w:pPr>
              <w:widowControl/>
              <w:suppressAutoHyphens/>
              <w:spacing w:before="0" w:after="0" w:line="276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14:paraId="5391316F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color="000000" w:sz="4" w:space="0"/>
            </w:tcBorders>
          </w:tcPr>
          <w:p w14:paraId="39BB317E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color w:val="000000"/>
                <w:kern w:val="0"/>
                <w:sz w:val="16"/>
                <w:szCs w:val="16"/>
                <w:lang w:val="ru-RU" w:eastAsia="en-US" w:bidi="ar-SA"/>
              </w:rPr>
              <w:t>(ФИО)</w:t>
            </w:r>
          </w:p>
        </w:tc>
        <w:tc>
          <w:tcPr>
            <w:tcW w:w="284" w:type="dxa"/>
          </w:tcPr>
          <w:p w14:paraId="01857750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top w:val="single" w:color="000000" w:sz="4" w:space="0"/>
            </w:tcBorders>
          </w:tcPr>
          <w:p w14:paraId="36EA6C6B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color w:val="000000"/>
                <w:kern w:val="0"/>
                <w:sz w:val="16"/>
                <w:szCs w:val="16"/>
                <w:lang w:val="ru-RU" w:eastAsia="en-US" w:bidi="ar-SA"/>
              </w:rPr>
              <w:t>(подпись)</w:t>
            </w:r>
          </w:p>
        </w:tc>
      </w:tr>
      <w:tr w14:paraId="721EBFE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1" w:type="dxa"/>
          </w:tcPr>
          <w:p w14:paraId="7F71DF27">
            <w:pPr>
              <w:widowControl/>
              <w:suppressAutoHyphens/>
              <w:spacing w:before="0" w:after="0" w:line="276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b/>
                <w:bCs/>
                <w:color w:val="000000"/>
                <w:kern w:val="0"/>
                <w:sz w:val="22"/>
                <w:szCs w:val="28"/>
                <w:lang w:val="ru-RU" w:eastAsia="en-US" w:bidi="ar-SA"/>
              </w:rPr>
              <w:t>Группа</w:t>
            </w:r>
          </w:p>
        </w:tc>
        <w:tc>
          <w:tcPr>
            <w:tcW w:w="279" w:type="dxa"/>
          </w:tcPr>
          <w:p w14:paraId="0B866B29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color="000000" w:sz="4" w:space="0"/>
            </w:tcBorders>
            <w:vAlign w:val="bottom"/>
          </w:tcPr>
          <w:p w14:paraId="2F498086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  <w:t>ДКИП-312</w:t>
            </w:r>
          </w:p>
        </w:tc>
        <w:tc>
          <w:tcPr>
            <w:tcW w:w="284" w:type="dxa"/>
          </w:tcPr>
          <w:p w14:paraId="560365F9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14:paraId="00F3D323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14:paraId="535BB61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1" w:type="dxa"/>
          </w:tcPr>
          <w:p w14:paraId="6F75560E">
            <w:pPr>
              <w:widowControl/>
              <w:suppressAutoHyphens/>
              <w:spacing w:before="0" w:after="0" w:line="276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14:paraId="51862B9B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color="000000" w:sz="4" w:space="0"/>
            </w:tcBorders>
          </w:tcPr>
          <w:p w14:paraId="452A9EF2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4" w:type="dxa"/>
          </w:tcPr>
          <w:p w14:paraId="24AE55E9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14:paraId="652EA804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3A03F45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6FD53A4A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6"/>
        <w:tblW w:w="9571" w:type="dxa"/>
        <w:tblInd w:w="-109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55"/>
        <w:gridCol w:w="276"/>
        <w:gridCol w:w="4931"/>
        <w:gridCol w:w="290"/>
        <w:gridCol w:w="1919"/>
      </w:tblGrid>
      <w:tr w14:paraId="375FE86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5" w:type="dxa"/>
          </w:tcPr>
          <w:p w14:paraId="79173472">
            <w:pPr>
              <w:widowControl/>
              <w:suppressAutoHyphens/>
              <w:spacing w:before="0" w:after="0" w:line="276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b/>
                <w:bCs/>
                <w:color w:val="000000"/>
                <w:kern w:val="0"/>
                <w:sz w:val="22"/>
                <w:szCs w:val="28"/>
                <w:lang w:val="ru-RU" w:eastAsia="en-US" w:bidi="ar-SA"/>
              </w:rPr>
              <w:t>Преподаватель</w:t>
            </w:r>
          </w:p>
        </w:tc>
        <w:tc>
          <w:tcPr>
            <w:tcW w:w="276" w:type="dxa"/>
          </w:tcPr>
          <w:p w14:paraId="53287870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bottom w:val="single" w:color="000000" w:sz="4" w:space="0"/>
            </w:tcBorders>
            <w:vAlign w:val="bottom"/>
          </w:tcPr>
          <w:p w14:paraId="7CD53DFD">
            <w:pPr>
              <w:widowControl/>
              <w:suppressAutoHyphens/>
              <w:spacing w:before="0" w:after="0" w:line="276" w:lineRule="auto"/>
              <w:jc w:val="center"/>
            </w:pPr>
            <w:r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  <w:t>Сибирев Иван Валерьевич</w:t>
            </w:r>
          </w:p>
        </w:tc>
        <w:tc>
          <w:tcPr>
            <w:tcW w:w="290" w:type="dxa"/>
          </w:tcPr>
          <w:p w14:paraId="3AB1148B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bottom w:val="single" w:color="000000" w:sz="4" w:space="0"/>
            </w:tcBorders>
          </w:tcPr>
          <w:p w14:paraId="7FB71462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14:paraId="7ECE66C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5" w:type="dxa"/>
          </w:tcPr>
          <w:p w14:paraId="4017FE63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6" w:type="dxa"/>
          </w:tcPr>
          <w:p w14:paraId="651EDCCB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top w:val="single" w:color="000000" w:sz="4" w:space="0"/>
            </w:tcBorders>
          </w:tcPr>
          <w:p w14:paraId="0A91E3BE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color w:val="000000"/>
                <w:kern w:val="0"/>
                <w:sz w:val="16"/>
                <w:szCs w:val="16"/>
                <w:lang w:val="ru-RU" w:eastAsia="en-US" w:bidi="ar-SA"/>
              </w:rPr>
              <w:t>(ФИО)</w:t>
            </w:r>
          </w:p>
        </w:tc>
        <w:tc>
          <w:tcPr>
            <w:tcW w:w="290" w:type="dxa"/>
          </w:tcPr>
          <w:p w14:paraId="52471997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top w:val="single" w:color="000000" w:sz="4" w:space="0"/>
            </w:tcBorders>
          </w:tcPr>
          <w:p w14:paraId="6CA7EB67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color w:val="000000"/>
                <w:kern w:val="0"/>
                <w:sz w:val="16"/>
                <w:szCs w:val="16"/>
                <w:lang w:val="ru-RU" w:eastAsia="en-US" w:bidi="ar-SA"/>
              </w:rPr>
              <w:t>(подпись)</w:t>
            </w:r>
          </w:p>
        </w:tc>
      </w:tr>
    </w:tbl>
    <w:p w14:paraId="760C83CC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12056407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FAAA285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Cs w:val="28"/>
        </w:rPr>
        <w:sectPr>
          <w:pgSz w:w="11906" w:h="16838"/>
          <w:pgMar w:top="1134" w:right="850" w:bottom="1134" w:left="1701" w:header="0" w:footer="0" w:gutter="0"/>
          <w:pgNumType w:fmt="decimal"/>
          <w:cols w:space="720" w:num="1"/>
          <w:formProt w:val="0"/>
          <w:docGrid w:linePitch="360" w:charSpace="4096"/>
        </w:sectPr>
      </w:pPr>
      <w:r>
        <w:rPr>
          <w:rFonts w:ascii="Times New Roman" w:hAnsi="Times New Roman" w:cs="Times New Roman"/>
          <w:b/>
          <w:bCs/>
          <w:color w:val="000000"/>
          <w:szCs w:val="28"/>
        </w:rPr>
        <w:t>Москва 202</w:t>
      </w:r>
      <w:r>
        <w:rPr>
          <w:rFonts w:ascii="Times New Roman" w:hAnsi="Times New Roman" w:cs="Times New Roman"/>
          <w:b/>
          <w:bCs/>
          <w:color w:val="000000"/>
          <w:szCs w:val="28"/>
          <w:lang w:val="en-US"/>
        </w:rPr>
        <w:t>5</w:t>
      </w:r>
      <w:r>
        <w:rPr>
          <w:rFonts w:ascii="Times New Roman" w:hAnsi="Times New Roman" w:cs="Times New Roman"/>
          <w:b/>
          <w:bCs/>
          <w:color w:val="000000"/>
          <w:szCs w:val="28"/>
        </w:rPr>
        <w:t xml:space="preserve"> г</w:t>
      </w:r>
    </w:p>
    <w:p w14:paraId="07CDBB4D">
      <w:pPr>
        <w:spacing w:before="0" w:after="0" w:line="360" w:lineRule="auto"/>
        <w:jc w:val="both"/>
        <w:rPr>
          <w:color w:val="000000"/>
        </w:rPr>
      </w:pPr>
      <w:r>
        <w:rPr>
          <w:rFonts w:ascii="Times New Roman" w:hAnsi="Times New Roman" w:eastAsia="Calibri" w:cs="Times New Roman"/>
          <w:b/>
          <w:bCs/>
          <w:color w:val="000000"/>
          <w:sz w:val="28"/>
          <w:szCs w:val="28"/>
        </w:rPr>
        <w:t>Лабораторная работа №7.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Calibri" w:cs="Times New Roman"/>
          <w:b/>
          <w:bCs/>
          <w:color w:val="000000"/>
          <w:sz w:val="28"/>
          <w:szCs w:val="28"/>
        </w:rPr>
        <w:t>«Нагрузочное тестирование»</w:t>
      </w:r>
    </w:p>
    <w:p w14:paraId="3EE3DA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shd w:val="clear" w:fill="auto"/>
          <w:lang w:val="en-US" w:eastAsia="ru-RU"/>
        </w:rPr>
        <w:t>Пишем модель данных для тестового веб-приложения</w:t>
      </w:r>
    </w:p>
    <w:p w14:paraId="0F05BC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3484880"/>
            <wp:effectExtent l="0" t="0" r="0" b="0"/>
            <wp:wrapSquare wrapText="largest"/>
            <wp:docPr id="2" name="Изображение1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 Копия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320040</wp:posOffset>
            </wp:positionH>
            <wp:positionV relativeFrom="paragraph">
              <wp:posOffset>3811905</wp:posOffset>
            </wp:positionV>
            <wp:extent cx="5332730" cy="4352925"/>
            <wp:effectExtent l="0" t="0" r="0" b="0"/>
            <wp:wrapSquare wrapText="largest"/>
            <wp:docPr id="3" name="Изображение2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 Копия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273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shd w:val="clear" w:fill="auto"/>
          <w:lang w:val="en-US" w:eastAsia="ru-RU"/>
        </w:rPr>
        <w:t>Реализовываем паттерн репозиторий для управления нашей моделью</w:t>
      </w:r>
    </w:p>
    <w:p w14:paraId="747D3E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shd w:val="clear" w:fill="auto"/>
          <w:lang w:val="en-US" w:eastAsia="ru-RU"/>
        </w:rPr>
        <w:t>Пишем уже сами эндпоинты нашего приложения</w:t>
      </w:r>
    </w:p>
    <w:p w14:paraId="56398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5753100"/>
            <wp:effectExtent l="0" t="0" r="0" b="0"/>
            <wp:wrapSquare wrapText="largest"/>
            <wp:docPr id="4" name="Изображение3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 Копия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shd w:val="clear" w:fill="auto"/>
          <w:lang w:val="en-US" w:eastAsia="ru-RU"/>
        </w:rPr>
        <w:t>Запускаем</w:t>
      </w:r>
    </w:p>
    <w:p w14:paraId="3E896B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828040"/>
            <wp:effectExtent l="0" t="0" r="0" b="0"/>
            <wp:wrapSquare wrapText="largest"/>
            <wp:docPr id="5" name="Изображение4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 Копия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B1BFF9">
      <w:pPr>
        <w:spacing w:before="0" w:after="0" w:line="360" w:lineRule="auto"/>
        <w:jc w:val="both"/>
        <w:rPr>
          <w:b w:val="0"/>
          <w:bCs w:val="0"/>
        </w:rPr>
      </w:pPr>
      <w:r>
        <w:rPr>
          <w:rFonts w:ascii="Times New Roman" w:hAnsi="Times New Roman" w:eastAsia="Calibri" w:cs="Times New Roman"/>
          <w:b w:val="0"/>
          <w:bCs w:val="0"/>
          <w:color w:val="000000"/>
          <w:sz w:val="28"/>
          <w:szCs w:val="28"/>
        </w:rPr>
        <w:t>Для начала надо написать конфигурацию для Jmeter в файле users_api_test.jmx</w:t>
      </w:r>
    </w:p>
    <w:p w14:paraId="5636D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&lt;?xml version="1.0" encoding="UTF-8"?&gt;</w:t>
      </w:r>
    </w:p>
    <w:p w14:paraId="39E413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&lt;jmeterTestPlan version="1.2" properties="5.0" jmeter="5.5"&gt;</w:t>
      </w:r>
    </w:p>
    <w:p w14:paraId="17305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&lt;hashTree&gt;</w:t>
      </w:r>
    </w:p>
    <w:p w14:paraId="1A1E42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&lt;TestPlan guiclass="TestPlanGui" testclass="TestPlan" testname="User API Test Plan" enabled="true"&gt;</w:t>
      </w:r>
    </w:p>
    <w:p w14:paraId="5F9DB9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&lt;stringProp name="TestPlan.comments"&gt;&lt;/stringProp&gt;</w:t>
      </w:r>
    </w:p>
    <w:p w14:paraId="0E4E13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&lt;boolProp name="TestPlan.functional_mode"&gt;false&lt;/boolProp&gt;</w:t>
      </w:r>
    </w:p>
    <w:p w14:paraId="00E336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&lt;boolProp name="TestPlan.tearDown_on_shutdown"&gt;true&lt;/boolProp&gt;</w:t>
      </w:r>
    </w:p>
    <w:p w14:paraId="7404AD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&lt;boolProp name="TestPlan.serialize_threadgroups"&gt;false&lt;/boolProp&gt;</w:t>
      </w:r>
    </w:p>
    <w:p w14:paraId="6365E9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&lt;elementProp name="TestPlan.user_defined_variables" elementType="Arguments" guiclass="ArgumentsPanel" testclass="Arguments" testname="User Defined Variables" enabled="true"&gt;</w:t>
      </w:r>
    </w:p>
    <w:p w14:paraId="6E0F97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&lt;collectionProp name="Arguments.arguments"/&gt;</w:t>
      </w:r>
    </w:p>
    <w:p w14:paraId="0DA542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&lt;/elementProp&gt;</w:t>
      </w:r>
    </w:p>
    <w:p w14:paraId="5CECDF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&lt;stringProp name="TestPlan.user_define_classpath"&gt;&lt;/stringProp&gt;</w:t>
      </w:r>
    </w:p>
    <w:p w14:paraId="208C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&lt;/TestPlan&gt;</w:t>
      </w:r>
    </w:p>
    <w:p w14:paraId="683AC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&lt;hashTree&gt;</w:t>
      </w:r>
    </w:p>
    <w:p w14:paraId="71D3B1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&lt;ThreadGroup guiclass="ThreadGroupGui" testclass="ThreadGroup" testname="Users API Thread Group" enabled="true"&gt;</w:t>
      </w:r>
    </w:p>
    <w:p w14:paraId="174303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&lt;stringProp name="ThreadGroup.on_sample_error"&gt;continue&lt;/stringProp&gt;</w:t>
      </w:r>
    </w:p>
    <w:p w14:paraId="7B2BBD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&lt;elementProp name="ThreadGroup.main_controller" elementType="LoopController" guiclass="LoopControlPanel" testclass="LoopController" testname="Loop Controller" enabled="true"&gt;</w:t>
      </w:r>
    </w:p>
    <w:p w14:paraId="059B1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&lt;boolProp name="LoopController.continue_forever"&gt;false&lt;/boolProp&gt;</w:t>
      </w:r>
    </w:p>
    <w:p w14:paraId="5C17D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&lt;stringProp name="LoopController.loops"&gt;10&lt;/stringProp&gt;</w:t>
      </w:r>
    </w:p>
    <w:p w14:paraId="13CCD9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&lt;/elementProp&gt;</w:t>
      </w:r>
    </w:p>
    <w:p w14:paraId="1AF33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&lt;stringProp name="ThreadGroup.num_threads"&gt;100&lt;/stringProp&gt;</w:t>
      </w:r>
    </w:p>
    <w:p w14:paraId="4F88A3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&lt;stringProp name="ThreadGroup.ramp_time"&gt;10&lt;/stringProp&gt;</w:t>
      </w:r>
    </w:p>
    <w:p w14:paraId="4B13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&lt;boolProp name="ThreadGroup.scheduler"&gt;false&lt;/boolProp&gt;</w:t>
      </w:r>
    </w:p>
    <w:p w14:paraId="21DD33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&lt;stringProp name="ThreadGroup.duration"&gt;&lt;/stringProp&gt;</w:t>
      </w:r>
    </w:p>
    <w:p w14:paraId="1294D1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&lt;stringProp name="ThreadGroup.delay"&gt;&lt;/stringProp&gt;</w:t>
      </w:r>
    </w:p>
    <w:p w14:paraId="32F1B9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&lt;boolProp name="ThreadGroup.same_user_on_next_iteration"&gt;true&lt;/boolProp&gt;</w:t>
      </w:r>
    </w:p>
    <w:p w14:paraId="403D9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&lt;/ThreadGroup&gt;</w:t>
      </w:r>
    </w:p>
    <w:p w14:paraId="56708B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&lt;hashTree&gt;</w:t>
      </w:r>
    </w:p>
    <w:p w14:paraId="59909A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&lt;ConfigTestElement guiclass="HttpDefaultsGui" testclass="ConfigTestElement" testname="HTTP Request Defaults" enabled="true"&gt;</w:t>
      </w:r>
    </w:p>
    <w:p w14:paraId="6E47C0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&lt;elementProp name="HTTPsampler.Arguments" elementType="Arguments" guiclass="HTTPArgumentsPanel" testclass="Arguments" testname="User Defined Variables" enabled="true"&gt;</w:t>
      </w:r>
    </w:p>
    <w:p w14:paraId="1AB702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&lt;collectionProp name="Arguments.arguments"/&gt;</w:t>
      </w:r>
    </w:p>
    <w:p w14:paraId="325E7F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&lt;/elementProp&gt;</w:t>
      </w:r>
    </w:p>
    <w:p w14:paraId="3FB3A4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&lt;stringProp name="HTTPSampler.domain"&gt;127.0.0.1&lt;/stringProp&gt;</w:t>
      </w:r>
    </w:p>
    <w:p w14:paraId="3002DE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&lt;stringProp name="HTTPSampler.port"&gt;8000&lt;/stringProp&gt;</w:t>
      </w:r>
    </w:p>
    <w:p w14:paraId="093C15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&lt;stringProp name="HTTPSampler.protocol"&gt;http&lt;/stringProp&gt;</w:t>
      </w:r>
    </w:p>
    <w:p w14:paraId="0AB92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&lt;stringProp name="HTTPSampler.contentEncoding"&gt;&lt;/stringProp&gt;</w:t>
      </w:r>
    </w:p>
    <w:p w14:paraId="78AA8E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&lt;stringProp name="HTTPSampler.path"&gt;&lt;/stringProp&gt;</w:t>
      </w:r>
    </w:p>
    <w:p w14:paraId="223E2D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&lt;stringProp name="HTTPSampler.concurrentPool"&gt;6&lt;/stringProp&gt;</w:t>
      </w:r>
    </w:p>
    <w:p w14:paraId="1C166C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&lt;stringProp name="HTTPSampler.connect_timeout"&gt;&lt;/stringProp&gt;</w:t>
      </w:r>
    </w:p>
    <w:p w14:paraId="570AAC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&lt;stringProp name="HTTPSampler.response_timeout"&gt;&lt;/stringProp&gt;</w:t>
      </w:r>
    </w:p>
    <w:p w14:paraId="49DAA9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&lt;/ConfigTestElement&gt;</w:t>
      </w:r>
    </w:p>
    <w:p w14:paraId="078CF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&lt;hashTree/&gt;</w:t>
      </w:r>
    </w:p>
    <w:p w14:paraId="6472AB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&lt;HTTPSamplerProxy guiclass="HttpTestSampleGui" testclass="HTTPSamplerProxy" testname="GET All Users" enabled="true"&gt;</w:t>
      </w:r>
    </w:p>
    <w:p w14:paraId="3DDED1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&lt;elementProp name="HTTPsampler.Arguments" elementType="Arguments" guiclass="HTTPArgumentsPanel" testclass="Arguments" testname="User Defined Variables" enabled="true"&gt;</w:t>
      </w:r>
    </w:p>
    <w:p w14:paraId="6A5B7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&lt;collectionProp name="Arguments.arguments"/&gt;</w:t>
      </w:r>
    </w:p>
    <w:p w14:paraId="01E8DF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&lt;/elementProp&gt;</w:t>
      </w:r>
    </w:p>
    <w:p w14:paraId="1B60AB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&lt;stringProp name="HTTPSampler.domain"&gt;&lt;/stringProp&gt;</w:t>
      </w:r>
    </w:p>
    <w:p w14:paraId="76227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&lt;stringProp name="HTTPSampler.port"&gt;&lt;/stringProp&gt;</w:t>
      </w:r>
    </w:p>
    <w:p w14:paraId="303286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&lt;stringProp name="HTTPSampler.protocol"&gt;&lt;/stringProp&gt;</w:t>
      </w:r>
    </w:p>
    <w:p w14:paraId="5925F8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&lt;stringProp name="HTTPSampler.contentEncoding"&gt;&lt;/stringProp&gt;</w:t>
      </w:r>
    </w:p>
    <w:p w14:paraId="6E077C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&lt;stringProp name="HTTPSampler.path"&gt;/users&lt;/stringProp&gt;</w:t>
      </w:r>
    </w:p>
    <w:p w14:paraId="2A9786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&lt;stringProp name="HTTPSampler.method"&gt;GET&lt;/stringProp&gt;</w:t>
      </w:r>
    </w:p>
    <w:p w14:paraId="6F41B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&lt;boolProp name="HTTPSampler.follow_redirects"&gt;true&lt;/boolProp&gt;</w:t>
      </w:r>
    </w:p>
    <w:p w14:paraId="0EDCFC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&lt;boolProp name="HTTPSampler.auto_redirects"&gt;false&lt;/boolProp&gt;</w:t>
      </w:r>
    </w:p>
    <w:p w14:paraId="63ECA5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&lt;boolProp name="HTTPSampler.use_keepalive"&gt;true&lt;/boolProp&gt;</w:t>
      </w:r>
    </w:p>
    <w:p w14:paraId="1DF0AC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&lt;boolProp name="HTTPSampler.DO_MULTIPART_POST"&gt;false&lt;/boolProp&gt;</w:t>
      </w:r>
    </w:p>
    <w:p w14:paraId="3C0EEE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&lt;stringProp name="HTTPSampler.embedded_url_re"&gt;&lt;/stringProp&gt;</w:t>
      </w:r>
    </w:p>
    <w:p w14:paraId="599413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&lt;stringProp name="HTTPSampler.connect_timeout"&gt;&lt;/stringProp&gt;</w:t>
      </w:r>
    </w:p>
    <w:p w14:paraId="3F2AAA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&lt;stringProp name="HTTPSampler.response_timeout"&gt;&lt;/stringProp&gt;</w:t>
      </w:r>
    </w:p>
    <w:p w14:paraId="327DFD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&lt;/HTTPSamplerProxy&gt;</w:t>
      </w:r>
    </w:p>
    <w:p w14:paraId="1A6C3A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&lt;hashTree/&gt;</w:t>
      </w:r>
    </w:p>
    <w:p w14:paraId="12F98D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&lt;HTTPSamplerProxy guiclass="HttpTestSampleGui" testclass="HTTPSamplerProxy" testname="GET Single User" enabled="true"&gt;</w:t>
      </w:r>
    </w:p>
    <w:p w14:paraId="1A314E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&lt;elementProp name="HTTPsampler.Arguments" elementType="Arguments" guiclass="HTTPArgumentsPanel" testclass="Arguments" testname="User Defined Variables" enabled="true"&gt;</w:t>
      </w:r>
    </w:p>
    <w:p w14:paraId="14A5B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&lt;collectionProp name="Arguments.arguments"/&gt;</w:t>
      </w:r>
    </w:p>
    <w:p w14:paraId="16A6B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&lt;/elementProp&gt;</w:t>
      </w:r>
    </w:p>
    <w:p w14:paraId="5695FE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&lt;stringProp name="HTTPSampler.domain"&gt;&lt;/stringProp&gt;</w:t>
      </w:r>
    </w:p>
    <w:p w14:paraId="79FCA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&lt;stringProp name="HTTPSampler.port"&gt;&lt;/stringProp&gt;</w:t>
      </w:r>
    </w:p>
    <w:p w14:paraId="7BCEBE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&lt;stringProp name="HTTPSampler.protocol"&gt;&lt;/stringProp&gt;</w:t>
      </w:r>
    </w:p>
    <w:p w14:paraId="5686DE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&lt;stringProp name="HTTPSampler.contentEncoding"&gt;&lt;/stringProp&gt;</w:t>
      </w:r>
    </w:p>
    <w:p w14:paraId="353ABA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&lt;stringProp name="HTTPSampler.path"&gt;/users/1&lt;/stringProp&gt;</w:t>
      </w:r>
    </w:p>
    <w:p w14:paraId="20ED19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&lt;stringProp name="HTTPSampler.method"&gt;GET&lt;/stringProp&gt;</w:t>
      </w:r>
    </w:p>
    <w:p w14:paraId="21B6A5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&lt;boolProp name="HTTPSampler.follow_redirects"&gt;true&lt;/boolProp&gt;</w:t>
      </w:r>
    </w:p>
    <w:p w14:paraId="51ECE8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&lt;boolProp name="HTTPSampler.auto_redirects"&gt;false&lt;/boolProp&gt;</w:t>
      </w:r>
    </w:p>
    <w:p w14:paraId="3C46DD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&lt;boolProp name="HTTPSampler.use_keepalive"&gt;true&lt;/boolProp&gt;</w:t>
      </w:r>
    </w:p>
    <w:p w14:paraId="19C951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&lt;boolProp name="HTTPSampler.DO_MULTIPART_POST"&gt;false&lt;/boolProp&gt;</w:t>
      </w:r>
    </w:p>
    <w:p w14:paraId="73A4CD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&lt;stringProp name="HTTPSampler.embedded_url_re"&gt;&lt;/stringProp&gt;</w:t>
      </w:r>
    </w:p>
    <w:p w14:paraId="7BDD17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&lt;stringProp name="HTTPSampler.connect_timeout"&gt;&lt;/stringProp&gt;</w:t>
      </w:r>
    </w:p>
    <w:p w14:paraId="148143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&lt;stringProp name="HTTPSampler.response_timeout"&gt;&lt;/stringProp&gt;</w:t>
      </w:r>
    </w:p>
    <w:p w14:paraId="3A27D8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&lt;/HTTPSamplerProxy&gt;</w:t>
      </w:r>
    </w:p>
    <w:p w14:paraId="2E11FD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&lt;hashTree/&gt;</w:t>
      </w:r>
    </w:p>
    <w:p w14:paraId="1B3CD0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&lt;HTTPSamplerProxy guiclass="HttpTestSampleGui" testclass="HTTPSamplerProxy" testname="POST New User" enabled="true"&gt;</w:t>
      </w:r>
    </w:p>
    <w:p w14:paraId="46454E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&lt;elementProp name="HTTPsampler.Arguments" elementType="Arguments" guiclass="HTTPArgumentsPanel" testclass="Arguments" testname="User Defined Variables" enabled="true"&gt;</w:t>
      </w:r>
    </w:p>
    <w:p w14:paraId="48C43C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&lt;collectionProp name="Arguments.arguments"&gt;</w:t>
      </w:r>
    </w:p>
    <w:p w14:paraId="6B8FDE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&lt;elementProp name="id" elementType="HTTPArgument"&gt;</w:t>
      </w:r>
    </w:p>
    <w:p w14:paraId="36CB8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&lt;boolProp name="HTTPArgument.always_encode"&gt;false&lt;/boolProp&gt;</w:t>
      </w:r>
    </w:p>
    <w:p w14:paraId="2ACD0B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&lt;stringProp name="Argument.value"&gt;${__Random(100,999)}&lt;/stringProp&gt;</w:t>
      </w:r>
    </w:p>
    <w:p w14:paraId="4FE5A9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&lt;stringProp name="Argument.metadata"&gt;=&lt;/stringProp&gt;</w:t>
      </w:r>
    </w:p>
    <w:p w14:paraId="54759C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&lt;boolProp name="HTTPArgument.use_equals"&gt;true&lt;/boolProp&gt;</w:t>
      </w:r>
    </w:p>
    <w:p w14:paraId="386D1A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&lt;stringProp name="Argument.name"&gt;id&lt;/stringProp&gt;</w:t>
      </w:r>
    </w:p>
    <w:p w14:paraId="73B945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&lt;/elementProp&gt;</w:t>
      </w:r>
    </w:p>
    <w:p w14:paraId="24BAFC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&lt;elementProp name="name" elementType="HTTPArgument"&gt;</w:t>
      </w:r>
    </w:p>
    <w:p w14:paraId="5DEDA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&lt;boolProp name="HTTPArgument.always_encode"&gt;false&lt;/boolProp&gt;</w:t>
      </w:r>
    </w:p>
    <w:p w14:paraId="33669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&lt;stringProp name="Argument.value"&gt;User_${__Random(1,1000)}&lt;/stringProp&gt;</w:t>
      </w:r>
    </w:p>
    <w:p w14:paraId="20F594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&lt;stringProp name="Argument.metadata"&gt;=&lt;/stringProp&gt;</w:t>
      </w:r>
    </w:p>
    <w:p w14:paraId="2825E4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&lt;boolProp name="HTTPArgument.use_equals"&gt;true&lt;/boolProp&gt;</w:t>
      </w:r>
    </w:p>
    <w:p w14:paraId="75F2FC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&lt;stringProp name="Argument.name"&gt;name&lt;/stringProp&gt;</w:t>
      </w:r>
    </w:p>
    <w:p w14:paraId="64906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&lt;/elementProp&gt;</w:t>
      </w:r>
    </w:p>
    <w:p w14:paraId="5CB652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&lt;elementProp name="age" elementType="HTTPArgument"&gt;</w:t>
      </w:r>
    </w:p>
    <w:p w14:paraId="5F828C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&lt;boolProp name="HTTPArgument.always_encode"&gt;false&lt;/boolProp&gt;</w:t>
      </w:r>
    </w:p>
    <w:p w14:paraId="6BB20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&lt;stringProp name="Argument.value"&gt;${__Random(18,60)}&lt;/stringProp&gt;</w:t>
      </w:r>
    </w:p>
    <w:p w14:paraId="468B6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&lt;stringProp name="Argument.metadata"&gt;=&lt;/stringProp&gt;</w:t>
      </w:r>
    </w:p>
    <w:p w14:paraId="633B1D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&lt;boolProp name="HTTPArgument.use_equals"&gt;true&lt;/boolProp&gt;</w:t>
      </w:r>
    </w:p>
    <w:p w14:paraId="68575C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&lt;stringProp name="Argument.name"&gt;age&lt;/stringProp&gt;</w:t>
      </w:r>
    </w:p>
    <w:p w14:paraId="3877D5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&lt;/elementProp&gt;</w:t>
      </w:r>
    </w:p>
    <w:p w14:paraId="79C993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&lt;/collectionProp&gt;</w:t>
      </w:r>
    </w:p>
    <w:p w14:paraId="3E7C3D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&lt;/elementProp&gt;</w:t>
      </w:r>
    </w:p>
    <w:p w14:paraId="29F843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&lt;stringProp name="HTTPSampler.domain"&gt;&lt;/stringProp&gt;</w:t>
      </w:r>
    </w:p>
    <w:p w14:paraId="4CE7E5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&lt;stringProp name="HTTPSampler.port"&gt;&lt;/stringProp&gt;</w:t>
      </w:r>
    </w:p>
    <w:p w14:paraId="523A3D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&lt;stringProp name="HTTPSampler.protocol"&gt;&lt;/stringProp&gt;</w:t>
      </w:r>
    </w:p>
    <w:p w14:paraId="577478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&lt;stringProp name="HTTPSampler.contentEncoding"&gt;&lt;/stringProp&gt;</w:t>
      </w:r>
    </w:p>
    <w:p w14:paraId="53430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&lt;stringProp name="HTTPSampler.path"&gt;/users&lt;/stringProp&gt;</w:t>
      </w:r>
    </w:p>
    <w:p w14:paraId="4E4A07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&lt;stringProp name="HTTPSampler.method"&gt;POST&lt;/stringProp&gt;</w:t>
      </w:r>
    </w:p>
    <w:p w14:paraId="2A8583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&lt;boolProp name="HTTPSampler.follow_redirects"&gt;true&lt;/boolProp&gt;</w:t>
      </w:r>
    </w:p>
    <w:p w14:paraId="76E4B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&lt;boolProp name="HTTPSampler.auto_redirects"&gt;false&lt;/boolProp&gt;</w:t>
      </w:r>
    </w:p>
    <w:p w14:paraId="57B80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&lt;boolProp name="HTTPSampler.use_keepalive"&gt;true&lt;/boolProp&gt;</w:t>
      </w:r>
    </w:p>
    <w:p w14:paraId="581572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&lt;boolProp name="HTTPSampler.DO_MULTIPART_POST"&gt;false&lt;/boolProp&gt;</w:t>
      </w:r>
    </w:p>
    <w:p w14:paraId="6C09FE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&lt;stringProp name="HTTPSampler.embedded_url_re"&gt;&lt;/stringProp&gt;</w:t>
      </w:r>
    </w:p>
    <w:p w14:paraId="0957C6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&lt;stringProp name="HTTPSampler.connect_timeout"&gt;&lt;/stringProp&gt;</w:t>
      </w:r>
    </w:p>
    <w:p w14:paraId="66E9A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&lt;stringProp name="HTTPSampler.response_timeout"&gt;&lt;/stringProp&gt;</w:t>
      </w:r>
    </w:p>
    <w:p w14:paraId="7A421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&lt;/HTTPSamplerProxy&gt;</w:t>
      </w:r>
    </w:p>
    <w:p w14:paraId="6A936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&lt;hashTree/&gt;</w:t>
      </w:r>
    </w:p>
    <w:p w14:paraId="68DDB3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&lt;ResultCollector guiclass="ViewResultsFullVisualizer" testclass="ResultCollector" testname="View Results Tree" enabled="true"&gt;</w:t>
      </w:r>
    </w:p>
    <w:p w14:paraId="4C0ACF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&lt;boolProp name="ResultCollector.error_logging"&gt;false&lt;/boolProp&gt;</w:t>
      </w:r>
    </w:p>
    <w:p w14:paraId="080C08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&lt;objProp&gt;</w:t>
      </w:r>
    </w:p>
    <w:p w14:paraId="52481F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&lt;name&gt;saveConfig&lt;/name&gt;</w:t>
      </w:r>
    </w:p>
    <w:p w14:paraId="568C69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&lt;value class="SampleSaveConfiguration"&gt;</w:t>
      </w:r>
    </w:p>
    <w:p w14:paraId="3D0D0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&lt;time&gt;true&lt;/time&gt;</w:t>
      </w:r>
    </w:p>
    <w:p w14:paraId="2B71D4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&lt;latency&gt;true&lt;/latency&gt;</w:t>
      </w:r>
    </w:p>
    <w:p w14:paraId="2EDB1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&lt;timestamp&gt;true&lt;/timestamp&gt;</w:t>
      </w:r>
    </w:p>
    <w:p w14:paraId="6911F7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&lt;success&gt;true&lt;/success&gt;</w:t>
      </w:r>
    </w:p>
    <w:p w14:paraId="4281E7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&lt;label&gt;true&lt;/label&gt;</w:t>
      </w:r>
    </w:p>
    <w:p w14:paraId="49E70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&lt;code&gt;true&lt;/code&gt;</w:t>
      </w:r>
    </w:p>
    <w:p w14:paraId="65677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&lt;message&gt;true&lt;/message&gt;</w:t>
      </w:r>
    </w:p>
    <w:p w14:paraId="0501EA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&lt;threadName&gt;true&lt;/threadName&gt;</w:t>
      </w:r>
    </w:p>
    <w:p w14:paraId="38745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&lt;dataType&gt;true&lt;/dataType&gt;</w:t>
      </w:r>
    </w:p>
    <w:p w14:paraId="69F184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&lt;encoding&gt;false&lt;/encoding&gt;</w:t>
      </w:r>
    </w:p>
    <w:p w14:paraId="019F4E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&lt;assertions&gt;true&lt;/assertions&gt;</w:t>
      </w:r>
    </w:p>
    <w:p w14:paraId="765B2A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&lt;subresults&gt;true&lt;/subresults&gt;</w:t>
      </w:r>
    </w:p>
    <w:p w14:paraId="083322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&lt;responseData&gt;false&lt;/responseData&gt;</w:t>
      </w:r>
    </w:p>
    <w:p w14:paraId="3D2218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&lt;samplerData&gt;false&lt;/samplerData&gt;</w:t>
      </w:r>
    </w:p>
    <w:p w14:paraId="2470EF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&lt;xml&gt;false&lt;/xml&gt;</w:t>
      </w:r>
    </w:p>
    <w:p w14:paraId="2AA213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&lt;fieldNames&gt;true&lt;/fieldNames&gt;</w:t>
      </w:r>
    </w:p>
    <w:p w14:paraId="7D4409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&lt;responseHeaders&gt;false&lt;/responseHeaders&gt;</w:t>
      </w:r>
    </w:p>
    <w:p w14:paraId="6F5B5B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&lt;requestHeaders&gt;false&lt;/requestHeaders&gt;</w:t>
      </w:r>
    </w:p>
    <w:p w14:paraId="5332BF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&lt;responseDataOnError&gt;false&lt;/responseDataOnError&gt;</w:t>
      </w:r>
    </w:p>
    <w:p w14:paraId="57236C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&lt;saveAssertionResultsFailureMessage&gt;true&lt;/saveAssertionResultsFailureMessage&gt;</w:t>
      </w:r>
    </w:p>
    <w:p w14:paraId="33BEF6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&lt;assertionsResultsToSave&gt;0&lt;/assertionsResultsToSave&gt;</w:t>
      </w:r>
    </w:p>
    <w:p w14:paraId="1A3A01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&lt;bytes&gt;true&lt;/bytes&gt;</w:t>
      </w:r>
    </w:p>
    <w:p w14:paraId="6350C1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&lt;sentBytes&gt;true&lt;/sentBytes&gt;</w:t>
      </w:r>
    </w:p>
    <w:p w14:paraId="3F45C5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&lt;url&gt;true&lt;/url&gt;</w:t>
      </w:r>
    </w:p>
    <w:p w14:paraId="117719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&lt;threadCounts&gt;true&lt;/threadCounts&gt;</w:t>
      </w:r>
    </w:p>
    <w:p w14:paraId="604447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&lt;idleTime&gt;true&lt;/idleTime&gt;</w:t>
      </w:r>
    </w:p>
    <w:p w14:paraId="1F3A1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&lt;connectTime&gt;true&lt;/connectTime&gt;</w:t>
      </w:r>
    </w:p>
    <w:p w14:paraId="4989E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&lt;/value&gt;</w:t>
      </w:r>
    </w:p>
    <w:p w14:paraId="179C4A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&lt;/objProp&gt;</w:t>
      </w:r>
    </w:p>
    <w:p w14:paraId="3D11AF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&lt;stringProp name="filename"&gt;&lt;/stringProp&gt;</w:t>
      </w:r>
    </w:p>
    <w:p w14:paraId="0734C4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&lt;/ResultCollector&gt;</w:t>
      </w:r>
    </w:p>
    <w:p w14:paraId="2DA508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&lt;hashTree/&gt;</w:t>
      </w:r>
    </w:p>
    <w:p w14:paraId="1D5EF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&lt;ResultCollector guiclass="SummaryReport" testclass="ResultCollector" testname="Summary Report" enabled="true"&gt;</w:t>
      </w:r>
    </w:p>
    <w:p w14:paraId="53295E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&lt;boolProp name="ResultCollector.error_logging"&gt;false&lt;/boolProp&gt;</w:t>
      </w:r>
    </w:p>
    <w:p w14:paraId="6A0AB3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&lt;objProp&gt;</w:t>
      </w:r>
    </w:p>
    <w:p w14:paraId="3042D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&lt;name&gt;saveConfig&lt;/name&gt;</w:t>
      </w:r>
    </w:p>
    <w:p w14:paraId="6CC18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&lt;value class="SampleSaveConfiguration"&gt;</w:t>
      </w:r>
    </w:p>
    <w:p w14:paraId="780142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&lt;time&gt;true&lt;/time&gt;</w:t>
      </w:r>
    </w:p>
    <w:p w14:paraId="1DB856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&lt;latency&gt;true&lt;/latency&gt;</w:t>
      </w:r>
    </w:p>
    <w:p w14:paraId="71654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&lt;timestamp&gt;true&lt;/timestamp&gt;</w:t>
      </w:r>
    </w:p>
    <w:p w14:paraId="23733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&lt;success&gt;true&lt;/success&gt;</w:t>
      </w:r>
    </w:p>
    <w:p w14:paraId="4E3096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&lt;label&gt;true&lt;/label&gt;</w:t>
      </w:r>
    </w:p>
    <w:p w14:paraId="540AC9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&lt;code&gt;true&lt;/code&gt;</w:t>
      </w:r>
    </w:p>
    <w:p w14:paraId="6A0E63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&lt;message&gt;true&lt;/message&gt;</w:t>
      </w:r>
    </w:p>
    <w:p w14:paraId="1A10E1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&lt;threadName&gt;true&lt;/threadName&gt;</w:t>
      </w:r>
    </w:p>
    <w:p w14:paraId="7F9134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&lt;dataType&gt;true&lt;/dataType&gt;</w:t>
      </w:r>
    </w:p>
    <w:p w14:paraId="65C8B3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&lt;encoding&gt;false&lt;/encoding&gt;</w:t>
      </w:r>
    </w:p>
    <w:p w14:paraId="3F9B2F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&lt;assertions&gt;true&lt;/assertions&gt;</w:t>
      </w:r>
    </w:p>
    <w:p w14:paraId="50ED5B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&lt;subresults&gt;true&lt;/subresults&gt;</w:t>
      </w:r>
    </w:p>
    <w:p w14:paraId="5A218A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&lt;responseData&gt;false&lt;/responseData&gt;</w:t>
      </w:r>
    </w:p>
    <w:p w14:paraId="1C8ED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&lt;samplerData&gt;false&lt;/samplerData&gt;</w:t>
      </w:r>
    </w:p>
    <w:p w14:paraId="64BE8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&lt;xml&gt;false&lt;/xml&gt;</w:t>
      </w:r>
    </w:p>
    <w:p w14:paraId="0E5CBE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&lt;fieldNames&gt;true&lt;/fieldNames&gt;</w:t>
      </w:r>
    </w:p>
    <w:p w14:paraId="0B1F5E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&lt;responseHeaders&gt;false&lt;/responseHeaders&gt;</w:t>
      </w:r>
    </w:p>
    <w:p w14:paraId="068197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&lt;requestHeaders&gt;false&lt;/requestHeaders&gt;</w:t>
      </w:r>
    </w:p>
    <w:p w14:paraId="58FBFA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&lt;responseDataOnError&gt;false&lt;/responseDataOnError&gt;</w:t>
      </w:r>
    </w:p>
    <w:p w14:paraId="0DB9B6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&lt;saveAssertionResultsFailureMessage&gt;true&lt;/saveAssertionResultsFailureMessage&gt;</w:t>
      </w:r>
    </w:p>
    <w:p w14:paraId="189E7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&lt;assertionsResultsToSave&gt;0&lt;/assertionsResultsToSave&gt;</w:t>
      </w:r>
    </w:p>
    <w:p w14:paraId="1FDA69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&lt;bytes&gt;true&lt;/bytes&gt;</w:t>
      </w:r>
    </w:p>
    <w:p w14:paraId="7A44D8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&lt;sentBytes&gt;true&lt;/sentBytes&gt;</w:t>
      </w:r>
    </w:p>
    <w:p w14:paraId="20DAA8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&lt;url&gt;true&lt;/url&gt;</w:t>
      </w:r>
    </w:p>
    <w:p w14:paraId="060D1A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&lt;threadCounts&gt;true&lt;/threadCounts&gt;</w:t>
      </w:r>
    </w:p>
    <w:p w14:paraId="3FB8B9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&lt;idleTime&gt;true&lt;/idleTime&gt;</w:t>
      </w:r>
    </w:p>
    <w:p w14:paraId="65A849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&lt;connectTime&gt;true&lt;/connectTime&gt;</w:t>
      </w:r>
    </w:p>
    <w:p w14:paraId="262A1F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&lt;/value&gt;</w:t>
      </w:r>
    </w:p>
    <w:p w14:paraId="16EA7E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&lt;/objProp&gt;</w:t>
      </w:r>
    </w:p>
    <w:p w14:paraId="09D844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&lt;stringProp name="filename"&gt;&lt;/stringProp&gt;</w:t>
      </w:r>
    </w:p>
    <w:p w14:paraId="154364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&lt;/ResultCollector&gt;</w:t>
      </w:r>
    </w:p>
    <w:p w14:paraId="04A3A9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&lt;hashTree/&gt;</w:t>
      </w:r>
    </w:p>
    <w:p w14:paraId="781EB8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&lt;/hashTree&gt;</w:t>
      </w:r>
    </w:p>
    <w:p w14:paraId="76799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&lt;/hashTree&gt;</w:t>
      </w:r>
    </w:p>
    <w:p w14:paraId="083AF3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&lt;/hashTree&gt;</w:t>
      </w:r>
    </w:p>
    <w:p w14:paraId="24F57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&lt;/jmeterTestPlan&gt;</w:t>
      </w:r>
    </w:p>
    <w:p w14:paraId="7F7BA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14:paraId="2F13FE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требуется написать bash-скрипт, который запустит нам все это дело</w:t>
      </w:r>
    </w:p>
    <w:p w14:paraId="0F036A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3343910"/>
            <wp:effectExtent l="0" t="0" r="0" b="0"/>
            <wp:wrapSquare wrapText="largest"/>
            <wp:docPr id="6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Для работы требуется наличие докера в системе</w:t>
      </w:r>
    </w:p>
    <w:p w14:paraId="28F90C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запускаем скрипт</w:t>
      </w:r>
    </w:p>
    <w:p w14:paraId="4B04A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1767205"/>
            <wp:effectExtent l="0" t="0" r="0" b="0"/>
            <wp:wrapSquare wrapText="largest"/>
            <wp:docPr id="7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Также видим отчет в папке jmeter-results</w:t>
      </w:r>
    </w:p>
    <w:p w14:paraId="72C873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1917700</wp:posOffset>
            </wp:positionH>
            <wp:positionV relativeFrom="paragraph">
              <wp:posOffset>-101600</wp:posOffset>
            </wp:positionV>
            <wp:extent cx="2105025" cy="1981200"/>
            <wp:effectExtent l="0" t="0" r="0" b="0"/>
            <wp:wrapSquare wrapText="largest"/>
            <wp:docPr id="8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C1F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14:paraId="1BEC29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14:paraId="705B9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14:paraId="4B295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14:paraId="1EFF7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14:paraId="58BAD8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14:paraId="1C5665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Смотрим датасет результатов</w:t>
      </w:r>
    </w:p>
    <w:p w14:paraId="24FAB4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2592705"/>
            <wp:effectExtent l="0" t="0" r="0" b="0"/>
            <wp:wrapSquare wrapText="largest"/>
            <wp:docPr id="9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742F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Смотрим среднюю статистику на основе датасета</w:t>
      </w:r>
    </w:p>
    <w:p w14:paraId="6CFB58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968375</wp:posOffset>
            </wp:positionH>
            <wp:positionV relativeFrom="paragraph">
              <wp:posOffset>101600</wp:posOffset>
            </wp:positionV>
            <wp:extent cx="4003675" cy="9026525"/>
            <wp:effectExtent l="0" t="0" r="0" b="0"/>
            <wp:wrapSquare wrapText="largest"/>
            <wp:docPr id="10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902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2307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14:paraId="2C69A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14:paraId="640505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14:paraId="2FDFD3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14:paraId="6F01B1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14:paraId="1B2340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14:paraId="5F79B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14:paraId="56F87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14:paraId="1F0958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14:paraId="32AF37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14:paraId="12D66A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14:paraId="01C483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14:paraId="50129A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14:paraId="132D09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14:paraId="5496C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14:paraId="0A22B2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14:paraId="6963C2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14:paraId="104E1D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14:paraId="664B48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14:paraId="5F8764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14:paraId="0957AB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14:paraId="2B5E56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14:paraId="3EB16B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14:paraId="60917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Заходим на созданную страницу с дашбордом</w:t>
      </w:r>
    </w:p>
    <w:p w14:paraId="08EA14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2862580"/>
            <wp:effectExtent l="0" t="0" r="0" b="0"/>
            <wp:wrapSquare wrapText="largest"/>
            <wp:docPr id="11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Смотрим время ответа</w:t>
      </w:r>
    </w:p>
    <w:p w14:paraId="13307D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160"/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2862580"/>
            <wp:effectExtent l="0" t="0" r="0" b="0"/>
            <wp:wrapSquare wrapText="largest"/>
            <wp:docPr id="12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r:id="rId5" w:type="default"/>
      <w:footerReference r:id="rId6" w:type="even"/>
      <w:pgSz w:w="11906" w:h="16838"/>
      <w:pgMar w:top="1134" w:right="851" w:bottom="3349" w:left="1701" w:header="0" w:footer="1134" w:gutter="0"/>
      <w:pgNumType w:fmt="decimal"/>
      <w:cols w:space="720" w:num="1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Noto Sans Arabic U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1"/>
    <w:family w:val="roman"/>
    <w:pitch w:val="default"/>
    <w:sig w:usb0="E4002EFF" w:usb1="C000247B" w:usb2="00000009" w:usb3="00000000" w:csb0="200001FF" w:csb1="00000000"/>
  </w:font>
  <w:font w:name="Calibri Light">
    <w:panose1 w:val="020F0302020204030204"/>
    <w:charset w:val="01"/>
    <w:family w:val="roman"/>
    <w:pitch w:val="default"/>
    <w:sig w:usb0="E4002EFF" w:usb1="C000247B" w:usb2="00000009" w:usb3="00000000" w:csb0="200001FF" w:csb1="00000000"/>
  </w:font>
  <w:font w:name="Tahoma">
    <w:panose1 w:val="020B0604030504040204"/>
    <w:charset w:val="01"/>
    <w:family w:val="roman"/>
    <w:pitch w:val="default"/>
    <w:sig w:usb0="E1002EFF" w:usb1="C000605B" w:usb2="00000029" w:usb3="00000000" w:csb0="200101FF" w:csb1="20280000"/>
  </w:font>
  <w:font w:name="OpenSymbol">
    <w:altName w:val="Segoe Print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Liberation Sans">
    <w:altName w:val="Arial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Noto Sans CJK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 Devanagar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4930197">
    <w:pPr>
      <w:pStyle w:val="14"/>
    </w:pPr>
  </w:p>
  <w:p w14:paraId="68624A61">
    <w:pPr>
      <w:pStyle w:val="14"/>
    </w:pPr>
  </w:p>
  <w:p w14:paraId="4771FF2E">
    <w:pPr>
      <w:pStyle w:val="14"/>
    </w:pPr>
  </w:p>
  <w:p w14:paraId="605AB460">
    <w:pPr>
      <w:pStyle w:val="14"/>
      <w:suppressLineNumbers/>
      <w:spacing w:before="0" w:after="1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9DC9FF3">
    <w:pPr>
      <w:pStyle w:val="14"/>
      <w:suppressLineNumbers/>
      <w:spacing w:before="0" w:after="1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08"/>
  <w:autoHyphenation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000000"/>
    <w:rsid w:val="02A951C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Noto Sans Arabic U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0" w:semiHidden="0" w:name="Placeholder Text"/>
    <w:lsdException w:qFormat="1" w:unhideWhenUsed="0" w:uiPriority="0" w:semiHidden="0" w:name="List Paragraph"/>
  </w:latentStyles>
  <w:style w:type="paragraph" w:default="1" w:styleId="1">
    <w:name w:val="Normal"/>
    <w:qFormat/>
    <w:uiPriority w:val="0"/>
    <w:pPr>
      <w:widowControl/>
      <w:suppressAutoHyphens/>
      <w:overflowPunct w:val="0"/>
      <w:bidi w:val="0"/>
      <w:spacing w:before="0" w:after="160" w:line="259" w:lineRule="auto"/>
      <w:jc w:val="left"/>
    </w:pPr>
    <w:rPr>
      <w:rFonts w:ascii="Calibri" w:hAnsi="Calibri" w:eastAsia="Calibri" w:cs="Noto Sans Arabic UI"/>
      <w:color w:val="auto"/>
      <w:kern w:val="0"/>
      <w:sz w:val="22"/>
      <w:szCs w:val="22"/>
      <w:lang w:val="ru-RU" w:eastAsia="en-US" w:bidi="ar-SA"/>
    </w:rPr>
  </w:style>
  <w:style w:type="paragraph" w:styleId="2">
    <w:name w:val="heading 1"/>
    <w:basedOn w:val="1"/>
    <w:qFormat/>
    <w:uiPriority w:val="0"/>
    <w:pPr>
      <w:spacing w:before="280" w:after="280" w:line="240" w:lineRule="auto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  <w:lang w:eastAsia="ru-RU"/>
    </w:rPr>
  </w:style>
  <w:style w:type="paragraph" w:styleId="3">
    <w:name w:val="heading 2"/>
    <w:basedOn w:val="1"/>
    <w:qFormat/>
    <w:uiPriority w:val="0"/>
    <w:pPr>
      <w:spacing w:before="280" w:after="280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40" w:after="0"/>
      <w:outlineLvl w:val="2"/>
    </w:pPr>
    <w:rPr>
      <w:rFonts w:ascii="Calibri Light" w:hAnsi="Calibri Light" w:eastAsia="Calibri" w:cs="Noto Sans Arabic UI"/>
      <w:color w:val="1F3863" w:themeColor="accent1" w:themeShade="7F"/>
      <w:sz w:val="24"/>
      <w:szCs w:val="24"/>
    </w:rPr>
  </w:style>
  <w:style w:type="character" w:default="1" w:styleId="5">
    <w:name w:val="Default Paragraph Font"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FollowedHyperlink"/>
    <w:qFormat/>
    <w:uiPriority w:val="0"/>
    <w:rPr>
      <w:color w:val="800000"/>
      <w:u w:val="single"/>
    </w:rPr>
  </w:style>
  <w:style w:type="character" w:styleId="8">
    <w:name w:val="Emphasis"/>
    <w:basedOn w:val="5"/>
    <w:qFormat/>
    <w:uiPriority w:val="0"/>
    <w:rPr>
      <w:i/>
      <w:iCs/>
    </w:rPr>
  </w:style>
  <w:style w:type="character" w:styleId="9">
    <w:name w:val="Hyperlink"/>
    <w:qFormat/>
    <w:uiPriority w:val="0"/>
    <w:rPr>
      <w:color w:val="000080"/>
      <w:u w:val="single"/>
    </w:rPr>
  </w:style>
  <w:style w:type="character" w:styleId="10">
    <w:name w:val="Strong"/>
    <w:basedOn w:val="5"/>
    <w:qFormat/>
    <w:uiPriority w:val="0"/>
    <w:rPr>
      <w:b/>
      <w:bCs/>
    </w:rPr>
  </w:style>
  <w:style w:type="paragraph" w:styleId="11">
    <w:name w:val="Balloon Text"/>
    <w:basedOn w:val="1"/>
    <w:link w:val="20"/>
    <w:qFormat/>
    <w:uiPriority w:val="0"/>
    <w:pPr>
      <w:spacing w:before="0" w:after="0" w:line="240" w:lineRule="auto"/>
    </w:pPr>
    <w:rPr>
      <w:rFonts w:ascii="Tahoma" w:hAnsi="Tahoma" w:cs="Tahoma"/>
      <w:sz w:val="16"/>
      <w:szCs w:val="16"/>
    </w:rPr>
  </w:style>
  <w:style w:type="paragraph" w:styleId="12">
    <w:name w:val="caption"/>
    <w:basedOn w:val="1"/>
    <w:qFormat/>
    <w:uiPriority w:val="0"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13">
    <w:name w:val="Body Text"/>
    <w:basedOn w:val="1"/>
    <w:qFormat/>
    <w:uiPriority w:val="0"/>
    <w:pPr>
      <w:spacing w:before="0" w:after="140" w:line="276" w:lineRule="auto"/>
    </w:pPr>
  </w:style>
  <w:style w:type="paragraph" w:styleId="14">
    <w:name w:val="footer"/>
    <w:basedOn w:val="15"/>
    <w:qFormat/>
    <w:uiPriority w:val="0"/>
    <w:pPr>
      <w:suppressLineNumbers/>
      <w:tabs>
        <w:tab w:val="center" w:pos="4677"/>
        <w:tab w:val="right" w:pos="9355"/>
      </w:tabs>
    </w:pPr>
  </w:style>
  <w:style w:type="paragraph" w:customStyle="1" w:styleId="15">
    <w:name w:val="Header and Footer"/>
    <w:basedOn w:val="1"/>
    <w:qFormat/>
    <w:uiPriority w:val="0"/>
    <w:pPr>
      <w:suppressLineNumbers/>
      <w:tabs>
        <w:tab w:val="center" w:pos="4677"/>
        <w:tab w:val="right" w:pos="9355"/>
      </w:tabs>
    </w:pPr>
  </w:style>
  <w:style w:type="paragraph" w:styleId="16">
    <w:name w:val="List"/>
    <w:basedOn w:val="13"/>
    <w:qFormat/>
    <w:uiPriority w:val="0"/>
    <w:rPr>
      <w:rFonts w:cs="Noto Sans Devanagari"/>
    </w:rPr>
  </w:style>
  <w:style w:type="paragraph" w:styleId="17">
    <w:name w:val="Normal (Web)"/>
    <w:basedOn w:val="1"/>
    <w:qFormat/>
    <w:uiPriority w:val="0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8">
    <w:name w:val="Заголовок 1 Знак"/>
    <w:basedOn w:val="5"/>
    <w:qFormat/>
    <w:uiPriority w:val="0"/>
    <w:rPr>
      <w:rFonts w:ascii="Times New Roman" w:hAnsi="Times New Roman" w:eastAsia="Times New Roman" w:cs="Times New Roman"/>
      <w:b/>
      <w:bCs/>
      <w:kern w:val="2"/>
      <w:sz w:val="48"/>
      <w:szCs w:val="48"/>
      <w:lang w:eastAsia="ru-RU"/>
    </w:rPr>
  </w:style>
  <w:style w:type="character" w:customStyle="1" w:styleId="19">
    <w:name w:val="Заголовок 2 Знак"/>
    <w:basedOn w:val="5"/>
    <w:qFormat/>
    <w:uiPriority w:val="0"/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character" w:customStyle="1" w:styleId="20">
    <w:name w:val="Текст выноски Знак"/>
    <w:basedOn w:val="5"/>
    <w:link w:val="11"/>
    <w:qFormat/>
    <w:uiPriority w:val="0"/>
    <w:rPr>
      <w:rFonts w:ascii="Tahoma" w:hAnsi="Tahoma" w:cs="Tahoma"/>
      <w:sz w:val="16"/>
      <w:szCs w:val="16"/>
    </w:rPr>
  </w:style>
  <w:style w:type="character" w:styleId="21">
    <w:name w:val="Placeholder Text"/>
    <w:basedOn w:val="5"/>
    <w:qFormat/>
    <w:uiPriority w:val="0"/>
    <w:rPr>
      <w:color w:val="808080"/>
    </w:rPr>
  </w:style>
  <w:style w:type="character" w:customStyle="1" w:styleId="22">
    <w:name w:val="Internet Link"/>
    <w:basedOn w:val="5"/>
    <w:qFormat/>
    <w:uiPriority w:val="0"/>
    <w:rPr>
      <w:color w:val="0000FF"/>
      <w:u w:val="single"/>
    </w:rPr>
  </w:style>
  <w:style w:type="character" w:customStyle="1" w:styleId="23">
    <w:name w:val="Заголовок 3 Знак"/>
    <w:basedOn w:val="5"/>
    <w:qFormat/>
    <w:uiPriority w:val="0"/>
    <w:rPr>
      <w:rFonts w:ascii="Calibri Light" w:hAnsi="Calibri Light" w:eastAsia="Calibri" w:cs="Noto Sans Arabic UI"/>
      <w:color w:val="1F3863" w:themeColor="accent1" w:themeShade="7F"/>
      <w:sz w:val="24"/>
      <w:szCs w:val="24"/>
    </w:rPr>
  </w:style>
  <w:style w:type="character" w:customStyle="1" w:styleId="24">
    <w:name w:val="appliestoitem"/>
    <w:basedOn w:val="5"/>
    <w:qFormat/>
    <w:uiPriority w:val="0"/>
  </w:style>
  <w:style w:type="character" w:customStyle="1" w:styleId="25">
    <w:name w:val="Маркеры"/>
    <w:qFormat/>
    <w:uiPriority w:val="0"/>
    <w:rPr>
      <w:rFonts w:ascii="OpenSymbol" w:hAnsi="OpenSymbol" w:eastAsia="OpenSymbol" w:cs="OpenSymbol"/>
    </w:rPr>
  </w:style>
  <w:style w:type="character" w:customStyle="1" w:styleId="26">
    <w:name w:val="Символ нумерации"/>
    <w:qFormat/>
    <w:uiPriority w:val="0"/>
  </w:style>
  <w:style w:type="paragraph" w:customStyle="1" w:styleId="27">
    <w:name w:val="Заголовок"/>
    <w:basedOn w:val="1"/>
    <w:next w:val="13"/>
    <w:qFormat/>
    <w:uiPriority w:val="0"/>
    <w:pPr>
      <w:keepNext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customStyle="1" w:styleId="28">
    <w:name w:val="Указатель1"/>
    <w:basedOn w:val="1"/>
    <w:qFormat/>
    <w:uiPriority w:val="0"/>
    <w:pPr>
      <w:suppressLineNumbers/>
    </w:pPr>
    <w:rPr>
      <w:rFonts w:cs="Noto Sans Devanagari"/>
    </w:rPr>
  </w:style>
  <w:style w:type="paragraph" w:styleId="29">
    <w:name w:val="List Paragraph"/>
    <w:basedOn w:val="1"/>
    <w:qFormat/>
    <w:uiPriority w:val="0"/>
    <w:pPr>
      <w:spacing w:before="0" w:after="160"/>
      <w:ind w:left="720"/>
      <w:contextualSpacing/>
    </w:pPr>
  </w:style>
  <w:style w:type="paragraph" w:customStyle="1" w:styleId="30">
    <w:name w:val="Default"/>
    <w:qFormat/>
    <w:uiPriority w:val="0"/>
    <w:pPr>
      <w:widowControl/>
      <w:suppressAutoHyphens/>
      <w:overflowPunct w:val="0"/>
      <w:bidi w:val="0"/>
      <w:spacing w:before="0" w:after="0" w:line="240" w:lineRule="auto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ru-RU" w:eastAsia="en-US" w:bidi="ar-SA"/>
    </w:rPr>
  </w:style>
  <w:style w:type="paragraph" w:customStyle="1" w:styleId="31">
    <w:name w:val="ocpalertsection"/>
    <w:basedOn w:val="1"/>
    <w:qFormat/>
    <w:uiPriority w:val="0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customStyle="1" w:styleId="32">
    <w:name w:val="wp-caption-text"/>
    <w:basedOn w:val="1"/>
    <w:qFormat/>
    <w:uiPriority w:val="0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customStyle="1" w:styleId="33">
    <w:name w:val="Содержимое таблицы"/>
    <w:basedOn w:val="1"/>
    <w:qFormat/>
    <w:uiPriority w:val="0"/>
    <w:pPr>
      <w:widowControl w:val="0"/>
      <w:suppressLineNumbers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 name=""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543</Words>
  <Characters>10190</Characters>
  <Paragraphs>242</Paragraphs>
  <TotalTime>273</TotalTime>
  <ScaleCrop>false</ScaleCrop>
  <LinksUpToDate>false</LinksUpToDate>
  <CharactersWithSpaces>12663</CharactersWithSpaces>
  <Application>WPS Office_12.2.0.20326_F1E327BC-269C-435d-A152-05C5408002CA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2024-01-08T19:17:00Z</dcterms:created>
  <dc:creator>Surkov</dc:creator>
  <cp:lastModifiedBy>Roma</cp:lastModifiedBy>
  <dcterms:modified xsi:type="dcterms:W3CDTF">2025-03-19T12:40:40Z</dcterms:modified>
  <cp:revision>35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1049-12.2.0.20326</vt:lpwstr>
  </property>
  <property fmtid="{D5CDD505-2E9C-101B-9397-08002B2CF9AE}" pid="3" name="ICV">
    <vt:lpwstr>A692212D7E714BD2BF21E3C08F230729_12</vt:lpwstr>
  </property>
</Properties>
</file>