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8B" w:rsidRDefault="0052518B" w:rsidP="00163A83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  <w:bookmarkStart w:id="0" w:name="_GoBack"/>
      <w:bookmarkEnd w:id="0"/>
    </w:p>
    <w:p w:rsidR="00896A2D" w:rsidRPr="00163A83" w:rsidRDefault="00163A83" w:rsidP="00163A83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163A83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10. Моделирование бизнес-процессов в нотации IDEF3</w:t>
      </w:r>
    </w:p>
    <w:p w:rsidR="00163A83" w:rsidRPr="0052518B" w:rsidRDefault="00163A83" w:rsidP="0016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 </w:t>
      </w: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Контекстная</w:t>
      </w:r>
      <w:r w:rsidRPr="00525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диаграмма</w:t>
      </w:r>
      <w:r w:rsidRPr="00525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(</w:t>
      </w: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FEO</w:t>
      </w:r>
      <w:r w:rsidRPr="00525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- </w:t>
      </w: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</w:t>
      </w:r>
      <w:r w:rsidRPr="00525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Exposition</w:t>
      </w:r>
      <w:r w:rsidRPr="00525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Only</w:t>
      </w:r>
      <w:r w:rsidRPr="00525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:rsidR="00163A83" w:rsidRPr="00163A83" w:rsidRDefault="00163A83" w:rsidP="0016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Цель:</w:t>
      </w:r>
      <w:r w:rsidRPr="00163A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Общее описание процесса проката книг.</w:t>
      </w:r>
    </w:p>
    <w:p w:rsidR="00163A83" w:rsidRPr="00163A83" w:rsidRDefault="00163A83" w:rsidP="00163A83">
      <w:pPr>
        <w:rPr>
          <w:rFonts w:ascii="Times New Roman" w:hAnsi="Times New Roman" w:cs="Times New Roman"/>
          <w:sz w:val="28"/>
          <w:szCs w:val="28"/>
        </w:rPr>
      </w:pPr>
      <w:r w:rsidRPr="00163A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7725" cy="1440815"/>
            <wp:effectExtent l="0" t="0" r="0" b="6985"/>
            <wp:docPr id="1" name="Рисунок 1" descr="C:\Users\Егор\Documents\ZP8nJiD044LxIxx3o5KeKeG01GLA4rhE4143bamYEKiV6qGAYaWS01eEO44iGi3a2dzknD_D5ZIHjjdTsVd_pSve1pCpAipTRHv7UNfbn4oboAvlZ8op8hqqsNGIHoOpUIh9-V3YLF2gS_pg8nejjHHiROWDQgrG2myjrlX8uYYEEhq36St45M1qwA84B_f0m1m_-4RZv8tWau0bt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ZP8nJiD044LxIxx3o5KeKeG01GLA4rhE4143bamYEKiV6qGAYaWS01eEO44iGi3a2dzknD_D5ZIHjjdTsVd_pSve1pCpAipTRHv7UNfbn4oboAvlZ8op8hqqsNGIHoOpUIh9-V3YLF2gS_pg8nejjHHiROWDQgrG2myjrlX8uYYEEhq36St45M1qwA84B_f0m1m_-4RZv8tWau0btkb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83" w:rsidRPr="00163A83" w:rsidRDefault="00163A83" w:rsidP="0016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Элементы:</w:t>
      </w:r>
    </w:p>
    <w:p w:rsidR="00163A83" w:rsidRPr="00163A83" w:rsidRDefault="00163A83" w:rsidP="00163A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Узлы:</w:t>
      </w:r>
      <w:r w:rsidRPr="00163A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Основные этапы процесса</w:t>
      </w:r>
    </w:p>
    <w:p w:rsidR="00163A83" w:rsidRPr="00163A83" w:rsidRDefault="00163A83" w:rsidP="00163A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3A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Связи:</w:t>
      </w:r>
      <w:r w:rsidRPr="00163A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Последовательность выполнения</w:t>
      </w:r>
    </w:p>
    <w:p w:rsidR="00163A83" w:rsidRPr="00163A83" w:rsidRDefault="00163A83" w:rsidP="00163A83">
      <w:pPr>
        <w:pStyle w:val="4"/>
        <w:rPr>
          <w:color w:val="000000" w:themeColor="text1"/>
          <w:sz w:val="28"/>
          <w:szCs w:val="28"/>
        </w:rPr>
      </w:pPr>
      <w:r w:rsidRPr="00163A83">
        <w:rPr>
          <w:rStyle w:val="a3"/>
          <w:b/>
          <w:bCs/>
          <w:color w:val="000000" w:themeColor="text1"/>
          <w:sz w:val="28"/>
          <w:szCs w:val="28"/>
        </w:rPr>
        <w:t xml:space="preserve">2. Детализированная диаграмма (UOB - </w:t>
      </w:r>
      <w:proofErr w:type="spellStart"/>
      <w:r w:rsidRPr="00163A83">
        <w:rPr>
          <w:rStyle w:val="a3"/>
          <w:b/>
          <w:bCs/>
          <w:color w:val="000000" w:themeColor="text1"/>
          <w:sz w:val="28"/>
          <w:szCs w:val="28"/>
        </w:rPr>
        <w:t>Unit</w:t>
      </w:r>
      <w:proofErr w:type="spellEnd"/>
      <w:r w:rsidRPr="00163A83">
        <w:rPr>
          <w:rStyle w:val="a3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3A83">
        <w:rPr>
          <w:rStyle w:val="a3"/>
          <w:b/>
          <w:bCs/>
          <w:color w:val="000000" w:themeColor="text1"/>
          <w:sz w:val="28"/>
          <w:szCs w:val="28"/>
        </w:rPr>
        <w:t>of</w:t>
      </w:r>
      <w:proofErr w:type="spellEnd"/>
      <w:r w:rsidRPr="00163A83">
        <w:rPr>
          <w:rStyle w:val="a3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3A83">
        <w:rPr>
          <w:rStyle w:val="a3"/>
          <w:b/>
          <w:bCs/>
          <w:color w:val="000000" w:themeColor="text1"/>
          <w:sz w:val="28"/>
          <w:szCs w:val="28"/>
        </w:rPr>
        <w:t>Behavior</w:t>
      </w:r>
      <w:proofErr w:type="spellEnd"/>
      <w:r w:rsidRPr="00163A83">
        <w:rPr>
          <w:rStyle w:val="a3"/>
          <w:b/>
          <w:bCs/>
          <w:color w:val="000000" w:themeColor="text1"/>
          <w:sz w:val="28"/>
          <w:szCs w:val="28"/>
        </w:rPr>
        <w:t>)</w:t>
      </w:r>
    </w:p>
    <w:p w:rsidR="00163A83" w:rsidRPr="00163A83" w:rsidRDefault="00163A83" w:rsidP="00163A83">
      <w:pPr>
        <w:rPr>
          <w:rFonts w:ascii="Times New Roman" w:hAnsi="Times New Roman" w:cs="Times New Roman"/>
          <w:color w:val="F8FAFF"/>
          <w:sz w:val="28"/>
          <w:szCs w:val="28"/>
          <w:shd w:val="clear" w:color="auto" w:fill="292A2D"/>
        </w:rPr>
      </w:pPr>
      <w:r w:rsidRPr="00680878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Процесс:</w:t>
      </w:r>
      <w:r w:rsidRPr="00680878">
        <w:rPr>
          <w:rFonts w:ascii="Times New Roman" w:hAnsi="Times New Roman" w:cs="Times New Roman"/>
          <w:color w:val="000000" w:themeColor="text1"/>
          <w:sz w:val="28"/>
          <w:szCs w:val="28"/>
        </w:rPr>
        <w:t> "Оформление заявки на прокат"</w:t>
      </w:r>
      <w:r w:rsidRPr="00163A83">
        <w:rPr>
          <w:rFonts w:ascii="Times New Roman" w:hAnsi="Times New Roman" w:cs="Times New Roman"/>
          <w:noProof/>
          <w:color w:val="F8FAFF"/>
          <w:sz w:val="28"/>
          <w:szCs w:val="28"/>
          <w:shd w:val="clear" w:color="auto" w:fill="292A2D"/>
          <w:lang w:eastAsia="ru-RU"/>
        </w:rPr>
        <w:drawing>
          <wp:inline distT="0" distB="0" distL="0" distR="0">
            <wp:extent cx="5938520" cy="5938520"/>
            <wp:effectExtent l="0" t="0" r="5080" b="5080"/>
            <wp:docPr id="2" name="Рисунок 2" descr="C:\Users\Егор\Documents\dLFDIiD04Bulx3iCEUd1Wthp8CKNyEG3R6Y4Gjj3cXv4X3R-7IeKHV1cBuBNj3OQ--ShpBwHtspIegM5wY79PlFzxSoar8XC63LhLQsYIbGDo3ivFZeWVhPNFBCjdl2OKvvonYdn1oUsomCUSUPffTLfQ6fWyDDYFo5WSVi2TIRlDlReN2kYhTrjCWs0U_W4DPuG3pa1V6exzjfpcBq2y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ocuments\dLFDIiD04Bulx3iCEUd1Wthp8CKNyEG3R6Y4Gjj3cXv4X3R-7IeKHV1cBuBNj3OQ--ShpBwHtspIegM5wY79PlFzxSoar8XC63LhLQsYIbGDo3ivFZeWVhPNFBCjdl2OKvvonYdn1oUsomCUSUPffTLfQ6fWyDDYFo5WSVi2TIRlDlReN2kYhTrjCWs0U_W4DPuG3pa1V6exzjfpcBq2yy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9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83" w:rsidRPr="00680878" w:rsidRDefault="00163A83" w:rsidP="00680878">
      <w:pPr>
        <w:pStyle w:val="ds-markdown-paragraph"/>
        <w:rPr>
          <w:color w:val="000000" w:themeColor="text1"/>
          <w:sz w:val="28"/>
          <w:szCs w:val="28"/>
        </w:rPr>
      </w:pPr>
      <w:r w:rsidRPr="00680878">
        <w:rPr>
          <w:rStyle w:val="a3"/>
          <w:color w:val="000000" w:themeColor="text1"/>
          <w:sz w:val="28"/>
          <w:szCs w:val="28"/>
        </w:rPr>
        <w:t>Компоненты:</w:t>
      </w:r>
    </w:p>
    <w:p w:rsidR="00163A83" w:rsidRPr="00680878" w:rsidRDefault="00163A83" w:rsidP="00680878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680878">
        <w:rPr>
          <w:rStyle w:val="a3"/>
          <w:color w:val="000000" w:themeColor="text1"/>
          <w:sz w:val="28"/>
          <w:szCs w:val="28"/>
        </w:rPr>
        <w:t>UOB:</w:t>
      </w:r>
      <w:r w:rsidRPr="00680878">
        <w:rPr>
          <w:color w:val="000000" w:themeColor="text1"/>
          <w:sz w:val="28"/>
          <w:szCs w:val="28"/>
        </w:rPr>
        <w:t> Блоки поведения (прямоугольники)</w:t>
      </w:r>
    </w:p>
    <w:p w:rsidR="00163A83" w:rsidRPr="00680878" w:rsidRDefault="00163A83" w:rsidP="00680878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680878">
        <w:rPr>
          <w:rStyle w:val="a3"/>
          <w:color w:val="000000" w:themeColor="text1"/>
          <w:sz w:val="28"/>
          <w:szCs w:val="28"/>
        </w:rPr>
        <w:t>Связи:</w:t>
      </w:r>
      <w:r w:rsidRPr="00680878">
        <w:rPr>
          <w:color w:val="000000" w:themeColor="text1"/>
          <w:sz w:val="28"/>
          <w:szCs w:val="28"/>
        </w:rPr>
        <w:t> Материальные и информационные потоки</w:t>
      </w:r>
    </w:p>
    <w:p w:rsidR="00163A83" w:rsidRPr="00680878" w:rsidRDefault="00163A83" w:rsidP="00680878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680878">
        <w:rPr>
          <w:rStyle w:val="a3"/>
          <w:color w:val="000000" w:themeColor="text1"/>
          <w:sz w:val="28"/>
          <w:szCs w:val="28"/>
        </w:rPr>
        <w:t>Сущности:</w:t>
      </w:r>
      <w:r w:rsidRPr="00680878">
        <w:rPr>
          <w:color w:val="000000" w:themeColor="text1"/>
          <w:sz w:val="28"/>
          <w:szCs w:val="28"/>
        </w:rPr>
        <w:t> Внешние участники и хранилища данных</w:t>
      </w:r>
    </w:p>
    <w:p w:rsidR="00163A83" w:rsidRPr="00680878" w:rsidRDefault="00163A83" w:rsidP="00680878">
      <w:pPr>
        <w:pStyle w:val="4"/>
        <w:rPr>
          <w:color w:val="000000" w:themeColor="text1"/>
          <w:sz w:val="28"/>
          <w:szCs w:val="28"/>
        </w:rPr>
      </w:pPr>
      <w:r w:rsidRPr="00680878">
        <w:rPr>
          <w:rStyle w:val="a3"/>
          <w:b/>
          <w:bCs/>
          <w:color w:val="000000" w:themeColor="text1"/>
          <w:sz w:val="28"/>
          <w:szCs w:val="28"/>
        </w:rPr>
        <w:t>3. Диаграмма ветвления процесса</w:t>
      </w:r>
    </w:p>
    <w:p w:rsidR="00163A83" w:rsidRPr="00680878" w:rsidRDefault="00163A83" w:rsidP="00680878">
      <w:pPr>
        <w:pStyle w:val="ds-markdown-paragraph"/>
        <w:rPr>
          <w:color w:val="000000" w:themeColor="text1"/>
          <w:sz w:val="28"/>
          <w:szCs w:val="28"/>
        </w:rPr>
      </w:pPr>
      <w:r w:rsidRPr="00680878">
        <w:rPr>
          <w:rStyle w:val="a3"/>
          <w:color w:val="000000" w:themeColor="text1"/>
          <w:sz w:val="28"/>
          <w:szCs w:val="28"/>
        </w:rPr>
        <w:t>Сценарий:</w:t>
      </w:r>
      <w:r w:rsidRPr="00680878">
        <w:rPr>
          <w:color w:val="000000" w:themeColor="text1"/>
          <w:sz w:val="28"/>
          <w:szCs w:val="28"/>
        </w:rPr>
        <w:t> Проверка доступности книги</w:t>
      </w:r>
    </w:p>
    <w:p w:rsidR="00163A83" w:rsidRPr="00163A83" w:rsidRDefault="00163A83" w:rsidP="00163A83">
      <w:pPr>
        <w:rPr>
          <w:rFonts w:ascii="Times New Roman" w:hAnsi="Times New Roman" w:cs="Times New Roman"/>
          <w:sz w:val="28"/>
          <w:szCs w:val="28"/>
        </w:rPr>
      </w:pPr>
      <w:r w:rsidRPr="00163A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1945640"/>
            <wp:effectExtent l="0" t="0" r="5080" b="0"/>
            <wp:docPr id="3" name="Рисунок 3" descr="C:\Users\Егор\Documents\dPBDIiDG48NtWRp3q5MogD3ggWlfgnGQjL1RIAzx4z4kH0hYIX3n3KBrOZ2cUOMPD_BCROJOYfPkydFdctDE9jEVcK5iBix7lcT6PXnHY-_PIifBBjXooJbRuaekUIKtA2IIS5OVWB6uVt3UyZtV2peX3MOGUFvHp0XDAMUIofKsWmswDVde35vLyGq6YJ9SuT1HXzlKKcv1Pj_4qIy4m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ocuments\dPBDIiDG48NtWRp3q5MogD3ggWlfgnGQjL1RIAzx4z4kH0hYIX3n3KBrOZ2cUOMPD_BCROJOYfPkydFdctDE9jEVcK5iBix7lcT6PXnHY-_PIifBBjXooJbRuaekUIKtA2IIS5OVWB6uVt3UyZtV2peX3MOGUFvHp0XDAMUIofKsWmswDVde35vLyGq6YJ9SuT1HXzlKKcv1Pj_4qIy4m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83" w:rsidRPr="00680878" w:rsidRDefault="00163A83" w:rsidP="00680878">
      <w:pPr>
        <w:pStyle w:val="4"/>
        <w:rPr>
          <w:color w:val="000000" w:themeColor="text1"/>
          <w:sz w:val="28"/>
          <w:szCs w:val="28"/>
        </w:rPr>
      </w:pPr>
      <w:r w:rsidRPr="00680878">
        <w:rPr>
          <w:rStyle w:val="a3"/>
          <w:b/>
          <w:bCs/>
          <w:color w:val="000000" w:themeColor="text1"/>
          <w:sz w:val="28"/>
          <w:szCs w:val="28"/>
        </w:rPr>
        <w:t>4. Диаграмма слияния процессов</w:t>
      </w:r>
    </w:p>
    <w:p w:rsidR="00163A83" w:rsidRPr="00680878" w:rsidRDefault="00163A83" w:rsidP="00680878">
      <w:pPr>
        <w:pStyle w:val="ds-markdown-paragraph"/>
        <w:rPr>
          <w:color w:val="000000" w:themeColor="text1"/>
          <w:sz w:val="28"/>
          <w:szCs w:val="28"/>
        </w:rPr>
      </w:pPr>
      <w:r w:rsidRPr="00680878">
        <w:rPr>
          <w:rStyle w:val="a3"/>
          <w:color w:val="000000" w:themeColor="text1"/>
          <w:sz w:val="28"/>
          <w:szCs w:val="28"/>
        </w:rPr>
        <w:t>Процесс:</w:t>
      </w:r>
      <w:r w:rsidRPr="00680878">
        <w:rPr>
          <w:color w:val="000000" w:themeColor="text1"/>
          <w:sz w:val="28"/>
          <w:szCs w:val="28"/>
        </w:rPr>
        <w:t> Формирование финансового документа</w:t>
      </w:r>
    </w:p>
    <w:p w:rsidR="00163A83" w:rsidRPr="00163A83" w:rsidRDefault="00163A83" w:rsidP="00163A83">
      <w:pPr>
        <w:rPr>
          <w:rFonts w:ascii="Times New Roman" w:hAnsi="Times New Roman" w:cs="Times New Roman"/>
          <w:sz w:val="28"/>
          <w:szCs w:val="28"/>
        </w:rPr>
      </w:pPr>
      <w:r w:rsidRPr="00163A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4040505"/>
            <wp:effectExtent l="0" t="0" r="5080" b="0"/>
            <wp:docPr id="4" name="Рисунок 4" descr="C:\Users\Егор\Documents\dP8xJiD054LxIzx3KwfGfE1JfK3i0wMmue5OyGVPapusa4GA4WqjFua5M04BoyR95jxiY3iJfoKAZItTENFclh4l4kd4SXBujfMClV36YPs0WYYCXgCu2WJ9U29ionTNacH4iNSzakHwiHXABmfjoxQa9tr17Nxdcalro0sNN92wmwlXd1kLyffNQgdkYJTgociruqAbsxYZ3TtZ8t8IA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гор\Documents\dP8xJiD054LxIzx3KwfGfE1JfK3i0wMmue5OyGVPapusa4GA4WqjFua5M04BoyR95jxiY3iJfoKAZItTENFclh4l4kd4SXBujfMClV36YPs0WYYCXgCu2WJ9U29ionTNacH4iNSzakHwiHXABmfjoxQa9tr17Nxdcalro0sNN92wmwlXd1kLyffNQgdkYJTgociruqAbsxYZ3TtZ8t8IAD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83" w:rsidRPr="00680878" w:rsidRDefault="00163A83" w:rsidP="0068087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878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Вывод</w:t>
      </w:r>
    </w:p>
    <w:p w:rsidR="00163A83" w:rsidRPr="00680878" w:rsidRDefault="00163A83" w:rsidP="00680878">
      <w:pPr>
        <w:pStyle w:val="ds-markdown-paragraph"/>
        <w:rPr>
          <w:color w:val="000000" w:themeColor="text1"/>
          <w:sz w:val="28"/>
          <w:szCs w:val="28"/>
        </w:rPr>
      </w:pPr>
      <w:r w:rsidRPr="00680878">
        <w:rPr>
          <w:color w:val="000000" w:themeColor="text1"/>
          <w:sz w:val="28"/>
          <w:szCs w:val="28"/>
        </w:rPr>
        <w:t>Построенная модель IDEF3:</w:t>
      </w:r>
    </w:p>
    <w:p w:rsidR="00163A83" w:rsidRPr="00680878" w:rsidRDefault="00163A83" w:rsidP="00680878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680878">
        <w:rPr>
          <w:color w:val="000000" w:themeColor="text1"/>
          <w:sz w:val="28"/>
          <w:szCs w:val="28"/>
        </w:rPr>
        <w:t>Четко фиксирует </w:t>
      </w:r>
      <w:r w:rsidRPr="00680878">
        <w:rPr>
          <w:rStyle w:val="a3"/>
          <w:color w:val="000000" w:themeColor="text1"/>
          <w:sz w:val="28"/>
          <w:szCs w:val="28"/>
        </w:rPr>
        <w:t>последовательность и логику</w:t>
      </w:r>
      <w:r w:rsidRPr="00680878">
        <w:rPr>
          <w:color w:val="000000" w:themeColor="text1"/>
          <w:sz w:val="28"/>
          <w:szCs w:val="28"/>
        </w:rPr>
        <w:t> процессов</w:t>
      </w:r>
    </w:p>
    <w:p w:rsidR="00163A83" w:rsidRPr="00680878" w:rsidRDefault="00163A83" w:rsidP="00680878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680878">
        <w:rPr>
          <w:color w:val="000000" w:themeColor="text1"/>
          <w:sz w:val="28"/>
          <w:szCs w:val="28"/>
        </w:rPr>
        <w:t>Показывает </w:t>
      </w:r>
      <w:r w:rsidRPr="00680878">
        <w:rPr>
          <w:rStyle w:val="a3"/>
          <w:color w:val="000000" w:themeColor="text1"/>
          <w:sz w:val="28"/>
          <w:szCs w:val="28"/>
        </w:rPr>
        <w:t>альтернативные сценарии</w:t>
      </w:r>
      <w:r w:rsidRPr="00680878">
        <w:rPr>
          <w:color w:val="000000" w:themeColor="text1"/>
          <w:sz w:val="28"/>
          <w:szCs w:val="28"/>
        </w:rPr>
        <w:t> (ветвления)</w:t>
      </w:r>
    </w:p>
    <w:p w:rsidR="00163A83" w:rsidRPr="00680878" w:rsidRDefault="00163A83" w:rsidP="00680878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680878">
        <w:rPr>
          <w:color w:val="000000" w:themeColor="text1"/>
          <w:sz w:val="28"/>
          <w:szCs w:val="28"/>
        </w:rPr>
        <w:t>Включает </w:t>
      </w:r>
      <w:r w:rsidRPr="00680878">
        <w:rPr>
          <w:rStyle w:val="a3"/>
          <w:color w:val="000000" w:themeColor="text1"/>
          <w:sz w:val="28"/>
          <w:szCs w:val="28"/>
        </w:rPr>
        <w:t>материальные и информационные потоки</w:t>
      </w:r>
    </w:p>
    <w:p w:rsidR="00163A83" w:rsidRPr="00163A83" w:rsidRDefault="00163A83" w:rsidP="00163A83">
      <w:pPr>
        <w:rPr>
          <w:rFonts w:ascii="Times New Roman" w:hAnsi="Times New Roman" w:cs="Times New Roman"/>
          <w:sz w:val="28"/>
          <w:szCs w:val="28"/>
        </w:rPr>
      </w:pPr>
    </w:p>
    <w:sectPr w:rsidR="00163A83" w:rsidRPr="0016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E7985"/>
    <w:multiLevelType w:val="multilevel"/>
    <w:tmpl w:val="49C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95B69"/>
    <w:multiLevelType w:val="multilevel"/>
    <w:tmpl w:val="4B9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805AA"/>
    <w:multiLevelType w:val="multilevel"/>
    <w:tmpl w:val="F8CC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26"/>
    <w:rsid w:val="00163A83"/>
    <w:rsid w:val="0052518B"/>
    <w:rsid w:val="00680878"/>
    <w:rsid w:val="00896A2D"/>
    <w:rsid w:val="00C4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B93A"/>
  <w15:chartTrackingRefBased/>
  <w15:docId w15:val="{8FEBA393-4335-45B6-8CA1-9538B266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63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63A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63A83"/>
    <w:rPr>
      <w:b/>
      <w:bCs/>
    </w:rPr>
  </w:style>
  <w:style w:type="paragraph" w:customStyle="1" w:styleId="ds-markdown-paragraph">
    <w:name w:val="ds-markdown-paragraph"/>
    <w:basedOn w:val="a"/>
    <w:rsid w:val="0016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3A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2025-05-14T22:38:00Z</dcterms:created>
  <dcterms:modified xsi:type="dcterms:W3CDTF">2025-05-14T22:46:00Z</dcterms:modified>
</cp:coreProperties>
</file>