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36"/>
          <w:szCs w:val="36"/>
          <w:lang w:eastAsia="ru-RU"/>
        </w:rPr>
        <w:t>НЕГОСУДАРСТВЕННОЕ ОБРАЗОВАТЕЛЬНОЕ ЧАСТНОЕ 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36"/>
          <w:szCs w:val="36"/>
          <w:lang w:eastAsia="ru-RU"/>
        </w:rPr>
        <w:t>«МОСКОВСКИЙ ФИНАНСОВО-ПРОМЫШЛЕННЫЙ УНИВЕРСИТЕТ «СИНЕРГИЯ»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36"/>
          <w:szCs w:val="36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Курсовая работа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Разработка автоматизированной системы учета договоров страховой компании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Дисциплина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Технология разработки программного обеспечения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Студент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Берзин Арсений Евгеньевич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Группа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VДКИП 111-прог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Сибирев И.В.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Дата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13 мая 2025 г.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условиях цифровизации бизнеса страховые компании сталкиваются с необходимостью оптимизации процессов управления данными. Традиционные методы учета договоров, основанные на электронных таблицах, таких как Microsoft Excel, не соответствуют современным требованиям к скорости, точности и безопасности обработки информации. Это приводит к ошибкам, задержкам и отсутствию централизованного доступа к данным, что снижает эффективность работы. Автоматизация учета договоров позволяет сократить временные затраты, минимизировать человеческие ошибки и повысить прозрачность финансовых операций, что особенно важно для организаций с разветвленной сетью филиалов [10].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Целью данной курсовой работы является разработка автоматизированной системы «АС Учет договоров» для страховой компании, обеспечивающей учет договоров, управление справочниками филиалов и видов страхования, расчет страховых премий и генерацию финансовых отчетов.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Задачи работы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детальный анализ предметной области и требований к системе.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Спроектировать систему с использованием нотаций UML, IDEF0, IDEF3 и DFD, обеспечив полное описание процессов и архитектуры.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программное обеспечение на языке Python с использованием библиотек Tkinter и SQLite.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комплексное тестирование системы и подготовить документацию, включая руководство пользователя и отчет о тестировании.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Объект исследования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страховая компания с сетью филиалов,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предмет исследования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процессы учета договоров страхования и их автоматизация. В работе применялись методы анализа, моделирования бизнес-процессов, объектно-ориентированного проектирования, программирования и тестирования.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Курсовая работа состоит из введения, четырех глав, заключения, списка литературы и приложений. В первой главе анализируется предметная область и требования. Вторая глава посвящена проектированию системы. Третья глава описывает реализацию программного обеспечения. Четвертая глава охватывает тестирование и внедрение. В заключении подводятся итоги и определяются перспективы развития системы.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Глава 1. Анализ предметной области и требований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1.1. Описание предметной области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Страховая компания, рассматриваемая в данной работе, представляет собой организацию с разветвленной сетью филиалов, расположенных по всей стране. Каждый филиал выполняет функции по привлечению клиентов, заключению договоров страхования и фиксации данных (лабораторная работа №1). Компания предлагает различные виды страхования, включая: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Автотранспортное страхование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защита от угона, повреждений или аварий.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Имущественное страхование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покрытие рисков, связанных с пожаром, затоплением или кражей недвижимости.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Медицинское страхование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возмещение расходов на лечение, включая стационарное и амбулаторное обслуживание.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1.1.1. Контекст страховой отрасли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Современная страховая отрасль активно внедряет цифровые технологии для повышения конкурентоспособности. Согласно данным аналитических отчетов, более 70% страховых компаний в России к 2025 году планируют автоматизировать ключевые процессы, включая учет договоров и аналитику данных. Это связано с ростом объема данных, необходимостью соблюдения строгих регуляторных требований (например, Федеральный закон № 40-ФЗ «Об обязательном страховании автогражданской ответственности») и увеличением числа клиентов [12]. Автоматизированные системы позволяют сократить время обработки заявок на 30–50% и снизить вероятность ошибок на 80%, что делает разработку таких систем актуальной задачей [10].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1.1.2. Теоретические основы автоматизации бизнес-процессов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Автоматизация бизнес-процессов в страховой отрасли основывается на принципах системного анализа и информационных технологий. Согласно Sommerville [10], автоматизация предполагает замену ручных операций программными средствами, что позволяет повысить производительность и снизить затраты. В страховой отрасли автоматизация включает: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Централизацию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обеспечение единого хранилища для всех филиалов.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Автоматизацию расчетов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минимизация ошибок при вычислении страховых премий.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Генерацию отчетов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предоставление аналитической информации для принятия управленческих решений.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Ключевым аспектом является выбор подходящей модели автоматизации. В данной работе используется модель «клиент-сервер» на уровне локальной базы данных, что соответствует ограничениям по ресурсам и требованиям к простоте внедрения [11].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сущности предметной области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Филиал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характеризуется уникальным кодом (например, «F001»), наименованием (например, «Центральный»), адресом (например, «г. Москва, ул. Ленина, 10») и контактным телефоном (например, «8-800-123-45-67»). Филиалы служат точками взаимодействия с клиентами и местом оформления договоров.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Вид страхования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определяется кодом (например, «V001») и наименованием (например, «Страхование автотранспорта от угона»). Виды страхования классифицируют продукты компании и определяют тарифные ставки.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Договор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включает номер (например, «D001»), дату заключения (например, «2025-01-15»), страховую сумму (например, 500 000 рублей), тарифную ставку (например, 0.05 или 5%), код филиала и код вида страхования. Страховая премия, являющаяся доходом компании, рассчитывается как произведение страховой суммы на тарифную ставку.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Текущий процесс учета договоров осуществляется вручную с использованием электронных таблиц, что приводит к следующим проблемам (лабораторная работа №2):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Ошибки ввода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дублирование записей, неверные коды филиалов или видов страхования, неправильные форматы дат.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Длительное время обработки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ручная проверка данных и расчет премий занимают до нескольких часов на филиал.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Отсутствие централизованного доступа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данные хранятся локально в каждом филиале, что затрудняет их консолидацию и анализ.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Автоматизация учета договоров позволит устранить указанные недостатки, обеспечив централизованное хранение данных, автоматический расчет премий и быструю генерацию отчетов, что повысит эффективность работы компании.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1.1.3. Анализ существующих решений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понимания контекста разработки был проведен обзор существующих систем учета договоров. Среди популярных решений выделяются: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1С:Страхование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комплексное решение для автоматизации страховых процессов, включая учет договоров и аналитику. Однако оно требует значительных ресурсов и сложной настройки, что не подходит для небольших компаний.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SAP Insurance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платформа для крупных страховых компаний с поддержкой интеграции и аналитики. Высокая стоимость лицензии ограничивает её использование.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Самописные системы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локальные решения на основе Excel или Access, часто используемые малыми компаниями. Они просты, но не обеспечивают надежности и масштабируемости.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Предлагаемая система «АС Учет договоров» ориентирована на небольшие и средние компании, сочетая простоту (SQLite, Tkinter) и функциональность (автоматизация расчетов, отчеты) при минимальных затратах на внедрение.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 Анализ требований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 основе технического задания (лабораторная работа №2) сформулированы требования к системе «АС Учет договоров» [1].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1.2.1. Назначение и цели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предназначена для автоматизации учета договоров страхования, упрощения работы с данными о филиалах и видах страхования, а также повышения точности финансовых расчетов. Основные цели: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Автоматизация процессов ввода, редактирования и удаления данных.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Обеспечение быстрого доступа к информации о филиалах, видах страхования и договорах.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Упрощение расчета страховых премий и генерации финансовых отчетов для анализа деятельности филиалов.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1.2.2. Функциональные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должна поддерживать следующие функции: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данными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Ввод, редактирование и удаление записей о договорах (номер, дата, страховая сумма, тарифная ставка, код филиала, код вида страхования).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Ведение справочников филиалов (код, наименование, адрес, телефон) и видов страхования (код, наименование).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Расчеты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автоматический расчет страховой премии по формуле: [ \text{Страховая премия} = \text{Страховая сумма} \times \text{Тарифная ставка} ]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Отчетность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генерация отчета о суммарной премии по филиалу за указанный период (например, месяц, квартал или год).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Экспорт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сохранение данных договоров в формате CSV для интеграции с другими системами, такими как бухгалтерские программы.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1.2.3. Нефункциональные требования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Тип приложения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desktop-приложение с графическим интерфейсом, реализованное с использованием библиотеки Tkinter.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Совместимость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поддержка операционных систем Windows 10 и выше.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Хранение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использование локальной реляционной базы данных SQLite.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Надежность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Восстановление после сбоя за время не более 10 минут.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Автоматическое создание резервной копии базы данных при выходе из программы.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Технические требования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ПК с процессором Intel Core i3, 4 ГБ оперативной памяти, 500 МБ свободного места на диске, монитор с разрешением 1280x720.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Интерфейс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интуитивно понятный, с поддержкой русского языка, минимальным количеством действий для выполнения задач.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1.2.4. Пользователи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Основной пользователь системы — сотрудник филиала, выполняющий следующие роли: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Ввод и редактирование данных о договорах, филиалах и видах страхования.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Запрос финансовых отчетов для анализа деятельности филиала.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Экспорт данных для передачи в другие системы или для внешнего анализа.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1.2.5. Ключевые процессы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 основе лабораторной работы №10 определены основные процессы: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Ввод данных договора на основе заявки клиента.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корректности кодов филиала и вида страхования с использованием справочников.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Расчет страховой премии по заданной формуле.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Сохранение данных в базу данных.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Формирование отчетов по запросу сотрудника с фильтрацией по филиалу и периоду.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1.2.6. Методология анализа требований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анализа требований применялась методология, описанная в ГОСТ 34.602-89 [1]. Процесс включал: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Сбор требований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изучение лабораторных работ №1 и №2, интервью с условными представителями страховой компании.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Классификация требований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разделение на функциональные и нефункциональные.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Валидация требований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на полноту, непротиворечивость и достижимость с использованием метода приоритизации MoSCoW (Must have, Should have, Could have, Won’t have).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1.3. Выводы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Анализ предметной области выявил ключевые проблемы текущего ручного учета и подтвердил необходимость автоматизации. Техническое задание определило функциональные и нефункциональные требования, которые легли в основу проектирования системы. Полученные данные обеспечивают четкое понимание структуры и задач системы, что позволяет перейти к этапу проектирования.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Глава 2. Проектирование системы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 Моделирование бизнес-процессов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описания бизнес-процессов и взаимодействия пользователей с системой применялись нотации UML, IDEF0, IDEF3 и DFD. Эти инструменты позволили формализовать процессы, потоки данных и последовательность действий, обеспечив соответствие стандартам ГОСТ 34 [1, 9].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2.1.1. Теоретические основы моделирования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Моделирование бизнес-процессов является ключевым этапом проектирования информационных систем. Согласно Booch et al. [9], использование нотаций, таких как UML, позволяет описать систему с разных точек зрения (структурной, поведенческой, архитектурной). IDEF0 и IDEF3 дополняют UML, обеспечивая детальное описание функциональных процессов и их последовательности, а DFD фокусируется на потоках данных [8]. Выбор данных нотаций обусловлен их широким применением в проектировании автоматизированных систем и соответствием требованиям ГОСТ 34.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2.1.2. Диаграмма вариантов использования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Диаграмма вариантов использования (лабораторная работа №3) описывает взаимодействие сотрудника филиала с системой. Основные варианты использования: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филиалами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добавление, редактирование, удаление, просмотр списка филиалов.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видами страхования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аналогичные операции для видов страхования.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договорами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ввод, редактирование, удаление, просмотр договоров, расчет страховой премии.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Генерация отчетов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запрос суммарной премии по филиалу за выбранный период.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Диаграмма создана с использованием инструмента PlantUML и оптимизирована для формата A4.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4333875" cy="9251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25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2.1.3. Диаграммы IDEF0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Диаграммы IDEF0 (лабораторная работа №8) моделируют бизнес-процессы на двух уровнях: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Контекстная диаграмма (уровень A-0)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описывает функцию «Управление договорами страхования». Входы: заявка клиента, данные о рисках, платежные реквизиты. Выходы: подписанный договор, расчет премии, отчет для филиала. Управление: законодательство РФ, внутренние регламенты компании. Механизмы: сотрудник, система «АС Учет договоров», база данных.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Декомпозиция процесса (уровень A0)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включает подпроцессы: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данных (валидация кодов филиала и вида страхования).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Расчет премии (по формуле).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Подписание договора (с использованием шаблонов).</w:t>
      </w:r>
    </w:p>
    <w:p>
      <w:pPr>
        <w:pStyle w:val="Normal"/>
        <w:numPr>
          <w:ilvl w:val="1"/>
          <w:numId w:val="1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Формирование отчета (по данным договоров).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6021070" cy="49625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2.1.4. Диаграммы DFD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Диаграммы потоков данных (DFD) (лабораторные работы №5, №9) описывают потоки данных в системе: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Контекстная диаграмма (уровень 0)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показывает взаимодействие системы с внешними сущностями (клиент, сотрудник). Входы: заявка клиента, запросы сотрудника. Выходы: подписанный договор, отчет, уведомление об ошибке.</w:t>
      </w:r>
    </w:p>
    <w:p>
      <w:pPr>
        <w:pStyle w:val="Normal"/>
        <w:numPr>
          <w:ilvl w:val="0"/>
          <w:numId w:val="1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Детализированная диаграмма (уровень 1)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описывает процессы внутри системы: ввод данных, проверка, расчет премии, сохранение, формирование отчетов. Хранилища данных: «Филиалы» (D1), «Виды страхования» (D2), «Договоры» (D3).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734050" cy="33686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/>
        <w:drawing>
          <wp:inline distT="0" distB="0" distL="0" distR="0">
            <wp:extent cx="5876925" cy="276796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2.1.5. Диаграмма IDEF3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Диаграмма IDEF3 (лабораторная работа №10) моделирует последовательность этапов оформления договора: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Ввод данных (UOW1)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сотрудник вводит данные на основе заявки клиента.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Проверка данных (UOW2)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валидация кодов филиала и вида страхования с использованием хранилищ D1 и D2.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Расчет премии (UOW3)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вычисление премии по формуле.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Сохранение данных (UOW4)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запись в базу данных.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Диаграмма включает логический соединитель «&amp;» для проверки корректности обоих кодов и обработку ошибок (возврат к вводу данных при неудачной проверке).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6096000" cy="351663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 Проектирование архитектуры системы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Архитектура системы спроектирована с использованием UML-диаграмм, описывающих структуру, взаимодействие объектов и физическое размещение компонентов [7].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2.2.1. Диаграмма классов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Диаграмма классов (лабораторная работа №5) включает следующие классы:</w:t>
      </w:r>
    </w:p>
    <w:p>
      <w:pPr>
        <w:pStyle w:val="Normal"/>
        <w:numPr>
          <w:ilvl w:val="0"/>
          <w:numId w:val="17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Filial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атрибуты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(filial_id, name, address, phone),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(add, update, delete).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InsuranceType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атрибуты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(insurance_type_id, name),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(add, update, delete).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Contract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атрибуты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(contract_id, date, insured_amount, tariff_rate, filial_id, insurance_type_id),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(calculate_premium, save).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ContractManager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управления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договорами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(validate, save, generate_report).</w:t>
      </w:r>
    </w:p>
    <w:p>
      <w:pPr>
        <w:pStyle w:val="Normal"/>
        <w:numPr>
          <w:ilvl w:val="0"/>
          <w:numId w:val="17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Report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атрибуты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(filial_id, period_start, period_end, total_premium),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(generate, export_csv).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Связи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18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Contract связан с Filial и InsuranceType через внешние ключи (1:N).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ContractManager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управляет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экземплярами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Contract, Filial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InsuranceType.</w:t>
      </w:r>
    </w:p>
    <w:p>
      <w:pPr>
        <w:pStyle w:val="ListParagraph"/>
        <w:numPr>
          <w:ilvl w:val="0"/>
          <w:numId w:val="18"/>
        </w:numPr>
        <w:rPr/>
      </w:pPr>
      <w:r>
        <w:rPr/>
        <w:drawing>
          <wp:inline distT="0" distB="0" distL="0" distR="0">
            <wp:extent cx="4048125" cy="506539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6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43325" cy="30480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2.2.2. Диаграммы кооперации и последовательности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Диаграммы (лабораторная работа №4) описывают сценарий добавления договора:</w:t>
      </w:r>
    </w:p>
    <w:p>
      <w:pPr>
        <w:pStyle w:val="Normal"/>
        <w:numPr>
          <w:ilvl w:val="0"/>
          <w:numId w:val="19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Диаграмма кооперации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показывает взаимодействие объектов (:Employee, :Interface, :ContractManager, :FilialDB, :InsuranceTypeDB, :ContractDB) с нумерацией сообщений.</w:t>
      </w:r>
    </w:p>
    <w:p>
      <w:pPr>
        <w:pStyle w:val="Normal"/>
        <w:numPr>
          <w:ilvl w:val="0"/>
          <w:numId w:val="19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Диаграмма последовательности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демонстрирует порядок действий (ввод данных, проверка, расчет, сохранение).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86145" cy="23431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/>
        <w:drawing>
          <wp:inline distT="0" distB="0" distL="0" distR="0">
            <wp:extent cx="5972175" cy="315531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2.2.3. Диаграммы деятельности и состояний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Диаграммы (лабораторная работа №6) описывают:</w:t>
      </w:r>
    </w:p>
    <w:p>
      <w:pPr>
        <w:pStyle w:val="Normal"/>
        <w:numPr>
          <w:ilvl w:val="0"/>
          <w:numId w:val="20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Диаграмма деятельности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процесс обработки договора (ввод, проверка, расчет, сохранение, уведомление, формирование печатной формы).</w:t>
      </w:r>
    </w:p>
    <w:p>
      <w:pPr>
        <w:pStyle w:val="Normal"/>
        <w:numPr>
          <w:ilvl w:val="0"/>
          <w:numId w:val="20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Диаграмма состояний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жизненный цикл объекта «Договор» (черновик, активен, архив) с переходами (подписание, расторжение, истечение срока).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781425" cy="453009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3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/>
        <w:drawing>
          <wp:inline distT="0" distB="0" distL="0" distR="0">
            <wp:extent cx="2607310" cy="461962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461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2.2.4. Диаграммы компонентов и развертывания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Диаграммы (лабораторная работа №7) описывают:</w:t>
      </w:r>
    </w:p>
    <w:p>
      <w:pPr>
        <w:pStyle w:val="Normal"/>
        <w:numPr>
          <w:ilvl w:val="0"/>
          <w:numId w:val="2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Диаграмма компонентов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включает компоненты (Interface, ContractManager, FilialDB, InsuranceTypeDB, ReportGenerator) и их интерфейсы.</w:t>
      </w:r>
    </w:p>
    <w:p>
      <w:pPr>
        <w:pStyle w:val="Normal"/>
        <w:numPr>
          <w:ilvl w:val="0"/>
          <w:numId w:val="2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Диаграмма развертывания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показывает узлы (Клиентский ПК, Сервер БД SQLite) и их взаимодействие через драйвер SQLite.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338955" cy="480060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  <w:r>
        <w:rPr/>
        <w:drawing>
          <wp:inline distT="0" distB="0" distL="0" distR="0">
            <wp:extent cx="4346575" cy="362902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2.2.5. Принципы проектирования архитектуры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Архитектура системы основана на принципах объектно-ориентированного проектирования (ООП), описанных в [9]:</w:t>
      </w:r>
    </w:p>
    <w:p>
      <w:pPr>
        <w:pStyle w:val="Normal"/>
        <w:numPr>
          <w:ilvl w:val="0"/>
          <w:numId w:val="2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Инкапсуляция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данные и методы каждого класса (Filial, Contract и др.) изолированы.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Наследование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не используется, так как структура классов проста, но предусмотрена возможность расширения.</w:t>
      </w:r>
    </w:p>
    <w:p>
      <w:pPr>
        <w:pStyle w:val="Normal"/>
        <w:numPr>
          <w:ilvl w:val="0"/>
          <w:numId w:val="2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Полиморфизм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методы validate и save в ContractManager адаптируются к различным типам данных.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обеспечения масштабируемости применен паттерн «Менеджер» (ContractManager), который централизует логику управления сущностями.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 Проектирование базы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База данных реализована как реляционная с использованием SQLite (лабораторная работа №2). Структура включает три таблицы: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2.3.1. Таблица «Филиалы»</w:t>
      </w:r>
    </w:p>
    <w:p>
      <w:pPr>
        <w:pStyle w:val="Normal"/>
        <w:numPr>
          <w:ilvl w:val="0"/>
          <w:numId w:val="2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filial_id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первичный ключ, например, «F001»).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например, «Центральный»).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address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например, «г. Москва, ул. Ленина, 10»).</w:t>
      </w:r>
    </w:p>
    <w:p>
      <w:pPr>
        <w:pStyle w:val="Normal"/>
        <w:numPr>
          <w:ilvl w:val="0"/>
          <w:numId w:val="2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phone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например, «8-800-123-45-67»).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2.3.2. Таблица «Виды страхования»</w:t>
      </w:r>
    </w:p>
    <w:p>
      <w:pPr>
        <w:pStyle w:val="Normal"/>
        <w:numPr>
          <w:ilvl w:val="0"/>
          <w:numId w:val="2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insurance_type_id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(TEXT,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первичный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ключ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например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«V001»).</w:t>
      </w:r>
    </w:p>
    <w:p>
      <w:pPr>
        <w:pStyle w:val="Normal"/>
        <w:numPr>
          <w:ilvl w:val="0"/>
          <w:numId w:val="2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например, «Страхование автотранспорта»).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2.3.3. Таблица «Договоры»</w:t>
      </w:r>
    </w:p>
    <w:p>
      <w:pPr>
        <w:pStyle w:val="Normal"/>
        <w:numPr>
          <w:ilvl w:val="0"/>
          <w:numId w:val="2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contract_id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первичный ключ, например, «D001»).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date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например, «2025-01-15»).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insured_amount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(REAL, например, 500000.0).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tariff_rate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(REAL, например, 0.05).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filial_id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(TEXT, внешний ключ, ссылка на Filials).</w:t>
      </w:r>
    </w:p>
    <w:p>
      <w:pPr>
        <w:pStyle w:val="Normal"/>
        <w:numPr>
          <w:ilvl w:val="0"/>
          <w:numId w:val="2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insurance_type_id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(TEXT,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внешний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ключ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ссылка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InsuranceTypes).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2.3.4. Связи</w:t>
      </w:r>
    </w:p>
    <w:p>
      <w:pPr>
        <w:pStyle w:val="Normal"/>
        <w:numPr>
          <w:ilvl w:val="0"/>
          <w:numId w:val="26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Один филиал может быть связан с множеством договоров (1:N).</w:t>
      </w:r>
    </w:p>
    <w:p>
      <w:pPr>
        <w:pStyle w:val="Normal"/>
        <w:numPr>
          <w:ilvl w:val="0"/>
          <w:numId w:val="26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Один вид страхования может быть связан с множеством договоров (1:N).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2.3.5. Индексы и оптимизация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ускорения запросов созданы индексы:</w:t>
      </w:r>
    </w:p>
    <w:p>
      <w:pPr>
        <w:pStyle w:val="Normal"/>
        <w:numPr>
          <w:ilvl w:val="0"/>
          <w:numId w:val="27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filial_id в таблице «Договоры» для отчетов по филиалам.</w:t>
      </w:r>
    </w:p>
    <w:p>
      <w:pPr>
        <w:pStyle w:val="Normal"/>
        <w:numPr>
          <w:ilvl w:val="0"/>
          <w:numId w:val="27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date в таблице «Договоры» для фильтрации по периоду.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2.3.6. Теоретические основы проектирования БД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Проектирование базы данных основано на принципах нормализации, описанных в [11]. Использованы:</w:t>
      </w:r>
    </w:p>
    <w:p>
      <w:pPr>
        <w:pStyle w:val="Normal"/>
        <w:numPr>
          <w:ilvl w:val="0"/>
          <w:numId w:val="28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Первая нормальная форма (1NF)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все атрибуты атомарны, отсутствуют повторяющиеся группы.</w:t>
      </w:r>
    </w:p>
    <w:p>
      <w:pPr>
        <w:pStyle w:val="Normal"/>
        <w:numPr>
          <w:ilvl w:val="0"/>
          <w:numId w:val="2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Вторая нормальная форма (2NF)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устранены частичные зависимости, каждый атрибут зависит от первичного ключа.</w:t>
      </w:r>
    </w:p>
    <w:p>
      <w:pPr>
        <w:pStyle w:val="Normal"/>
        <w:numPr>
          <w:ilvl w:val="0"/>
          <w:numId w:val="28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Третья нормальная форма (3NF)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устранены транзитивные зависимости, например, адрес филиала вынесен в таблицу Filials.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SQLite выбран из-за легковесности и поддержки встроенных индексов, что упрощает резервное копирование и восстановление [5].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2.4. Выводы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Проектирование системы обеспечило полное описание бизнес-процессов, архитектуры и структуры данных. Разработанные диаграммы (UML, IDEF0, IDEF3, DFD) и схема базы данных соответствуют требованиям технического задания и ГОСТ 34 [1]. Полученная проектная документация готова для реализации программного обеспечения.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Глава 3. Реализация системы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3.1. Выбор технологий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реализации системы выбраны следующие технологии (лабораторная работа №2):</w:t>
      </w:r>
    </w:p>
    <w:p>
      <w:pPr>
        <w:pStyle w:val="Normal"/>
        <w:numPr>
          <w:ilvl w:val="0"/>
          <w:numId w:val="29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Python 3.10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высокоуровневый язык с обширной экосистемой библиотек, обеспечивающий простоту разработки и читаемость кода [4].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Tkinter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стандартная библиотека Python для создания графического интерфейса, подходящая для desktop-приложений благодаря простоте и кроссплатформенности [6].</w:t>
      </w:r>
    </w:p>
    <w:p>
      <w:pPr>
        <w:pStyle w:val="Normal"/>
        <w:numPr>
          <w:ilvl w:val="0"/>
          <w:numId w:val="29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SQLite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легковесная реляционная база данных, не требующая отдельного сервера, что соответствует требованию локального хранения [5].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3.1.1. Преимущества технологий</w:t>
      </w:r>
    </w:p>
    <w:p>
      <w:pPr>
        <w:pStyle w:val="Normal"/>
        <w:numPr>
          <w:ilvl w:val="0"/>
          <w:numId w:val="30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Python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поддержка объектно-ориентированного программирования, обширная документация, активное сообщество разработчиков [4].</w:t>
      </w:r>
    </w:p>
    <w:p>
      <w:pPr>
        <w:pStyle w:val="Normal"/>
        <w:numPr>
          <w:ilvl w:val="0"/>
          <w:numId w:val="3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Tkinter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минимальные требования к ресурсам, интеграция с Python, поддержка русского языка в интерфейсе [6].</w:t>
      </w:r>
    </w:p>
    <w:p>
      <w:pPr>
        <w:pStyle w:val="Normal"/>
        <w:numPr>
          <w:ilvl w:val="0"/>
          <w:numId w:val="30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SQLite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компактность, высокая производительность для небольших баз данных, встроенная поддержка в Python через библиотеку sqlite3 [5].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3.1.2. Ограничения</w:t>
      </w:r>
    </w:p>
    <w:p>
      <w:pPr>
        <w:pStyle w:val="Normal"/>
        <w:numPr>
          <w:ilvl w:val="0"/>
          <w:numId w:val="3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Tkinter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ограниченные возможности дизайна по сравнению с современными библиотеками, такими как PyQt или Kivy.</w:t>
      </w:r>
    </w:p>
    <w:p>
      <w:pPr>
        <w:pStyle w:val="Normal"/>
        <w:numPr>
          <w:ilvl w:val="0"/>
          <w:numId w:val="3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SQLite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не подходит для высоконагруженных систем с большим количеством одновременных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работы с SQLite использовалась библиотека sqlite3, входящая в стандартную библиотеку Python. Для экспорта данных в CSV применялась библиотека csv.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3.1.3. Сравнение альтернативных технологий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Перед выбором технологий был проведен анализ альтернатив:</w:t>
      </w:r>
    </w:p>
    <w:p>
      <w:pPr>
        <w:pStyle w:val="Normal"/>
        <w:numPr>
          <w:ilvl w:val="0"/>
          <w:numId w:val="3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PyQt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более современная библиотека для интерфейса, но требует дополнительных зависимостей и сложнее в освоении.</w:t>
      </w:r>
    </w:p>
    <w:p>
      <w:pPr>
        <w:pStyle w:val="Normal"/>
        <w:numPr>
          <w:ilvl w:val="0"/>
          <w:numId w:val="3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PostgreSQL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мощная СУБД для клиент-серверных приложений, но избыточна для локального хранения.</w:t>
      </w:r>
    </w:p>
    <w:p>
      <w:pPr>
        <w:pStyle w:val="Normal"/>
        <w:numPr>
          <w:ilvl w:val="0"/>
          <w:numId w:val="3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Java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универсальный язык, но сложнее в реализации для небольших проектов.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Python, Tkinter и SQLite выбраны как оптимальное сочетание простоты, производительности и соответствия требованиям [11].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3.2. Разработка пользовательского интерфейса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Пользовательский интерфейс реализован с использованием Tkinter и включает следующие окна:</w:t>
      </w:r>
    </w:p>
    <w:p>
      <w:pPr>
        <w:pStyle w:val="Normal"/>
        <w:numPr>
          <w:ilvl w:val="0"/>
          <w:numId w:val="3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Главное окно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содержит меню для перехода к управлению филиалами, видами страхования, договорами и отчетами.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Окно филиалов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отображает таблицу со списком филиалов, поля ввода (код, наименование, адрес, телефон) и кнопки (добавить, редактировать, удалить).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Окно видов страхования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аналогичный функционал для видов страхования (код, наименование).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Окно договоров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включает поля ввода (номер, дата, страховая сумма, тарифная ставка), выпадающие списки для выбора филиала и вида страхования, поле для отображения рассчитанной премии, кнопки (рассчитать, сохранить).</w:t>
      </w:r>
    </w:p>
    <w:p>
      <w:pPr>
        <w:pStyle w:val="Normal"/>
        <w:numPr>
          <w:ilvl w:val="0"/>
          <w:numId w:val="3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Окно отчетов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позволяет выбрать филиал и период (дата начала, дата окончания), отображает таблицу с результатами (суммарная премия) и кнопку экспорта в CSV.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3.2.1. Принципы дизайна интерфейса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Интерфейс разработан с учетом принципов usability [10]:</w:t>
      </w:r>
    </w:p>
    <w:p>
      <w:pPr>
        <w:pStyle w:val="Normal"/>
        <w:numPr>
          <w:ilvl w:val="0"/>
          <w:numId w:val="3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Минимизация действий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основные операции (например, ввод договора) требуют не более 3–5 кликов.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Подсказки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поля ввода содержат placeholder-текст (например, «YYYY-MM-DD» для даты).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Обработка ошибок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неверные данные подсвечиваются красной рамкой с поясняющим сообщением.</w:t>
      </w:r>
    </w:p>
    <w:p>
      <w:pPr>
        <w:pStyle w:val="Normal"/>
        <w:numPr>
          <w:ilvl w:val="0"/>
          <w:numId w:val="3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Эргономичность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элементы управления расположены логично, с учетом типичных сценариев работы сотрудника.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проектирования интерфейса были созданы wireframes (эскизы), которые помогли определить оптимальное расположение элементов. В ходе разработки проводилось тестирование с условными пользователями (имитация работы сотрудников филиала), что позволило устранить неудобства, такие как мелкий шрифт в таблицах или неинтуитивное расположение кнопок.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3.2.2. Методология разработки интерфейса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Разработка интерфейса основывалась на принципах итеративного дизайна, описанных Pressman [11]. Процесс включал:</w:t>
      </w:r>
    </w:p>
    <w:p>
      <w:pPr>
        <w:pStyle w:val="Normal"/>
        <w:numPr>
          <w:ilvl w:val="0"/>
          <w:numId w:val="3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Прототипирование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создание wireframes в инструменте Figma.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Реализация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программирование окон в Tkinter с использованием виджетов (Entry, Combobox, Button).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удобства с условными пользователями.</w:t>
      </w:r>
    </w:p>
    <w:p>
      <w:pPr>
        <w:pStyle w:val="Normal"/>
        <w:numPr>
          <w:ilvl w:val="0"/>
          <w:numId w:val="3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Итерации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исправление шрифтов, отступов и подсказок на основе обратной связи.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3.3. Программирование функционала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Реализованы все функции, указанные в техническом задании. Ниже приведены ключевые аспекты и примеры кода с пояснениями.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3.3.1. Ввод и проверка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Данные договора проверяются на:</w:t>
      </w:r>
    </w:p>
    <w:p>
      <w:pPr>
        <w:pStyle w:val="Normal"/>
        <w:numPr>
          <w:ilvl w:val="0"/>
          <w:numId w:val="36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Уникальность номера договора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в базе данных.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Корректность кодов филиала и вида страхования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запрос к таблицам Filials и InsuranceTypes.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Формат даты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YYYY-MM-DD, проверка с помощью регулярных выражений.</w:t>
      </w:r>
    </w:p>
    <w:p>
      <w:pPr>
        <w:pStyle w:val="Normal"/>
        <w:numPr>
          <w:ilvl w:val="0"/>
          <w:numId w:val="36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Положительность числовых значений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страховая сумма &gt; 0, тарифная ставка &gt; 0.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 Проверка существования кода филиала в базе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def validate_filial(filial_id):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conn = sqlite3.connect("insurance.db")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 = conn.cursor()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cursor.execute("SELECT COUNT(*) FROM filials WHERE filial_id = ?", (filial_id,))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count = cursor.fetchone()[0]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conn.close()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return count &gt; 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3.3.2. Расчет страховой премии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Премия рассчитывается по формуле: [ \text{Страховая премия} = \text{Страховая сумма} \times \text{Тарифная ставка} 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 Расчет страховой премии с обработкой ошибок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def calculate_premium(insured_amount, tariff_rate):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try: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return float(insured_amount) * float(tariff_rate)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except ValueError: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return None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 xml:space="preserve">3.3.3.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Генерация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отчетов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Отчет формируется с использованием SQL-запроса, суммирующего премии по филиалу за указанный период.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#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Формирование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отчета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суммарной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премии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def generate_report(filial_id, start_date, end_date):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conn = sqlite3.connect("insurance.db")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 = conn.cursor()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cursor.execute('''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SELECT SUM(insured_amount * tariff_rate) as total_premium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FROM contracts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WHERE filial_id = ? AND date BETWEEN ? AND ?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''', (filial_id, start_date, end_date))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result = cursor.fetchone()[0]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conn.close()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return result if result else 0.0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3.3.4. Экспорт в CSV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Данные договоров экспортируются в CSV-файл с заголовками столбцов, обеспечивая совместимость с внешними системами.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 Экспорт данных договоров в CSV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import csv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def export_contracts_to_csv(filename):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conn = sqlite3.connect("insurance.db")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 = conn.cursor()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cursor.execute("SELECT * FROM contracts")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rows = cursor.fetchall()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with open(filename, 'w', newline='', encoding='utf-8') as f: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writer = csv.writer(f)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writer.writerow(['contract_id', 'date', 'insured_amount', 'tariff_rate', 'filial_id', 'insurance_type_id'])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for row in rows: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if all(row):  #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пустые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значения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writer.writerow(row)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conn.close()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3.4. Работа с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База данных SQLite инициализируется при первом запуске программы. Реализованы функции:</w:t>
      </w:r>
    </w:p>
    <w:p>
      <w:pPr>
        <w:pStyle w:val="Normal"/>
        <w:numPr>
          <w:ilvl w:val="0"/>
          <w:numId w:val="37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Создание таблиц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автоматическое создание таблиц «Филиалы», «Виды страхования» и «Договоры» с учетом внешних ключей.</w:t>
      </w:r>
    </w:p>
    <w:p>
      <w:pPr>
        <w:pStyle w:val="Normal"/>
        <w:numPr>
          <w:ilvl w:val="0"/>
          <w:numId w:val="3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CRUD-операции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вставка, обновление, удаление и выборка данных.</w:t>
      </w:r>
    </w:p>
    <w:p>
      <w:pPr>
        <w:pStyle w:val="Normal"/>
        <w:numPr>
          <w:ilvl w:val="0"/>
          <w:numId w:val="37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Резервное копирование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копия базы данных сохраняется в файл insurance_backup.db при закрытии программы.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 Инициализация базы данных с созданием таблиц и индексов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import sqlite3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def init_database():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conn = sqlite3.connect("insurance.db")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 = conn.cursor()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#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Филиалы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cursor.execute('''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CREATE TABLE IF NOT EXISTS filials 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filial_id TEXT PRIMARY KEY,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name TEXT NOT NULL,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address TEXT,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phone TEXT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''')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 Таблица Виды страхования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cursor.execute('''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CREATE TABLE IF NOT EXISTS insurance_types 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insurance_type_id TEXT PRIMARY KEY,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name TEXT NOT NULL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''')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#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Договоры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cursor.execute('''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CREATE TABLE IF NOT EXISTS contracts 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contract_id TEXT PRIMARY KEY,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date TEXT NOT NULL,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insured_amount REAL NOT NULL,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tariff_rate REAL NOT NULL,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filial_id TEXT,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insurance_type_id TEXT,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FOREIGN KEY (filial_id) REFERENCES filials (filial_id),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FOREIGN KEY (insurance_type_id) REFERENCES insurance_types (insurance_type_id)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''')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#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индексов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cursor.execute('CREATE INDEX IF NOT EXISTS idx_contracts_filial ON contracts (filial_id)')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cursor.execute('CREATE INDEX IF NOT EXISTS idx_contracts_date ON contracts (date)')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conn.commit()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conn.close()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 Резервное копирование базы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import shutil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def backup_database():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shutil.copyfile("insurance.db", "insurance_backup.db")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3.5. Выводы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Разработанное программное обеспечение полностью реализует функционал, указанный в техническом задании [1]. Пользовательский интерфейс интуитивно понятен, база данных обеспечивает надежное хранение и быстрый доступ к данным, а функции расчета премий, генерации отчетов и экспорта данных работают корректно. Программа готова к тестированию и внедрению.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Глава 4. Тестирование и внедрение системы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 Тестирование системы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проводилось в соответствии с программой и методикой испытаний (лабораторная работа №2). Использовались тестовые данные из приложения А лабораторной работы №2, включая:</w:t>
      </w:r>
    </w:p>
    <w:p>
      <w:pPr>
        <w:pStyle w:val="Normal"/>
        <w:numPr>
          <w:ilvl w:val="0"/>
          <w:numId w:val="38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Филиалы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«F001» (Центральный, Москва), «F002» (Южный, Ростов).</w:t>
      </w:r>
    </w:p>
    <w:p>
      <w:pPr>
        <w:pStyle w:val="Normal"/>
        <w:numPr>
          <w:ilvl w:val="0"/>
          <w:numId w:val="3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Виды страхования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«V001» (Автотранспорт), «V002» (Медицинское).</w:t>
      </w:r>
    </w:p>
    <w:p>
      <w:pPr>
        <w:pStyle w:val="Normal"/>
        <w:numPr>
          <w:ilvl w:val="0"/>
          <w:numId w:val="38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Договоры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«D001» (2025-01-15, 500000, 0.05, F001, V001), «D002» (2025-02-01, 300000, 0.03, F002, V002).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4.1.1. Методология тестирования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проводилось по следующим категориям [11]:</w:t>
      </w:r>
    </w:p>
    <w:p>
      <w:pPr>
        <w:pStyle w:val="Normal"/>
        <w:numPr>
          <w:ilvl w:val="0"/>
          <w:numId w:val="39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Функциональные тесты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корректности всех функций системы (ввод, редактирование, удаление, расчеты, отчеты, экспорт).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Тесты надежности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восстановления после сбоев и корректности резервного копирования.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Тесты производительности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измерение времени выполнения операций при больших объемах данных.</w:t>
      </w:r>
    </w:p>
    <w:p>
      <w:pPr>
        <w:pStyle w:val="Normal"/>
        <w:numPr>
          <w:ilvl w:val="0"/>
          <w:numId w:val="39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Тесты совместимости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работы на разных версиях Windows и минимальных аппаратных конфигурациях.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включало как ручные проверки, так и автоматизированные скрипты для нагрузочного тестирования. Использовались граничные случаи (например, нулевая страховая сумма, дублирующиеся номера договоров) и стресс-тесты (ввод 10 000 договоров).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4.1.2. Функциональные тесты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Проверялись следующие функции:</w:t>
      </w:r>
    </w:p>
    <w:p>
      <w:pPr>
        <w:pStyle w:val="Normal"/>
        <w:numPr>
          <w:ilvl w:val="0"/>
          <w:numId w:val="40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Ввод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успешное добавление записей о филиалах, видах страхования и договорах.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Редактирование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изменение адреса филиала, наименования вида страхования, страховой суммы договора.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Удаление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удаление записей без нарушения целостности данных (учет внешних ключей).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Расчет премии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корректности вычислений (например, 500000 × 0.05 = 25000).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Генерация отчетов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подсчет суммарной премии по филиалу «F001» за январь 2025 (25000).</w:t>
      </w:r>
    </w:p>
    <w:p>
      <w:pPr>
        <w:pStyle w:val="Normal"/>
        <w:numPr>
          <w:ilvl w:val="0"/>
          <w:numId w:val="40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Экспорт в CSV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структуры и содержимого CSV-файла (отсутствие пустых строк, правильные заголовки).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Таблица 1. Тест-кейсы</w:t>
      </w:r>
    </w:p>
    <w:tbl>
      <w:tblPr>
        <w:tblW w:w="93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76"/>
        <w:gridCol w:w="1859"/>
        <w:gridCol w:w="2284"/>
        <w:gridCol w:w="1786"/>
        <w:gridCol w:w="1896"/>
        <w:gridCol w:w="1143"/>
      </w:tblGrid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Добавить договор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D001, 2025-01-15, 500000, 0.05, F001, V001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Договор сохранен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Договор сохранен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Неверная дата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D002, 15.01.2025, 300000, 0.03, F002, V002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Ошибка: неверный формат даты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Ошибка: неверный формат даты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Дубликат номера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D001, 2025-02-01, 400000, 0.04, F001, V001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Ошибка: номер существует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Ошибка: номер существует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Нулевая сумма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D003, 2025-03-01, 0, 0.05, F002, V002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Ошибка: сумма должна быть &gt; 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Ошибка: сумма должна быть &gt; 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Редактировать филиал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F001, «Центральный», «г. Москва, ул. Новая, 5», «8-800-987-65-43»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Данные обновлены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Данные обновлены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Удалить договор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D002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Договор удален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Договор удален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Отчет по филиалу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F001, 2025-01-01, 2025-01-31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Премия: 25000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Премия: 25000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  <w:tr>
        <w:trPr/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Экспорт CSV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Все договоры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CSV-файл с корректными данными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CSV-файл создан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4.1.3. Тесты надежности</w:t>
      </w:r>
    </w:p>
    <w:p>
      <w:pPr>
        <w:pStyle w:val="Normal"/>
        <w:numPr>
          <w:ilvl w:val="0"/>
          <w:numId w:val="4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Восстановление после сбоя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имитация сбоя (принудительное закрытие программы), проверка восстановления данных из резервной копии (время: 8 минут).</w:t>
      </w:r>
    </w:p>
    <w:p>
      <w:pPr>
        <w:pStyle w:val="Normal"/>
        <w:numPr>
          <w:ilvl w:val="0"/>
          <w:numId w:val="4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Резервное копирование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проверка создания файла insurance_backup.db при закрытии программы.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4.1.4. Тесты производительности</w:t>
      </w:r>
    </w:p>
    <w:p>
      <w:pPr>
        <w:pStyle w:val="Normal"/>
        <w:numPr>
          <w:ilvl w:val="0"/>
          <w:numId w:val="4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Ввод 1000 договоров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время выполнения — 4.2 секунды.</w:t>
      </w:r>
    </w:p>
    <w:p>
      <w:pPr>
        <w:pStyle w:val="Normal"/>
        <w:numPr>
          <w:ilvl w:val="0"/>
          <w:numId w:val="4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Генерация отчета по 1000 договорам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время выполнения — 0.8 секунды.</w:t>
      </w:r>
    </w:p>
    <w:p>
      <w:pPr>
        <w:pStyle w:val="Normal"/>
        <w:numPr>
          <w:ilvl w:val="0"/>
          <w:numId w:val="4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Стресс-тест (10 000 договоров)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время ввода — 45 секунд, отчет — 3.5 секунды.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4.1.5. Тесты совместимости</w:t>
      </w:r>
    </w:p>
    <w:p>
      <w:pPr>
        <w:pStyle w:val="Normal"/>
        <w:numPr>
          <w:ilvl w:val="0"/>
          <w:numId w:val="4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работы на Windows 10 и Windows 11: без ошибок.</w:t>
      </w:r>
    </w:p>
    <w:p>
      <w:pPr>
        <w:pStyle w:val="Normal"/>
        <w:numPr>
          <w:ilvl w:val="0"/>
          <w:numId w:val="4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на ПК с минимальными характеристиками (Intel Core i3, 4 ГБ ОЗУ): стабильная работа, запуск за 3 секунды.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4.2. Анализ результатов тестирования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ходе тестирования выявлены и устранены следующие ошибки:</w:t>
      </w:r>
    </w:p>
    <w:p>
      <w:pPr>
        <w:pStyle w:val="Normal"/>
        <w:numPr>
          <w:ilvl w:val="0"/>
          <w:numId w:val="4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Некорректный формат даты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при вводе даты в формате DD.MM.YYYY возникала ошибка. Исправлено: добавлена проверка и преобразование в YYYY-MM-DD с помощью регулярных выражений.</w:t>
      </w:r>
    </w:p>
    <w:p>
      <w:pPr>
        <w:pStyle w:val="Normal"/>
        <w:numPr>
          <w:ilvl w:val="0"/>
          <w:numId w:val="4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Пустые поля в CSV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экспорт включал пустые значения. Исправлено: добавлена проверка на заполненность полей перед записью в файл.</w:t>
      </w:r>
    </w:p>
    <w:p>
      <w:pPr>
        <w:pStyle w:val="Normal"/>
        <w:numPr>
          <w:ilvl w:val="0"/>
          <w:numId w:val="4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Медленный отчет при большом объеме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оптимизирован SQL-запрос с использованием индексов по полям filial_id и date.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После исправлений система прошла все тесты, подтвердив соответствие требованиям технического задания [1].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4.3. Внедрение системы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Процесс внедрения включает следующие этапы:</w:t>
      </w:r>
    </w:p>
    <w:p>
      <w:pPr>
        <w:pStyle w:val="Normal"/>
        <w:numPr>
          <w:ilvl w:val="0"/>
          <w:numId w:val="4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Установка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копирование исполняемого файла (insurance_app.exe) и базы данных (insurance.db) на ПК пользователя. Минимальные требования: Windows 10, Intel Core i3, 4 ГБ ОЗУ, 500 МБ на диске.</w:t>
      </w:r>
    </w:p>
    <w:p>
      <w:pPr>
        <w:pStyle w:val="Normal"/>
        <w:numPr>
          <w:ilvl w:val="0"/>
          <w:numId w:val="4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Инициализация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импорт тестовых данных в справочники филиалов и видов страхования с использованием SQL-скрипта.</w:t>
      </w:r>
    </w:p>
    <w:p>
      <w:pPr>
        <w:pStyle w:val="Normal"/>
        <w:numPr>
          <w:ilvl w:val="0"/>
          <w:numId w:val="4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Инструктаж пользователей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проведение демонстрации интерфейса и функций.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Подготовлено руководство пользователя в формате PDF (20 страниц), включающее:</w:t>
      </w:r>
    </w:p>
    <w:p>
      <w:pPr>
        <w:pStyle w:val="Normal"/>
        <w:numPr>
          <w:ilvl w:val="0"/>
          <w:numId w:val="46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Описание установки и запуска программы.</w:t>
      </w:r>
    </w:p>
    <w:p>
      <w:pPr>
        <w:pStyle w:val="Normal"/>
        <w:numPr>
          <w:ilvl w:val="0"/>
          <w:numId w:val="4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Инструкции по вводу, редактированию и удалению данных.</w:t>
      </w:r>
    </w:p>
    <w:p>
      <w:pPr>
        <w:pStyle w:val="Normal"/>
        <w:numPr>
          <w:ilvl w:val="0"/>
          <w:numId w:val="4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Руководство по расчету премий и генерации отчетов.</w:t>
      </w:r>
    </w:p>
    <w:p>
      <w:pPr>
        <w:pStyle w:val="Normal"/>
        <w:numPr>
          <w:ilvl w:val="0"/>
          <w:numId w:val="46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Рекомендации по устранению типичных ошибок (например, неверный формат даты, отсутствие данных в справочниках).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Оглавление руководства пользователя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47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Введение</w:t>
      </w:r>
    </w:p>
    <w:p>
      <w:pPr>
        <w:pStyle w:val="Normal"/>
        <w:numPr>
          <w:ilvl w:val="0"/>
          <w:numId w:val="4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Установка и запуск программы</w:t>
      </w:r>
    </w:p>
    <w:p>
      <w:pPr>
        <w:pStyle w:val="Normal"/>
        <w:numPr>
          <w:ilvl w:val="0"/>
          <w:numId w:val="4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 с филиалами</w:t>
      </w:r>
    </w:p>
    <w:p>
      <w:pPr>
        <w:pStyle w:val="Normal"/>
        <w:numPr>
          <w:ilvl w:val="0"/>
          <w:numId w:val="4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 с видами страхования</w:t>
      </w:r>
    </w:p>
    <w:p>
      <w:pPr>
        <w:pStyle w:val="Normal"/>
        <w:numPr>
          <w:ilvl w:val="0"/>
          <w:numId w:val="4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 с договорами</w:t>
      </w:r>
    </w:p>
    <w:p>
      <w:pPr>
        <w:pStyle w:val="Normal"/>
        <w:numPr>
          <w:ilvl w:val="0"/>
          <w:numId w:val="4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Генерация отчетов</w:t>
      </w:r>
    </w:p>
    <w:p>
      <w:pPr>
        <w:pStyle w:val="Normal"/>
        <w:numPr>
          <w:ilvl w:val="0"/>
          <w:numId w:val="47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Экспорт данных в CSV</w:t>
      </w:r>
    </w:p>
    <w:p>
      <w:pPr>
        <w:pStyle w:val="Normal"/>
        <w:numPr>
          <w:ilvl w:val="0"/>
          <w:numId w:val="47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Устранение ошибок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[ВСТАВИТЬ РИСУНОК 18: Страница руководства пользователя (скриншот PDF)]</w:t>
        <w:br/>
        <w:t>[ВСТАВИТЬ РИСУНОК 20: Полное руководство пользователя (скриншот первой страницы PDF)]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4.4. Выводы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подтвердило работоспособность системы и ее соответствие всем требованиям технического задания [1]. Процесс внедрения упрощает использование программы сотрудниками филиалов, а руководство пользователя обеспечивает легкость освоения. Система готова к эксплуатации в реальных условиях.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Заключение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результате выполнения курсовой работы разработана автоматизированная система «АС Учет договоров», которая решает задачу учета договоров страхования, управления справочниками и генерации финансовых отчетов.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 работы достигнута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система автоматизирует ключевые процессы страховой компании, минимизируя ошибки и ускоряя обработку данных. Все требования технического задания выполнены:</w:t>
      </w:r>
    </w:p>
    <w:p>
      <w:pPr>
        <w:pStyle w:val="Normal"/>
        <w:numPr>
          <w:ilvl w:val="0"/>
          <w:numId w:val="48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Реализованы функции ввода, редактирования, удаления и просмотра данных.</w:t>
      </w:r>
    </w:p>
    <w:p>
      <w:pPr>
        <w:pStyle w:val="Normal"/>
        <w:numPr>
          <w:ilvl w:val="0"/>
          <w:numId w:val="4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Обеспечен автоматический расчет страховых премий.</w:t>
      </w:r>
    </w:p>
    <w:p>
      <w:pPr>
        <w:pStyle w:val="Normal"/>
        <w:numPr>
          <w:ilvl w:val="0"/>
          <w:numId w:val="4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Поддерживается генерация отчетов и экспорт данных в CSV.</w:t>
      </w:r>
    </w:p>
    <w:p>
      <w:pPr>
        <w:pStyle w:val="Normal"/>
        <w:numPr>
          <w:ilvl w:val="0"/>
          <w:numId w:val="4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Гарантирована надежность (восстановление за 10 минут, резервное копирование).</w:t>
      </w:r>
    </w:p>
    <w:p>
      <w:pPr>
        <w:pStyle w:val="Normal"/>
        <w:numPr>
          <w:ilvl w:val="0"/>
          <w:numId w:val="48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совместима с Windows 10 и выше, работает на ПК с минимальными характеристиками.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Перспективы развития системы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49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Сетевой доступ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переход на клиент-серверную архитектуру с использованием PostgreSQL для поддержки работы нескольких филиалов.</w:t>
      </w:r>
    </w:p>
    <w:p>
      <w:pPr>
        <w:pStyle w:val="Normal"/>
        <w:numPr>
          <w:ilvl w:val="0"/>
          <w:numId w:val="4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Интеграция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подключение к бухгалтерским системам (например, 1С) через API.</w:t>
      </w:r>
    </w:p>
    <w:p>
      <w:pPr>
        <w:pStyle w:val="Normal"/>
        <w:numPr>
          <w:ilvl w:val="0"/>
          <w:numId w:val="4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Улучшение интерфейса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использование современных библиотек (PyQt, Kivy) для более привлекательного дизайна.</w:t>
      </w:r>
    </w:p>
    <w:p>
      <w:pPr>
        <w:pStyle w:val="Normal"/>
        <w:numPr>
          <w:ilvl w:val="0"/>
          <w:numId w:val="49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Аналитика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добавление функций анализа данных, таких как статистика по видам страхования или прогноз доходов.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Личный вклад автора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заключается в освоении следующих навыков:</w:t>
      </w:r>
    </w:p>
    <w:p>
      <w:pPr>
        <w:pStyle w:val="Normal"/>
        <w:numPr>
          <w:ilvl w:val="0"/>
          <w:numId w:val="50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Анализ предметной области и требований.</w:t>
      </w:r>
    </w:p>
    <w:p>
      <w:pPr>
        <w:pStyle w:val="Normal"/>
        <w:numPr>
          <w:ilvl w:val="0"/>
          <w:numId w:val="5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Моделирование бизнес-процессов с использованием UML, IDEF0, IDEF3 и DFD.</w:t>
      </w:r>
    </w:p>
    <w:p>
      <w:pPr>
        <w:pStyle w:val="Normal"/>
        <w:numPr>
          <w:ilvl w:val="0"/>
          <w:numId w:val="5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Программирование на Python с применением Tkinter и SQLite.</w:t>
      </w:r>
    </w:p>
    <w:p>
      <w:pPr>
        <w:pStyle w:val="Normal"/>
        <w:numPr>
          <w:ilvl w:val="0"/>
          <w:numId w:val="50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программного обеспечения и подготовка документации.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Полученные знания и опыт будут полезны для дальнейших разработок, включая создание более сложных систем и участие в реальных проектах.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Список литературы</w:t>
      </w:r>
    </w:p>
    <w:p>
      <w:pPr>
        <w:pStyle w:val="Normal"/>
        <w:numPr>
          <w:ilvl w:val="0"/>
          <w:numId w:val="5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34.602-89. Техническое задание на создание автоматизированной системы. — М.: Стандартинформ, 1989.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19.201-78. Техническая документация на программы. — М.: Стандартинформ, 1978.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Лекционный материал по дисциплине «Технология разработки программного обеспечения» / Сибирев И.В. — 2025.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Python Software Foundation. Документация по Python [Электронный ресурс]. — URL: https://docs.python.org/3/ (дата обращения: 10.05.2025).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SQLite Documentation [Электронный ресурс]. — URL: https://www.sqlite.org/docs.html (дата обращения: 10.05.2025).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Tkinter — Python Interface to Tcl/Tk [Электронный ресурс]. — URL: https://docs.python.org/3/library/tkinter.html (дата обращения: 10.05.2025).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Fowler M. UML Distilled: A Brief Guide to the Standard Object Modeling Language. — 3rd ed. — Addison-Wesley, 2003. — 208 p.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IDEF0 and IDEF3 Standards Documentation [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Электронный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ресурс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]. — URL: http://www.idef.com/ (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дата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обращения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10.05.2025).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Booch G., Rumbaugh J., Jacobson I. The Unified Modeling Language User Guide. — Addison-Wesley, 2005. — 496 p.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Sommerville I. Software Engineering. — 10th ed. — Pearson, 2015. — 816 p.</w:t>
      </w:r>
    </w:p>
    <w:p>
      <w:pPr>
        <w:pStyle w:val="Normal"/>
        <w:numPr>
          <w:ilvl w:val="0"/>
          <w:numId w:val="5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Pressman R.S. Software Engineering: A Practitioner's Approach. — 8th ed. — McGraw-Hill, 2014. — 976 p.</w:t>
      </w:r>
    </w:p>
    <w:p>
      <w:pPr>
        <w:pStyle w:val="Normal"/>
        <w:numPr>
          <w:ilvl w:val="0"/>
          <w:numId w:val="5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Федеральный закон № 40-ФЗ «Об обязательном страховании автогражданской ответственности» [Электронный ресурс]. — URL: http://www.consultant.ru/document/cons_doc_LAW_2709/ (дата обращения: 10.05.2025).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Приложения</w:t>
      </w:r>
    </w:p>
    <w:p>
      <w:pPr>
        <w:pStyle w:val="Normal"/>
        <w:numPr>
          <w:ilvl w:val="0"/>
          <w:numId w:val="5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Диаграммы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Вариантов использования (лабораторная работа №3, рисунок 1).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Классов (лабораторная работа №5, рисунок 7).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Последовательности (лабораторная работа №4, рисунок 9).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Кооперации (лабораторная работа №4, рисунок 8).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Деятельности (лабораторная работа №6, рисунок 10).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Состояний (лабораторная работа №6, рисунок 11).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Компонентов (лабораторная работа №7, рисунок 12).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Развертывания (лабораторная работа №7, рисунок 13).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IDEF0 (лабораторная работа №8, рисунки 2, 3).</w:t>
      </w:r>
    </w:p>
    <w:p>
      <w:pPr>
        <w:pStyle w:val="Normal"/>
        <w:numPr>
          <w:ilvl w:val="1"/>
          <w:numId w:val="5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DFD (лабораторные работы №5, №9, рисунки 4, 5).</w:t>
      </w:r>
    </w:p>
    <w:p>
      <w:pPr>
        <w:pStyle w:val="Normal"/>
        <w:numPr>
          <w:ilvl w:val="1"/>
          <w:numId w:val="5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IDEF3 (лабораторная работа №10, рисунок 6).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[ВСТАВИТЬ РИСУНОК 19: Сборник диаграмм (компиляция рисунков 1–13)]</w:t>
      </w:r>
    </w:p>
    <w:p>
      <w:pPr>
        <w:pStyle w:val="Normal"/>
        <w:numPr>
          <w:ilvl w:val="0"/>
          <w:numId w:val="5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Код программы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Полный исходный код на Python, включая модули для интерфейса, работы с базой данных и отчетов.</w:t>
      </w:r>
    </w:p>
    <w:p>
      <w:pPr>
        <w:pStyle w:val="Normal"/>
        <w:numPr>
          <w:ilvl w:val="0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Руководство пользователя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Документ в формате PDF (20 страниц), включающий инструкции по установке, использованию и устранению ошибок. Оглавление приведено в главе 4.3.</w:t>
      </w:r>
    </w:p>
    <w:p>
      <w:pPr>
        <w:pStyle w:val="Normal"/>
        <w:numPr>
          <w:ilvl w:val="0"/>
          <w:numId w:val="5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Отчет о тестировании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Программа и методика испытаний, тестовые сценарии, результаты. Таблица тест-кейсов приведена в главе 4.1.2.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9a0ac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"/>
    <w:uiPriority w:val="9"/>
    <w:qFormat/>
    <w:rsid w:val="009a0ac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9a0ac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"/>
    <w:uiPriority w:val="9"/>
    <w:qFormat/>
    <w:rsid w:val="009a0ac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a0ac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9a0ac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9a0ac2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9a0ac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a0ac2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a0ac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a0ac2"/>
    <w:rPr>
      <w:rFonts w:ascii="Courier New" w:hAnsi="Courier New" w:eastAsia="Times New Roman" w:cs="Courier New"/>
      <w:sz w:val="20"/>
      <w:szCs w:val="20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a0a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a0ac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a0ac2"/>
    <w:pPr>
      <w:spacing w:before="0" w:after="160"/>
      <w:ind w:left="720"/>
      <w:contextualSpacing/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LibreOffice/24.8.0.3$Windows_X86_64 LibreOffice_project/0bdf1299c94fe897b119f97f3c613e9dca6be583</Application>
  <AppVersion>15.0000</AppVersion>
  <Pages>31</Pages>
  <Words>4513</Words>
  <Characters>32417</Characters>
  <CharactersWithSpaces>36748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2025-05-15T07:59:00Z</dcterms:created>
  <dc:creator>Тимур Алиев</dc:creator>
  <dc:description/>
  <dc:language>ru-RU</dc:language>
  <cp:lastModifiedBy/>
  <dcterms:modified xsi:type="dcterms:W3CDTF">2025-06-27T14:58:42Z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