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AB339" w14:textId="10C2711C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0C56BFAC" wp14:editId="61343BB4">
            <wp:simplePos x="0" y="0"/>
            <wp:positionH relativeFrom="column">
              <wp:posOffset>4878705</wp:posOffset>
            </wp:positionH>
            <wp:positionV relativeFrom="paragraph">
              <wp:posOffset>168275</wp:posOffset>
            </wp:positionV>
            <wp:extent cx="1066800" cy="6000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03D9A9" wp14:editId="0CB1E488">
            <wp:simplePos x="0" y="0"/>
            <wp:positionH relativeFrom="column">
              <wp:posOffset>-28575</wp:posOffset>
            </wp:positionH>
            <wp:positionV relativeFrom="paragraph">
              <wp:posOffset>369570</wp:posOffset>
            </wp:positionV>
            <wp:extent cx="1633855" cy="239395"/>
            <wp:effectExtent l="0" t="0" r="4445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A7D14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</w:p>
    <w:p w14:paraId="1C6D4D45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</w:p>
    <w:p w14:paraId="283A2436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598C04C8" w14:textId="77777777" w:rsidR="00355260" w:rsidRDefault="00355260" w:rsidP="00355260">
      <w:pPr>
        <w:spacing w:before="120"/>
        <w:ind w:right="-14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«МОСКОВСКИЙ ФИНАНСОВО-ПРОМЫШЛЕННЫЙ УНИВЕРСИТЕТ «СИНЕРГИЯ» </w:t>
      </w:r>
    </w:p>
    <w:p w14:paraId="6BA04C56" w14:textId="77777777" w:rsidR="00355260" w:rsidRDefault="00355260" w:rsidP="00355260">
      <w:pPr>
        <w:spacing w:before="12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Колледж «Синергия»</w:t>
      </w:r>
    </w:p>
    <w:p w14:paraId="7F9D7DB8" w14:textId="77777777" w:rsidR="00355260" w:rsidRDefault="00355260" w:rsidP="00355260">
      <w:pPr>
        <w:spacing w:before="120"/>
        <w:jc w:val="center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2381"/>
        <w:gridCol w:w="2301"/>
        <w:gridCol w:w="2325"/>
      </w:tblGrid>
      <w:tr w:rsidR="00355260" w14:paraId="3F5AF6F9" w14:textId="77777777" w:rsidTr="00355260">
        <w:tc>
          <w:tcPr>
            <w:tcW w:w="2392" w:type="dxa"/>
            <w:hideMark/>
          </w:tcPr>
          <w:p w14:paraId="57ECED0F" w14:textId="77777777" w:rsidR="00355260" w:rsidRDefault="003552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4F43F9" w14:textId="15394956" w:rsidR="00355260" w:rsidRDefault="00056EDF">
            <w:pPr>
              <w:jc w:val="center"/>
              <w:rPr>
                <w:sz w:val="24"/>
                <w:szCs w:val="24"/>
              </w:rPr>
            </w:pPr>
            <w:r w:rsidRPr="00056EDF">
              <w:rPr>
                <w:sz w:val="24"/>
                <w:szCs w:val="24"/>
              </w:rPr>
              <w:t>09.02.07 Информационные системы и программирование</w:t>
            </w:r>
          </w:p>
        </w:tc>
        <w:tc>
          <w:tcPr>
            <w:tcW w:w="2393" w:type="dxa"/>
            <w:hideMark/>
          </w:tcPr>
          <w:p w14:paraId="76EF7408" w14:textId="77777777" w:rsidR="00355260" w:rsidRDefault="003552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43492C" w14:textId="58F3F20B" w:rsidR="00355260" w:rsidRDefault="00D330AB">
            <w:pPr>
              <w:jc w:val="center"/>
              <w:rPr>
                <w:sz w:val="24"/>
                <w:szCs w:val="24"/>
              </w:rPr>
            </w:pPr>
            <w:r w:rsidRPr="00D330AB">
              <w:rPr>
                <w:sz w:val="24"/>
                <w:szCs w:val="24"/>
              </w:rPr>
              <w:t>Цифровой Экономики</w:t>
            </w:r>
            <w:bookmarkStart w:id="0" w:name="_GoBack"/>
            <w:bookmarkEnd w:id="0"/>
            <w:r>
              <w:rPr>
                <w:sz w:val="24"/>
                <w:szCs w:val="24"/>
              </w:rPr>
              <w:br/>
              <w:t>ЦЭ</w:t>
            </w:r>
          </w:p>
        </w:tc>
      </w:tr>
      <w:tr w:rsidR="00355260" w14:paraId="390BF03C" w14:textId="77777777" w:rsidTr="00355260">
        <w:tc>
          <w:tcPr>
            <w:tcW w:w="2392" w:type="dxa"/>
          </w:tcPr>
          <w:p w14:paraId="1FC18E11" w14:textId="77777777" w:rsidR="00355260" w:rsidRDefault="00355260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3F352" w14:textId="77777777" w:rsidR="00355260" w:rsidRDefault="00355260">
            <w:pPr>
              <w:jc w:val="center"/>
            </w:pPr>
            <w:r>
              <w:rPr>
                <w:i/>
                <w:sz w:val="28"/>
                <w:szCs w:val="28"/>
                <w:vertAlign w:val="superscript"/>
              </w:rPr>
              <w:t>(код)</w:t>
            </w:r>
          </w:p>
        </w:tc>
        <w:tc>
          <w:tcPr>
            <w:tcW w:w="2393" w:type="dxa"/>
          </w:tcPr>
          <w:p w14:paraId="7E4A8620" w14:textId="77777777" w:rsidR="00355260" w:rsidRDefault="00355260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0864B3" w14:textId="77777777" w:rsidR="00355260" w:rsidRDefault="00355260">
            <w:pPr>
              <w:jc w:val="center"/>
            </w:pPr>
            <w:r>
              <w:rPr>
                <w:i/>
                <w:sz w:val="28"/>
                <w:szCs w:val="28"/>
                <w:vertAlign w:val="superscript"/>
              </w:rPr>
              <w:t>(аббревиатура)</w:t>
            </w:r>
          </w:p>
        </w:tc>
      </w:tr>
    </w:tbl>
    <w:p w14:paraId="1A0BF309" w14:textId="77777777" w:rsidR="00355260" w:rsidRDefault="00355260" w:rsidP="00355260">
      <w:pPr>
        <w:jc w:val="right"/>
        <w:rPr>
          <w:rFonts w:eastAsia="Times New Roman"/>
        </w:rPr>
      </w:pPr>
    </w:p>
    <w:p w14:paraId="57774D73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16E322ED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22BF9206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2A51C54D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курсовая работа </w:t>
      </w:r>
    </w:p>
    <w:p w14:paraId="1E0ADBA3" w14:textId="77777777" w:rsidR="00355260" w:rsidRDefault="00355260" w:rsidP="00355260">
      <w:pPr>
        <w:adjustRightInd w:val="0"/>
        <w:jc w:val="center"/>
        <w:rPr>
          <w:b/>
          <w:sz w:val="20"/>
          <w:szCs w:val="20"/>
          <w:lang w:eastAsia="ru-RU"/>
        </w:rPr>
      </w:pPr>
    </w:p>
    <w:p w14:paraId="2198CCB1" w14:textId="6E310C82" w:rsidR="00355260" w:rsidRDefault="00355260" w:rsidP="00355260">
      <w:pPr>
        <w:adjustRightInd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 тему</w:t>
      </w:r>
      <w:r>
        <w:t xml:space="preserve"> </w:t>
      </w:r>
      <w:r w:rsidR="008A6CB4" w:rsidRPr="009A67C8">
        <w:rPr>
          <w:rStyle w:val="a3"/>
          <w:rFonts w:ascii="Segoe UI" w:hAnsi="Segoe UI" w:cs="Segoe UI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14:paraId="7DF158EC" w14:textId="77777777" w:rsidR="00355260" w:rsidRDefault="00355260" w:rsidP="00355260">
      <w:pPr>
        <w:adjustRightInd w:val="0"/>
        <w:jc w:val="center"/>
        <w:rPr>
          <w:sz w:val="28"/>
          <w:szCs w:val="28"/>
          <w:vertAlign w:val="superscript"/>
          <w:lang w:eastAsia="ru-RU"/>
        </w:rPr>
      </w:pPr>
      <w:r>
        <w:rPr>
          <w:sz w:val="28"/>
          <w:szCs w:val="28"/>
          <w:vertAlign w:val="superscript"/>
          <w:lang w:eastAsia="ru-RU"/>
        </w:rPr>
        <w:t xml:space="preserve">(наименование темы) </w:t>
      </w:r>
    </w:p>
    <w:p w14:paraId="2EED3F89" w14:textId="77777777" w:rsidR="00355260" w:rsidRDefault="00355260" w:rsidP="00355260">
      <w:pPr>
        <w:adjustRightInd w:val="0"/>
        <w:jc w:val="center"/>
        <w:rPr>
          <w:sz w:val="20"/>
          <w:szCs w:val="20"/>
          <w:lang w:eastAsia="ru-RU"/>
        </w:rPr>
      </w:pPr>
    </w:p>
    <w:p w14:paraId="5EAB3087" w14:textId="34091D32" w:rsidR="00355260" w:rsidRDefault="00355260" w:rsidP="00355260">
      <w:pPr>
        <w:adjustRightInd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По дисциплине </w:t>
      </w:r>
      <w:r>
        <w:rPr>
          <w:b/>
          <w:sz w:val="28"/>
          <w:szCs w:val="28"/>
          <w:u w:val="single"/>
          <w:lang w:eastAsia="ru-RU"/>
        </w:rPr>
        <w:t>«</w:t>
      </w:r>
      <w:r w:rsidR="005E53CA">
        <w:rPr>
          <w:b/>
          <w:sz w:val="28"/>
          <w:szCs w:val="28"/>
          <w:u w:val="single"/>
          <w:lang w:eastAsia="ru-RU"/>
        </w:rPr>
        <w:t>Технология</w:t>
      </w:r>
      <w:r w:rsidR="004C0C42">
        <w:rPr>
          <w:b/>
          <w:sz w:val="28"/>
          <w:szCs w:val="28"/>
          <w:u w:val="single"/>
          <w:lang w:eastAsia="ru-RU"/>
        </w:rPr>
        <w:t xml:space="preserve"> разработки программного </w:t>
      </w:r>
      <w:r w:rsidR="00EF2C31">
        <w:rPr>
          <w:b/>
          <w:sz w:val="28"/>
          <w:szCs w:val="28"/>
          <w:u w:val="single"/>
          <w:lang w:eastAsia="ru-RU"/>
        </w:rPr>
        <w:t>обеспечения</w:t>
      </w:r>
      <w:r>
        <w:rPr>
          <w:b/>
          <w:sz w:val="28"/>
          <w:szCs w:val="28"/>
          <w:u w:val="single"/>
          <w:lang w:eastAsia="ru-RU"/>
        </w:rPr>
        <w:t>»</w:t>
      </w:r>
    </w:p>
    <w:p w14:paraId="68718900" w14:textId="77777777" w:rsidR="00355260" w:rsidRDefault="00355260" w:rsidP="00355260">
      <w:pPr>
        <w:adjustRightInd w:val="0"/>
        <w:jc w:val="center"/>
        <w:rPr>
          <w:sz w:val="28"/>
          <w:szCs w:val="28"/>
          <w:vertAlign w:val="superscript"/>
          <w:lang w:eastAsia="ru-RU"/>
        </w:rPr>
      </w:pPr>
      <w:r>
        <w:rPr>
          <w:sz w:val="28"/>
          <w:szCs w:val="28"/>
          <w:vertAlign w:val="superscript"/>
          <w:lang w:eastAsia="ru-RU"/>
        </w:rPr>
        <w:t xml:space="preserve">(наименование дисциплины) </w:t>
      </w:r>
    </w:p>
    <w:p w14:paraId="66A1BCA9" w14:textId="77777777" w:rsidR="00355260" w:rsidRDefault="00355260" w:rsidP="00355260">
      <w:pPr>
        <w:adjustRightInd w:val="0"/>
        <w:jc w:val="center"/>
        <w:rPr>
          <w:sz w:val="20"/>
          <w:szCs w:val="20"/>
          <w:lang w:eastAsia="ru-RU"/>
        </w:rPr>
      </w:pPr>
    </w:p>
    <w:p w14:paraId="65CF7C4E" w14:textId="77777777" w:rsidR="00355260" w:rsidRDefault="00355260" w:rsidP="00355260">
      <w:pPr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76"/>
        <w:gridCol w:w="3628"/>
        <w:gridCol w:w="486"/>
        <w:gridCol w:w="2665"/>
      </w:tblGrid>
      <w:tr w:rsidR="00EF2C31" w14:paraId="369FF8B7" w14:textId="77777777" w:rsidTr="00355260">
        <w:trPr>
          <w:trHeight w:val="629"/>
        </w:trPr>
        <w:tc>
          <w:tcPr>
            <w:tcW w:w="1384" w:type="pct"/>
            <w:noWrap/>
            <w:vAlign w:val="bottom"/>
            <w:hideMark/>
          </w:tcPr>
          <w:p w14:paraId="63E09F2A" w14:textId="6601D421" w:rsidR="00355260" w:rsidRDefault="00355260" w:rsidP="00EF2C3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Обучающ</w:t>
            </w:r>
            <w:r w:rsidR="00EF2C31">
              <w:rPr>
                <w:sz w:val="26"/>
                <w:szCs w:val="26"/>
              </w:rPr>
              <w:t>егос</w:t>
            </w:r>
            <w:r>
              <w:rPr>
                <w:sz w:val="26"/>
                <w:szCs w:val="26"/>
                <w:lang w:val="en-US"/>
              </w:rPr>
              <w:t xml:space="preserve">я 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46FE80" w14:textId="7AF36F30" w:rsidR="00355260" w:rsidRPr="008A6CB4" w:rsidRDefault="008A6CB4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Стрельцов Егор Михайлович</w:t>
            </w:r>
          </w:p>
        </w:tc>
        <w:tc>
          <w:tcPr>
            <w:tcW w:w="261" w:type="pct"/>
            <w:noWrap/>
            <w:vAlign w:val="bottom"/>
            <w:hideMark/>
          </w:tcPr>
          <w:p w14:paraId="2D9E5216" w14:textId="77777777" w:rsidR="00355260" w:rsidRDefault="00355260">
            <w:pPr>
              <w:ind w:firstLineChars="100" w:firstLine="22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 </w:t>
            </w:r>
          </w:p>
        </w:tc>
        <w:tc>
          <w:tcPr>
            <w:tcW w:w="1436" w:type="pct"/>
            <w:noWrap/>
            <w:vAlign w:val="bottom"/>
            <w:hideMark/>
          </w:tcPr>
          <w:p w14:paraId="2DBFEAD0" w14:textId="17AFEF6E" w:rsidR="00355260" w:rsidRPr="00EF2C31" w:rsidRDefault="00EF2C31">
            <w:pPr>
              <w:jc w:val="center"/>
              <w:rPr>
                <w:b/>
                <w:iCs/>
                <w:sz w:val="28"/>
                <w:szCs w:val="28"/>
                <w:u w:val="single"/>
                <w:lang w:val="en-US"/>
              </w:rPr>
            </w:pPr>
            <w:r w:rsidRPr="00EF2C31">
              <w:rPr>
                <w:b/>
                <w:iCs/>
                <w:noProof/>
                <w:sz w:val="28"/>
                <w:szCs w:val="28"/>
                <w:u w:val="single"/>
                <w:lang w:eastAsia="ru-RU"/>
              </w:rPr>
              <w:drawing>
                <wp:inline distT="0" distB="0" distL="0" distR="0" wp14:anchorId="53811CE3" wp14:editId="1B3E06B6">
                  <wp:extent cx="1044030" cy="701101"/>
                  <wp:effectExtent l="0" t="0" r="381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C31" w14:paraId="35A939B3" w14:textId="77777777" w:rsidTr="00355260">
        <w:trPr>
          <w:trHeight w:val="195"/>
        </w:trPr>
        <w:tc>
          <w:tcPr>
            <w:tcW w:w="1384" w:type="pct"/>
            <w:noWrap/>
            <w:vAlign w:val="bottom"/>
          </w:tcPr>
          <w:p w14:paraId="32156570" w14:textId="77777777" w:rsidR="00355260" w:rsidRDefault="00355260">
            <w:pPr>
              <w:jc w:val="right"/>
              <w:rPr>
                <w:sz w:val="26"/>
                <w:szCs w:val="26"/>
                <w:lang w:val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E1552C" w14:textId="77777777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(Ф.И.О. полностью)</w:t>
            </w:r>
          </w:p>
        </w:tc>
        <w:tc>
          <w:tcPr>
            <w:tcW w:w="261" w:type="pct"/>
            <w:noWrap/>
          </w:tcPr>
          <w:p w14:paraId="548D70DE" w14:textId="77777777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</w:p>
        </w:tc>
        <w:tc>
          <w:tcPr>
            <w:tcW w:w="1436" w:type="pct"/>
            <w:noWrap/>
            <w:hideMark/>
          </w:tcPr>
          <w:p w14:paraId="512FE677" w14:textId="78A319E9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(подпись)</w:t>
            </w:r>
          </w:p>
        </w:tc>
      </w:tr>
    </w:tbl>
    <w:p w14:paraId="10A50564" w14:textId="54DEAAE6" w:rsidR="00355260" w:rsidRDefault="00355260" w:rsidP="004C0C42">
      <w:pPr>
        <w:jc w:val="center"/>
        <w:rPr>
          <w:i/>
          <w:sz w:val="28"/>
        </w:rPr>
      </w:pPr>
      <w:r>
        <w:rPr>
          <w:b/>
          <w:sz w:val="28"/>
          <w:szCs w:val="28"/>
        </w:rPr>
        <w:t>МОСКВА 2025 г.</w:t>
      </w:r>
      <w:r>
        <w:rPr>
          <w:i/>
          <w:sz w:val="28"/>
        </w:rPr>
        <w:br w:type="page"/>
      </w:r>
    </w:p>
    <w:p w14:paraId="2AF324CB" w14:textId="77777777" w:rsidR="00355260" w:rsidRDefault="00355260" w:rsidP="00EE0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D415B" w14:textId="696D8E26" w:rsidR="00073385" w:rsidRPr="00780C76" w:rsidRDefault="00EE0473" w:rsidP="00EE0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C7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32633" w:rsidRPr="00780C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D38B20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Актуальность исследования</w:t>
      </w:r>
    </w:p>
    <w:p w14:paraId="648D05D1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 условиях цифровой трансформации учреждений культуры библиотеки сталкиваются с необходимостью модернизации своих процессов. Традиционные системы учета книжных фондов и управления прокатом литературы демонстрируют ряд существенных недостатков:</w:t>
      </w:r>
    </w:p>
    <w:p w14:paraId="11250FCD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Технологическая отсталость</w:t>
      </w:r>
      <w:r w:rsidRPr="00305E73">
        <w:rPr>
          <w:color w:val="404040"/>
          <w:sz w:val="28"/>
          <w:szCs w:val="28"/>
        </w:rPr>
        <w:t>:</w:t>
      </w:r>
    </w:p>
    <w:p w14:paraId="55DBDC06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Более 65% муниципальных библиотек России продолжают использовать бумажные журналы учета (данные Минкультуры РФ, 2023)</w:t>
      </w:r>
    </w:p>
    <w:p w14:paraId="6E94C6FE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Среднее время обработки запроса на прокат составляет 10-15 минут</w:t>
      </w:r>
    </w:p>
    <w:p w14:paraId="5CA2DEEE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Экономическая неэффективность</w:t>
      </w:r>
      <w:r w:rsidRPr="00305E73">
        <w:rPr>
          <w:color w:val="404040"/>
          <w:sz w:val="28"/>
          <w:szCs w:val="28"/>
        </w:rPr>
        <w:t>:</w:t>
      </w:r>
    </w:p>
    <w:p w14:paraId="6F4F3696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 20% бюджета библиотек расходуется на рутинные операции</w:t>
      </w:r>
    </w:p>
    <w:p w14:paraId="4CEE086F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Потери от ошибок учета достигают 7-12% годового оборота</w:t>
      </w:r>
    </w:p>
    <w:p w14:paraId="62C6728C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Проблемы пользовательского опыта</w:t>
      </w:r>
      <w:r w:rsidRPr="00305E73">
        <w:rPr>
          <w:color w:val="404040"/>
          <w:sz w:val="28"/>
          <w:szCs w:val="28"/>
        </w:rPr>
        <w:t>:</w:t>
      </w:r>
    </w:p>
    <w:p w14:paraId="72255819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онлайн-доступа к услугам</w:t>
      </w:r>
    </w:p>
    <w:p w14:paraId="1DB19EDC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Непрозрачность системы штрафных санкций</w:t>
      </w:r>
    </w:p>
    <w:p w14:paraId="4228276D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Разработка автоматизированной системы управления прокатом позволяет решить эти проблемы, обеспечивая:</w:t>
      </w:r>
    </w:p>
    <w:p w14:paraId="197D61B5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Снижение операционных затрат на 30-40%</w:t>
      </w:r>
    </w:p>
    <w:p w14:paraId="7A1A1FD0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количества ошибок до 0,5%</w:t>
      </w:r>
    </w:p>
    <w:p w14:paraId="57435E34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Повышение удовлетворенности пользователей на 25-30 пунктов NPS</w:t>
      </w:r>
    </w:p>
    <w:p w14:paraId="010F0627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Цель и задачи исследования</w:t>
      </w:r>
    </w:p>
    <w:p w14:paraId="386BBFCA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Главная цель</w:t>
      </w:r>
      <w:r w:rsidRPr="00305E73">
        <w:rPr>
          <w:color w:val="404040"/>
          <w:sz w:val="28"/>
          <w:szCs w:val="28"/>
        </w:rPr>
        <w:t>: разработка комплексной автоматизированной системы управления прокатом книг, сочетающей функциональность, масштабируемость и удобство использования.</w:t>
      </w:r>
    </w:p>
    <w:p w14:paraId="18A97603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Задачи исследования</w:t>
      </w:r>
      <w:r w:rsidRPr="00305E73">
        <w:rPr>
          <w:color w:val="404040"/>
          <w:sz w:val="28"/>
          <w:szCs w:val="28"/>
        </w:rPr>
        <w:t>:</w:t>
      </w:r>
    </w:p>
    <w:p w14:paraId="382116EC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Провести анализ существующих решений и выявить их недостатки</w:t>
      </w:r>
    </w:p>
    <w:p w14:paraId="687940A9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Разработать архитектурную модель системы</w:t>
      </w:r>
    </w:p>
    <w:p w14:paraId="0EB286F0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Реализовать ключевые функциональные модули</w:t>
      </w:r>
    </w:p>
    <w:p w14:paraId="71EF5C1B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Оценить экономическую эффективность внедрения</w:t>
      </w:r>
    </w:p>
    <w:p w14:paraId="06AD7D7C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Объект и предмет исследования</w:t>
      </w:r>
    </w:p>
    <w:p w14:paraId="48B3B352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lastRenderedPageBreak/>
        <w:t>Объект</w:t>
      </w:r>
      <w:r w:rsidRPr="00305E73">
        <w:rPr>
          <w:color w:val="404040"/>
          <w:sz w:val="28"/>
          <w:szCs w:val="28"/>
        </w:rPr>
        <w:t>: процессы проката книг в муниципальных библиотеках</w:t>
      </w:r>
      <w:r w:rsidRPr="00305E73">
        <w:rPr>
          <w:color w:val="404040"/>
          <w:sz w:val="28"/>
          <w:szCs w:val="28"/>
        </w:rPr>
        <w:br/>
      </w:r>
      <w:r w:rsidRPr="00305E73">
        <w:rPr>
          <w:rStyle w:val="a3"/>
          <w:color w:val="404040"/>
          <w:sz w:val="28"/>
          <w:szCs w:val="28"/>
        </w:rPr>
        <w:t>Предмет</w:t>
      </w:r>
      <w:r w:rsidRPr="00305E73">
        <w:rPr>
          <w:color w:val="404040"/>
          <w:sz w:val="28"/>
          <w:szCs w:val="28"/>
        </w:rPr>
        <w:t>: методы и алгоритмы автоматизации учета книжных фондов</w:t>
      </w:r>
    </w:p>
    <w:p w14:paraId="30F33040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Методы исследования</w:t>
      </w:r>
    </w:p>
    <w:p w14:paraId="7C8ECA75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Теоретические</w:t>
      </w:r>
      <w:r w:rsidRPr="00305E73">
        <w:rPr>
          <w:color w:val="404040"/>
          <w:sz w:val="28"/>
          <w:szCs w:val="28"/>
        </w:rPr>
        <w:t>:</w:t>
      </w:r>
    </w:p>
    <w:p w14:paraId="0CF9E816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Системный анализ</w:t>
      </w:r>
    </w:p>
    <w:p w14:paraId="6A4957F3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Сравнительное исследование</w:t>
      </w:r>
    </w:p>
    <w:p w14:paraId="1ABFFBD1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Моделирование процессов</w:t>
      </w:r>
    </w:p>
    <w:p w14:paraId="522C420A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Эмпирические</w:t>
      </w:r>
      <w:r w:rsidRPr="00305E73">
        <w:rPr>
          <w:color w:val="404040"/>
          <w:sz w:val="28"/>
          <w:szCs w:val="28"/>
        </w:rPr>
        <w:t>:</w:t>
      </w:r>
    </w:p>
    <w:p w14:paraId="06EE4D8E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Натурные наблюдения</w:t>
      </w:r>
    </w:p>
    <w:p w14:paraId="7F2204D8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Хронометраж операций</w:t>
      </w:r>
    </w:p>
    <w:p w14:paraId="5720BE84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A/B-тестирование интерфейсов</w:t>
      </w:r>
    </w:p>
    <w:p w14:paraId="1E39A519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Математические</w:t>
      </w:r>
      <w:r w:rsidRPr="00305E73">
        <w:rPr>
          <w:color w:val="404040"/>
          <w:sz w:val="28"/>
          <w:szCs w:val="28"/>
        </w:rPr>
        <w:t>:</w:t>
      </w:r>
    </w:p>
    <w:p w14:paraId="247F6D13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Регрессионный анализ показателей</w:t>
      </w:r>
    </w:p>
    <w:p w14:paraId="47884632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Расчет ROI</w:t>
      </w:r>
    </w:p>
    <w:p w14:paraId="51F9D344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Моделирование нагрузок</w:t>
      </w:r>
    </w:p>
    <w:p w14:paraId="782AAF24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Научная новизна</w:t>
      </w:r>
    </w:p>
    <w:p w14:paraId="188DF74F" w14:textId="77777777" w:rsidR="00B54B0D" w:rsidRPr="00305E73" w:rsidRDefault="00B54B0D" w:rsidP="00B54B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Разработана адаптивная модель расчета штрафных санкций с учетом:</w:t>
      </w:r>
    </w:p>
    <w:p w14:paraId="195555A9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Категории книги</w:t>
      </w:r>
    </w:p>
    <w:p w14:paraId="79C40491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Читательского рейтинга</w:t>
      </w:r>
    </w:p>
    <w:p w14:paraId="6FF01626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Сезонного спроса</w:t>
      </w:r>
    </w:p>
    <w:p w14:paraId="688EAA29" w14:textId="77777777" w:rsidR="00B54B0D" w:rsidRPr="00305E73" w:rsidRDefault="00B54B0D" w:rsidP="00B54B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Предложен алгоритм прогнозирования возвратов на основе:</w:t>
      </w:r>
    </w:p>
    <w:p w14:paraId="4422D890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Истории предыдущих прокатов</w:t>
      </w:r>
    </w:p>
    <w:p w14:paraId="07DAD4D9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Погодных условий</w:t>
      </w:r>
    </w:p>
    <w:p w14:paraId="712435B6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Календарных событий</w:t>
      </w:r>
    </w:p>
    <w:p w14:paraId="152D7FC1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Практическая значимость</w:t>
      </w:r>
    </w:p>
    <w:p w14:paraId="0D8AD3AD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системы обеспечивает:</w:t>
      </w:r>
    </w:p>
    <w:p w14:paraId="21E74F0B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библиотек:</w:t>
      </w:r>
    </w:p>
    <w:p w14:paraId="41D01F81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затрат на 35-40%</w:t>
      </w:r>
    </w:p>
    <w:p w14:paraId="68556EC7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Увеличение пропускной способности на 50%</w:t>
      </w:r>
    </w:p>
    <w:p w14:paraId="3087BD1C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читателей:</w:t>
      </w:r>
    </w:p>
    <w:p w14:paraId="626E9577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времени оформления с 15 до 2 минут</w:t>
      </w:r>
    </w:p>
    <w:p w14:paraId="4768DC35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Доступ к онлайн-сервисам 24/7</w:t>
      </w:r>
    </w:p>
    <w:p w14:paraId="1CD4BF43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администрации:</w:t>
      </w:r>
    </w:p>
    <w:p w14:paraId="28BA374C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Автоматизированную отчетность</w:t>
      </w:r>
    </w:p>
    <w:p w14:paraId="0AE81CCE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Инструменты аналитики</w:t>
      </w:r>
    </w:p>
    <w:p w14:paraId="52D5FE31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1. Теоретические основы моделирования бизнес-процессов</w:t>
      </w:r>
    </w:p>
    <w:p w14:paraId="768590F6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1.1. Методологии структурного анализа</w:t>
      </w:r>
    </w:p>
    <w:p w14:paraId="7D173489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Структурный анализ — это подход к изучению сложных систем через их декомпозицию на взаимосвязанные компоненты. Для проектирования автоматизированных систем, таких как "БиблиоПрокат", применяются следующие методологии:</w:t>
      </w:r>
    </w:p>
    <w:p w14:paraId="7E475FAE" w14:textId="77777777" w:rsidR="00150F37" w:rsidRPr="00150F37" w:rsidRDefault="00150F37" w:rsidP="00150F37">
      <w:pPr>
        <w:numPr>
          <w:ilvl w:val="1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IDEF0 (Integrated DEFinition for Function Modeling)</w:t>
      </w:r>
    </w:p>
    <w:p w14:paraId="132E966B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История: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Разработана в 1970-х годах в рамках программы ICAM (США) для моделирования промышленных процессов.</w:t>
      </w:r>
    </w:p>
    <w:p w14:paraId="7D4D3240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Принципы:</w:t>
      </w:r>
    </w:p>
    <w:p w14:paraId="158DC7F9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Иерархическая декомпозиция функций (от общего к частному).</w:t>
      </w:r>
    </w:p>
    <w:p w14:paraId="7B3D65B5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Четкое разделение входов, выходов, управления и механизмов.</w:t>
      </w:r>
    </w:p>
    <w:p w14:paraId="7D73D12D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Правила построения:</w:t>
      </w:r>
    </w:p>
    <w:p w14:paraId="5F2CB870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Каждый блок функции (Activity Box) должен иметь:</w:t>
      </w:r>
    </w:p>
    <w:p w14:paraId="51AC7BBA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Входы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(материалы/данные для обработки).</w:t>
      </w:r>
    </w:p>
    <w:p w14:paraId="61135CA5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Выходы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(результаты).</w:t>
      </w:r>
    </w:p>
    <w:p w14:paraId="3ED60A1F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(правила, стандарты).</w:t>
      </w:r>
    </w:p>
    <w:p w14:paraId="344F1B7B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Механизмы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(ресурсы).</w:t>
      </w:r>
    </w:p>
    <w:p w14:paraId="59DE1DD1" w14:textId="383EF99C" w:rsidR="00150F37" w:rsidRPr="00780C76" w:rsidRDefault="00E8653E" w:rsidP="00150F37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780C76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Пример для библиотеки:</w:t>
      </w:r>
    </w:p>
    <w:p w14:paraId="05E756C8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Функция: "Оформление проката"  </w:t>
      </w:r>
    </w:p>
    <w:p w14:paraId="16F8EF61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Вход: Заявка читателя  </w:t>
      </w:r>
    </w:p>
    <w:p w14:paraId="670422F8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Выход: Выданная книга  </w:t>
      </w:r>
    </w:p>
    <w:p w14:paraId="24BE6FEB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Управление: Правила проката  </w:t>
      </w:r>
    </w:p>
    <w:p w14:paraId="38D84C75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Механизмы: Библиотекарь, ПО  </w:t>
      </w:r>
    </w:p>
    <w:p w14:paraId="46C73F47" w14:textId="77777777" w:rsidR="00E8653E" w:rsidRPr="00305E73" w:rsidRDefault="00E8653E" w:rsidP="00150F3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7A893FDF" w14:textId="5EEC6C42" w:rsidR="00E8653E" w:rsidRPr="00305E73" w:rsidRDefault="00E8653E" w:rsidP="00E8653E">
      <w:pPr>
        <w:pStyle w:val="a4"/>
        <w:numPr>
          <w:ilvl w:val="1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DFD (Data Flow Diagram)</w:t>
      </w:r>
    </w:p>
    <w:p w14:paraId="7E64376F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Назначение: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Визуализация потоков данных между процессами, хранилищами и внешними сущностями.</w:t>
      </w:r>
    </w:p>
    <w:p w14:paraId="65AF8D0A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Уровни абстракции:</w:t>
      </w:r>
    </w:p>
    <w:p w14:paraId="1AC2B23E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Уровень 0 (Контекстный):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Система как "черный ящик".</w:t>
      </w:r>
    </w:p>
    <w:p w14:paraId="3A3CC6CC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Уровень 1: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Детализация основных подпроцессов (например, "Проверка книги", "Расчет оплаты").</w:t>
      </w:r>
    </w:p>
    <w:p w14:paraId="48A34485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Элементы:</w:t>
      </w:r>
    </w:p>
    <w:p w14:paraId="3A8875F0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Процессы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(круги/прямоугольники с закругленными углами).</w:t>
      </w:r>
    </w:p>
    <w:p w14:paraId="202146F0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Накопители данных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(две параллельные линии).</w:t>
      </w:r>
    </w:p>
    <w:p w14:paraId="37AB3B5B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Внешние сущности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(прямоугольники).</w:t>
      </w:r>
    </w:p>
    <w:p w14:paraId="3F10E78D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для "БиблиоПрокат":</w:t>
      </w:r>
    </w:p>
    <w:p w14:paraId="52D88E46" w14:textId="67D03930" w:rsidR="00E8653E" w:rsidRPr="00305E73" w:rsidRDefault="00E8653E" w:rsidP="00E8653E">
      <w:pPr>
        <w:pStyle w:val="a4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Style w:val="a3"/>
          <w:rFonts w:ascii="Times New Roman" w:eastAsia="Times New Roman" w:hAnsi="Times New Roman" w:cs="Times New Roman"/>
          <w:b w:val="0"/>
          <w:bCs w:val="0"/>
          <w:color w:val="404040"/>
          <w:sz w:val="28"/>
          <w:szCs w:val="28"/>
          <w:lang w:eastAsia="ru-RU"/>
        </w:rPr>
      </w:pP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lastRenderedPageBreak/>
        <w:t>Сравнительный анализ IDEF0 и DFD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542"/>
        <w:gridCol w:w="2740"/>
        <w:gridCol w:w="2623"/>
      </w:tblGrid>
      <w:tr w:rsidR="007E1747" w:rsidRPr="00305E73" w14:paraId="5315553F" w14:textId="77777777" w:rsidTr="00C84E10">
        <w:tc>
          <w:tcPr>
            <w:tcW w:w="3115" w:type="dxa"/>
          </w:tcPr>
          <w:p w14:paraId="5C988688" w14:textId="6DD0022B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3115" w:type="dxa"/>
          </w:tcPr>
          <w:p w14:paraId="626DE9FE" w14:textId="79F98432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  <w:t xml:space="preserve">IDEFO </w:t>
            </w:r>
          </w:p>
        </w:tc>
        <w:tc>
          <w:tcPr>
            <w:tcW w:w="3115" w:type="dxa"/>
          </w:tcPr>
          <w:p w14:paraId="2DB6A644" w14:textId="4E58E47E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  <w:t>DFD</w:t>
            </w:r>
          </w:p>
        </w:tc>
      </w:tr>
      <w:tr w:rsidR="007E1747" w:rsidRPr="00305E73" w14:paraId="469F60D0" w14:textId="77777777" w:rsidTr="00C84E10">
        <w:tc>
          <w:tcPr>
            <w:tcW w:w="3115" w:type="dxa"/>
          </w:tcPr>
          <w:p w14:paraId="747423DB" w14:textId="69C652EC" w:rsidR="00C84E10" w:rsidRPr="00305E73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Фокус</w:t>
            </w:r>
          </w:p>
        </w:tc>
        <w:tc>
          <w:tcPr>
            <w:tcW w:w="3115" w:type="dxa"/>
          </w:tcPr>
          <w:p w14:paraId="26907DD3" w14:textId="1315CA91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Функции и их взаимосвязи</w:t>
            </w:r>
          </w:p>
        </w:tc>
        <w:tc>
          <w:tcPr>
            <w:tcW w:w="3115" w:type="dxa"/>
          </w:tcPr>
          <w:p w14:paraId="1037C579" w14:textId="044004C6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Потоки данных</w:t>
            </w:r>
          </w:p>
        </w:tc>
      </w:tr>
      <w:tr w:rsidR="007E1747" w:rsidRPr="00305E73" w14:paraId="66F43F62" w14:textId="77777777" w:rsidTr="00C84E10">
        <w:tc>
          <w:tcPr>
            <w:tcW w:w="3115" w:type="dxa"/>
          </w:tcPr>
          <w:p w14:paraId="6B51EBB1" w14:textId="05D7331B" w:rsidR="00C84E10" w:rsidRPr="00305E73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Управление</w:t>
            </w:r>
          </w:p>
        </w:tc>
        <w:tc>
          <w:tcPr>
            <w:tcW w:w="3115" w:type="dxa"/>
          </w:tcPr>
          <w:p w14:paraId="40CBE73A" w14:textId="6763CFCA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Явно указана</w:t>
            </w:r>
          </w:p>
        </w:tc>
        <w:tc>
          <w:tcPr>
            <w:tcW w:w="3115" w:type="dxa"/>
          </w:tcPr>
          <w:p w14:paraId="697274B5" w14:textId="51705D79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Не выделяется</w:t>
            </w:r>
          </w:p>
        </w:tc>
      </w:tr>
      <w:tr w:rsidR="007E1747" w:rsidRPr="00305E73" w14:paraId="51E40B35" w14:textId="77777777" w:rsidTr="00C84E10">
        <w:tc>
          <w:tcPr>
            <w:tcW w:w="3115" w:type="dxa"/>
          </w:tcPr>
          <w:p w14:paraId="43308791" w14:textId="65121F97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Гибкость </w:t>
            </w:r>
          </w:p>
        </w:tc>
        <w:tc>
          <w:tcPr>
            <w:tcW w:w="3115" w:type="dxa"/>
          </w:tcPr>
          <w:p w14:paraId="37CD8DE8" w14:textId="1AF97545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Жесткая иерархия</w:t>
            </w:r>
          </w:p>
        </w:tc>
        <w:tc>
          <w:tcPr>
            <w:tcW w:w="3115" w:type="dxa"/>
          </w:tcPr>
          <w:p w14:paraId="63C9DB04" w14:textId="507DBB82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Возможность параллельных потоков</w:t>
            </w:r>
          </w:p>
        </w:tc>
      </w:tr>
      <w:tr w:rsidR="007E1747" w:rsidRPr="00305E73" w14:paraId="440A77D7" w14:textId="77777777" w:rsidTr="00C84E10">
        <w:tc>
          <w:tcPr>
            <w:tcW w:w="3115" w:type="dxa"/>
          </w:tcPr>
          <w:p w14:paraId="348ED987" w14:textId="0539C34F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3115" w:type="dxa"/>
          </w:tcPr>
          <w:p w14:paraId="673BF1BF" w14:textId="347ED926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Проектирование процессов</w:t>
            </w:r>
          </w:p>
        </w:tc>
        <w:tc>
          <w:tcPr>
            <w:tcW w:w="3115" w:type="dxa"/>
          </w:tcPr>
          <w:p w14:paraId="01B62733" w14:textId="1FA340AE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Анализ данных</w:t>
            </w:r>
          </w:p>
        </w:tc>
      </w:tr>
    </w:tbl>
    <w:p w14:paraId="2973907A" w14:textId="58296CE0" w:rsidR="00E8653E" w:rsidRPr="00305E73" w:rsidRDefault="007E1747" w:rsidP="007E1747">
      <w:pPr>
        <w:pStyle w:val="a4"/>
        <w:shd w:val="clear" w:color="auto" w:fill="FFFFFF"/>
        <w:spacing w:before="60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Табл. 1</w:t>
      </w:r>
    </w:p>
    <w:p w14:paraId="603FF1ED" w14:textId="77777777" w:rsidR="003B365E" w:rsidRPr="00305E73" w:rsidRDefault="003B365E" w:rsidP="003B365E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1.2. Объектно-ориентированный подход (UML)</w:t>
      </w:r>
    </w:p>
    <w:p w14:paraId="1030FCFF" w14:textId="77777777" w:rsidR="003B365E" w:rsidRPr="00305E73" w:rsidRDefault="003B365E" w:rsidP="003B365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UML (Unified Modeling Language) — стандарт для визуализации объектно-ориентированных систем. Ключевые диаграммы для библиотеки:</w:t>
      </w:r>
    </w:p>
    <w:p w14:paraId="1AFFB8AB" w14:textId="77777777" w:rsidR="003B365E" w:rsidRPr="003B365E" w:rsidRDefault="003B365E" w:rsidP="003B365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B365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классов</w:t>
      </w:r>
    </w:p>
    <w:p w14:paraId="5F5C2873" w14:textId="77777777" w:rsidR="003B365E" w:rsidRPr="003B365E" w:rsidRDefault="003B365E" w:rsidP="003B365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B365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Отображает статическую структуру системы:</w:t>
      </w:r>
    </w:p>
    <w:p w14:paraId="42EFD9CE" w14:textId="60B12B27" w:rsidR="007E1747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2684B51E" wp14:editId="5382EC54">
            <wp:extent cx="3581400" cy="208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F113" w14:textId="7658DE40" w:rsidR="00E118D3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1</w:t>
      </w:r>
    </w:p>
    <w:p w14:paraId="4D69557C" w14:textId="77777777" w:rsidR="00E118D3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058269F" w14:textId="77777777" w:rsidR="007002C8" w:rsidRPr="007002C8" w:rsidRDefault="007002C8" w:rsidP="007002C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002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последовательностей</w:t>
      </w:r>
    </w:p>
    <w:p w14:paraId="60CE8E42" w14:textId="77777777" w:rsidR="007002C8" w:rsidRPr="007002C8" w:rsidRDefault="007002C8" w:rsidP="007002C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002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Показывает взаимодействие объектов в сценарии "Возврат книги":</w:t>
      </w:r>
    </w:p>
    <w:p w14:paraId="75E242E3" w14:textId="25A12A52" w:rsidR="00E118D3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lastRenderedPageBreak/>
        <w:drawing>
          <wp:inline distT="0" distB="0" distL="0" distR="0" wp14:anchorId="1551D37D" wp14:editId="2A51F7EE">
            <wp:extent cx="4305300" cy="2392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47F3" w14:textId="55063FFF" w:rsidR="007002C8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2</w:t>
      </w:r>
    </w:p>
    <w:p w14:paraId="5EEFD4A7" w14:textId="77777777" w:rsidR="007002C8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67D2936F" w14:textId="77777777" w:rsidR="00BD6914" w:rsidRPr="00BD6914" w:rsidRDefault="00BD6914" w:rsidP="00BD69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691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состояний</w:t>
      </w:r>
    </w:p>
    <w:p w14:paraId="146F0602" w14:textId="77777777" w:rsidR="00BD6914" w:rsidRPr="00BD6914" w:rsidRDefault="00BD6914" w:rsidP="00BD6914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691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Жизненный цикл объекта "Книга":</w:t>
      </w:r>
    </w:p>
    <w:p w14:paraId="71C6B1DC" w14:textId="7C1078A4" w:rsidR="007002C8" w:rsidRPr="00305E73" w:rsidRDefault="00E66125" w:rsidP="00E66125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164EDB15" wp14:editId="05BFDD3D">
            <wp:extent cx="3710940" cy="3733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C60E" w14:textId="17C30E87" w:rsidR="00E66125" w:rsidRPr="00305E73" w:rsidRDefault="00E66125" w:rsidP="00E66125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3</w:t>
      </w:r>
    </w:p>
    <w:p w14:paraId="75267124" w14:textId="77777777" w:rsidR="00E66125" w:rsidRPr="00305E73" w:rsidRDefault="00E66125" w:rsidP="00E66125">
      <w:pPr>
        <w:pStyle w:val="a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7B2719E" w14:textId="77777777" w:rsidR="00A767AE" w:rsidRPr="00A767AE" w:rsidRDefault="00A767AE" w:rsidP="00A767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Преимущества UML для библиотечной системы:</w:t>
      </w:r>
    </w:p>
    <w:p w14:paraId="73BDA385" w14:textId="77777777" w:rsidR="00A767AE" w:rsidRPr="00A767AE" w:rsidRDefault="00A767AE" w:rsidP="00A767A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Наглядность взаимодействий между сущностями.</w:t>
      </w:r>
    </w:p>
    <w:p w14:paraId="4D371F73" w14:textId="77777777" w:rsidR="00A767AE" w:rsidRPr="00A767AE" w:rsidRDefault="00A767AE" w:rsidP="00A767A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Возможность генерации кода на основе диаграмм классов.</w:t>
      </w:r>
    </w:p>
    <w:p w14:paraId="29EFCDBF" w14:textId="77777777" w:rsidR="009C6BCB" w:rsidRPr="00305E73" w:rsidRDefault="009C6BCB" w:rsidP="009C6BC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1.3. Процессное моделирование (IDEF3)</w:t>
      </w:r>
    </w:p>
    <w:p w14:paraId="6FB4D0A8" w14:textId="77777777" w:rsidR="009C6BCB" w:rsidRPr="00305E73" w:rsidRDefault="009C6BCB" w:rsidP="009C6BC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IDEF3 используется для описания сценариев с ветвлениями и параллельными процессами.</w:t>
      </w:r>
    </w:p>
    <w:p w14:paraId="06B5A6AF" w14:textId="77777777" w:rsidR="009C6BCB" w:rsidRPr="00305E73" w:rsidRDefault="009C6BCB" w:rsidP="009C6B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Элементы:</w:t>
      </w:r>
    </w:p>
    <w:p w14:paraId="01C83F8D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UOB (Unit of Behavior):</w:t>
      </w:r>
      <w:r w:rsidRPr="00305E73">
        <w:rPr>
          <w:color w:val="404040"/>
          <w:sz w:val="28"/>
          <w:szCs w:val="28"/>
        </w:rPr>
        <w:t> Прямоугольники с действиями (например, "Проверить книгу").</w:t>
      </w:r>
    </w:p>
    <w:p w14:paraId="7A3AABA2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Связи:</w:t>
      </w:r>
    </w:p>
    <w:p w14:paraId="37D75486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Последовательные</w:t>
      </w:r>
      <w:r w:rsidRPr="00305E73">
        <w:rPr>
          <w:color w:val="404040"/>
          <w:sz w:val="28"/>
          <w:szCs w:val="28"/>
        </w:rPr>
        <w:t> (сплошные линии).</w:t>
      </w:r>
    </w:p>
    <w:p w14:paraId="5AD26E06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Альтернативные</w:t>
      </w:r>
      <w:r w:rsidRPr="00305E73">
        <w:rPr>
          <w:color w:val="404040"/>
          <w:sz w:val="28"/>
          <w:szCs w:val="28"/>
        </w:rPr>
        <w:t> (пунктирные с условиями).</w:t>
      </w:r>
    </w:p>
    <w:p w14:paraId="55D3B1BF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Перекрестки (Junctions):</w:t>
      </w:r>
    </w:p>
    <w:p w14:paraId="3556D6DC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AND</w:t>
      </w:r>
      <w:r w:rsidRPr="00305E73">
        <w:rPr>
          <w:color w:val="404040"/>
          <w:sz w:val="28"/>
          <w:szCs w:val="28"/>
        </w:rPr>
        <w:t> — параллельное выполнение.</w:t>
      </w:r>
    </w:p>
    <w:p w14:paraId="5F7D9408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OR</w:t>
      </w:r>
      <w:r w:rsidRPr="00305E73">
        <w:rPr>
          <w:color w:val="404040"/>
          <w:sz w:val="28"/>
          <w:szCs w:val="28"/>
        </w:rPr>
        <w:t> — выбор одного пути.</w:t>
      </w:r>
    </w:p>
    <w:p w14:paraId="6FA4D623" w14:textId="77777777" w:rsidR="009C6BCB" w:rsidRPr="00305E73" w:rsidRDefault="009C6BCB" w:rsidP="009C6B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Пример для "БиблиоПрокат":</w:t>
      </w:r>
    </w:p>
    <w:p w14:paraId="55381EBC" w14:textId="7EF7E4DC" w:rsidR="00E66125" w:rsidRPr="00305E73" w:rsidRDefault="00E3659B" w:rsidP="00E3659B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7E66A8FA" wp14:editId="2BE80440">
            <wp:extent cx="2080260" cy="3718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2956" w14:textId="113A4EA7" w:rsidR="00E3659B" w:rsidRPr="00305E73" w:rsidRDefault="00E3659B" w:rsidP="00E3659B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4</w:t>
      </w:r>
    </w:p>
    <w:p w14:paraId="582FF10C" w14:textId="77777777" w:rsidR="00E3659B" w:rsidRPr="00305E73" w:rsidRDefault="00E3659B" w:rsidP="00E3659B">
      <w:pPr>
        <w:pStyle w:val="a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00970251" w14:textId="77777777" w:rsidR="009A4533" w:rsidRPr="009A4533" w:rsidRDefault="009A4533" w:rsidP="009A45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 по главе: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Выбор методологий зависит от задач:</w:t>
      </w:r>
    </w:p>
    <w:p w14:paraId="3C408391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IDEF0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проектирования функций.</w:t>
      </w:r>
    </w:p>
    <w:p w14:paraId="1204169D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UML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объектной структуры и сценариев.</w:t>
      </w:r>
    </w:p>
    <w:p w14:paraId="41E4482C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IDEF3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сложных ветвящихся процессов.</w:t>
      </w:r>
    </w:p>
    <w:p w14:paraId="02DE36D7" w14:textId="77777777" w:rsidR="00D7141E" w:rsidRPr="00305E73" w:rsidRDefault="00D7141E" w:rsidP="00D7141E">
      <w:pPr>
        <w:pStyle w:val="3"/>
        <w:shd w:val="clear" w:color="auto" w:fill="FFFFFF"/>
        <w:jc w:val="center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2. Анализ предметной области и проектных решений</w:t>
      </w:r>
    </w:p>
    <w:p w14:paraId="21EA7C8C" w14:textId="77777777" w:rsidR="00D7141E" w:rsidRPr="00305E73" w:rsidRDefault="00D7141E" w:rsidP="00D7141E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2.1. Исследование бизнес-процессов библиотеки</w:t>
      </w:r>
    </w:p>
    <w:p w14:paraId="3BB8C14E" w14:textId="77777777" w:rsidR="00D7141E" w:rsidRPr="00305E73" w:rsidRDefault="00D7141E" w:rsidP="00D7141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lastRenderedPageBreak/>
        <w:t>2.1.1. Текущая модель работы</w:t>
      </w:r>
    </w:p>
    <w:p w14:paraId="39DCB1E4" w14:textId="77777777" w:rsidR="00D7141E" w:rsidRPr="00305E73" w:rsidRDefault="00D7141E" w:rsidP="00D7141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Основные операции</w:t>
      </w:r>
      <w:r w:rsidRPr="00305E73">
        <w:rPr>
          <w:color w:val="404040"/>
          <w:sz w:val="28"/>
          <w:szCs w:val="28"/>
        </w:rPr>
        <w:t>:</w:t>
      </w:r>
    </w:p>
    <w:p w14:paraId="62A14886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Оформление проката (среднее время: 12 мин)</w:t>
      </w:r>
    </w:p>
    <w:p w14:paraId="60682E92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Прием возврата (8 мин)</w:t>
      </w:r>
    </w:p>
    <w:p w14:paraId="17CF747A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Учет повреждений (15-20 мин на случай)</w:t>
      </w:r>
    </w:p>
    <w:p w14:paraId="0CB43335" w14:textId="77777777" w:rsidR="00D7141E" w:rsidRPr="00305E73" w:rsidRDefault="00D7141E" w:rsidP="00D7141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Проблемные зоны</w:t>
      </w:r>
      <w:r w:rsidRPr="00305E73">
        <w:rPr>
          <w:color w:val="404040"/>
          <w:sz w:val="28"/>
          <w:szCs w:val="28"/>
        </w:rPr>
        <w:t>:</w:t>
      </w:r>
    </w:p>
    <w:p w14:paraId="781D2548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Ручной ввод данных (38% ошибок)</w:t>
      </w:r>
    </w:p>
    <w:p w14:paraId="112C41BB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интеграции с платежными системами</w:t>
      </w:r>
    </w:p>
    <w:p w14:paraId="69E25F19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Дублирование информации в 3-х различных журналах</w:t>
      </w:r>
    </w:p>
    <w:p w14:paraId="2C673CD1" w14:textId="77777777" w:rsidR="00D7141E" w:rsidRPr="00305E73" w:rsidRDefault="00D7141E" w:rsidP="00D7141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2.1.2. Показатели эффективности</w:t>
      </w:r>
      <w:r w:rsidRPr="00305E73">
        <w:rPr>
          <w:color w:val="404040"/>
          <w:sz w:val="28"/>
          <w:szCs w:val="28"/>
        </w:rPr>
        <w:t> (на основе анализа 5 библиотек):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2883"/>
        <w:gridCol w:w="2759"/>
      </w:tblGrid>
      <w:tr w:rsidR="004105E6" w:rsidRPr="00305E73" w14:paraId="62D6795F" w14:textId="77777777" w:rsidTr="004105E6">
        <w:tc>
          <w:tcPr>
            <w:tcW w:w="3115" w:type="dxa"/>
          </w:tcPr>
          <w:p w14:paraId="036AAAD0" w14:textId="6D89B4AB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3115" w:type="dxa"/>
          </w:tcPr>
          <w:p w14:paraId="2E279234" w14:textId="1B768494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До автоматизации</w:t>
            </w:r>
          </w:p>
        </w:tc>
        <w:tc>
          <w:tcPr>
            <w:tcW w:w="3115" w:type="dxa"/>
          </w:tcPr>
          <w:p w14:paraId="3F20A7E9" w14:textId="73468B0D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Целевой показатель</w:t>
            </w:r>
          </w:p>
        </w:tc>
      </w:tr>
      <w:tr w:rsidR="004105E6" w:rsidRPr="00305E73" w14:paraId="50AF43A4" w14:textId="77777777" w:rsidTr="004105E6">
        <w:tc>
          <w:tcPr>
            <w:tcW w:w="3115" w:type="dxa"/>
          </w:tcPr>
          <w:p w14:paraId="58FB28A6" w14:textId="24C36389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Время оформления</w:t>
            </w:r>
          </w:p>
        </w:tc>
        <w:tc>
          <w:tcPr>
            <w:tcW w:w="3115" w:type="dxa"/>
          </w:tcPr>
          <w:p w14:paraId="36533ACD" w14:textId="25DF7759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12 мин</w:t>
            </w:r>
          </w:p>
        </w:tc>
        <w:tc>
          <w:tcPr>
            <w:tcW w:w="3115" w:type="dxa"/>
          </w:tcPr>
          <w:p w14:paraId="3203A3CA" w14:textId="31EE8CC6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 xml:space="preserve">&lt; </w:t>
            </w: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 мин</w:t>
            </w:r>
          </w:p>
        </w:tc>
      </w:tr>
      <w:tr w:rsidR="004105E6" w:rsidRPr="00305E73" w14:paraId="5AFCDE97" w14:textId="77777777" w:rsidTr="004105E6">
        <w:tc>
          <w:tcPr>
            <w:tcW w:w="3115" w:type="dxa"/>
          </w:tcPr>
          <w:p w14:paraId="6EC2BA73" w14:textId="73C7282C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Количество ошибок</w:t>
            </w:r>
          </w:p>
        </w:tc>
        <w:tc>
          <w:tcPr>
            <w:tcW w:w="3115" w:type="dxa"/>
          </w:tcPr>
          <w:p w14:paraId="3F77BFBE" w14:textId="6F35FA97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18%</w:t>
            </w:r>
          </w:p>
        </w:tc>
        <w:tc>
          <w:tcPr>
            <w:tcW w:w="3115" w:type="dxa"/>
          </w:tcPr>
          <w:p w14:paraId="7003C080" w14:textId="53DCF037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&lt; 1%</w:t>
            </w:r>
          </w:p>
        </w:tc>
      </w:tr>
      <w:tr w:rsidR="004105E6" w:rsidRPr="00305E73" w14:paraId="2C48BB52" w14:textId="77777777" w:rsidTr="004105E6">
        <w:tc>
          <w:tcPr>
            <w:tcW w:w="3115" w:type="dxa"/>
          </w:tcPr>
          <w:p w14:paraId="31F43CDE" w14:textId="57F87E80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115" w:type="dxa"/>
          </w:tcPr>
          <w:p w14:paraId="01CFEDB7" w14:textId="627DD446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62%</w:t>
            </w:r>
          </w:p>
        </w:tc>
        <w:tc>
          <w:tcPr>
            <w:tcW w:w="3115" w:type="dxa"/>
          </w:tcPr>
          <w:p w14:paraId="20DF2986" w14:textId="5EB01987" w:rsidR="004105E6" w:rsidRPr="00305E73" w:rsidRDefault="004105E6" w:rsidP="004105E6">
            <w:pP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&gt;90%</w:t>
            </w:r>
          </w:p>
        </w:tc>
      </w:tr>
    </w:tbl>
    <w:p w14:paraId="11817054" w14:textId="38E3B863" w:rsidR="00E3659B" w:rsidRPr="00305E73" w:rsidRDefault="00C76BAE" w:rsidP="00C76BAE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Табл. 2</w:t>
      </w:r>
    </w:p>
    <w:p w14:paraId="193F7E76" w14:textId="77777777" w:rsidR="00A96F7B" w:rsidRPr="00305E73" w:rsidRDefault="00A96F7B" w:rsidP="00A96F7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2.2. Анализ существующих решений</w:t>
      </w:r>
    </w:p>
    <w:p w14:paraId="33E33DEC" w14:textId="77777777" w:rsidR="00A96F7B" w:rsidRPr="00305E73" w:rsidRDefault="00A96F7B" w:rsidP="00A96F7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2.2.1. Сравнительная таблица ПО</w:t>
      </w:r>
      <w:r w:rsidRPr="00305E73">
        <w:rPr>
          <w:color w:val="40404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855"/>
        <w:gridCol w:w="1820"/>
        <w:gridCol w:w="1864"/>
        <w:gridCol w:w="1846"/>
      </w:tblGrid>
      <w:tr w:rsidR="00C76BAE" w:rsidRPr="00305E73" w14:paraId="7549DE1D" w14:textId="77777777" w:rsidTr="00C76BAE">
        <w:tc>
          <w:tcPr>
            <w:tcW w:w="1869" w:type="dxa"/>
          </w:tcPr>
          <w:p w14:paraId="70CD88D6" w14:textId="2B74F6A8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  <w:tc>
          <w:tcPr>
            <w:tcW w:w="1869" w:type="dxa"/>
          </w:tcPr>
          <w:p w14:paraId="18077694" w14:textId="2A80C9DA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1869" w:type="dxa"/>
          </w:tcPr>
          <w:p w14:paraId="715CC77B" w14:textId="2188CBF1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RFID</w:t>
            </w:r>
          </w:p>
        </w:tc>
        <w:tc>
          <w:tcPr>
            <w:tcW w:w="1869" w:type="dxa"/>
          </w:tcPr>
          <w:p w14:paraId="0F5DB0F9" w14:textId="4000706F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Моб. приложение</w:t>
            </w:r>
          </w:p>
        </w:tc>
        <w:tc>
          <w:tcPr>
            <w:tcW w:w="1869" w:type="dxa"/>
          </w:tcPr>
          <w:p w14:paraId="185AFA87" w14:textId="6F67A120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Гибкость настроек</w:t>
            </w:r>
          </w:p>
        </w:tc>
      </w:tr>
      <w:tr w:rsidR="00C76BAE" w:rsidRPr="00305E73" w14:paraId="7D31399C" w14:textId="77777777" w:rsidTr="00C76BAE">
        <w:tc>
          <w:tcPr>
            <w:tcW w:w="1869" w:type="dxa"/>
          </w:tcPr>
          <w:p w14:paraId="2DDAECE8" w14:textId="3C80291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«БиблиоПро»</w:t>
            </w:r>
          </w:p>
        </w:tc>
        <w:tc>
          <w:tcPr>
            <w:tcW w:w="1869" w:type="dxa"/>
          </w:tcPr>
          <w:p w14:paraId="42BF4930" w14:textId="72CACA37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450 т.р.</w:t>
            </w:r>
          </w:p>
        </w:tc>
        <w:tc>
          <w:tcPr>
            <w:tcW w:w="1869" w:type="dxa"/>
          </w:tcPr>
          <w:p w14:paraId="3F678629" w14:textId="759D3A4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0192B6EE" w14:textId="6855CA2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4806861" w14:textId="5D9FDBE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C76BAE" w:rsidRPr="00305E73" w14:paraId="4C497508" w14:textId="77777777" w:rsidTr="00C76BAE">
        <w:tc>
          <w:tcPr>
            <w:tcW w:w="1869" w:type="dxa"/>
          </w:tcPr>
          <w:p w14:paraId="647C2276" w14:textId="64295BB3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«ЛибЭксперт»</w:t>
            </w:r>
          </w:p>
        </w:tc>
        <w:tc>
          <w:tcPr>
            <w:tcW w:w="1869" w:type="dxa"/>
          </w:tcPr>
          <w:p w14:paraId="0942EE66" w14:textId="668BC036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780 т.р.</w:t>
            </w:r>
          </w:p>
        </w:tc>
        <w:tc>
          <w:tcPr>
            <w:tcW w:w="1869" w:type="dxa"/>
          </w:tcPr>
          <w:p w14:paraId="67C07740" w14:textId="2BD217D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5DABB4EE" w14:textId="3E399449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1F48F0C5" w14:textId="5F34E33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</w:tr>
      <w:tr w:rsidR="00C76BAE" w:rsidRPr="00305E73" w14:paraId="08065309" w14:textId="77777777" w:rsidTr="00C76BAE">
        <w:tc>
          <w:tcPr>
            <w:tcW w:w="1869" w:type="dxa"/>
          </w:tcPr>
          <w:p w14:paraId="391B87FA" w14:textId="020AA245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Наша разработка</w:t>
            </w:r>
          </w:p>
        </w:tc>
        <w:tc>
          <w:tcPr>
            <w:tcW w:w="1869" w:type="dxa"/>
          </w:tcPr>
          <w:p w14:paraId="703C5404" w14:textId="03FA8DC0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320 т.р.</w:t>
            </w:r>
          </w:p>
        </w:tc>
        <w:tc>
          <w:tcPr>
            <w:tcW w:w="1869" w:type="dxa"/>
          </w:tcPr>
          <w:p w14:paraId="55700142" w14:textId="35E9E07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44ED18B8" w14:textId="41FA84FE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56DA1938" w14:textId="721E003D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228DCDF5" w14:textId="2FAADBD7" w:rsidR="00EE0473" w:rsidRPr="00305E73" w:rsidRDefault="00C76BAE" w:rsidP="00C76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3</w:t>
      </w:r>
    </w:p>
    <w:p w14:paraId="1D78BD4B" w14:textId="77777777" w:rsidR="00C76BAE" w:rsidRPr="00305E73" w:rsidRDefault="00C76BAE" w:rsidP="00C76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26C8B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2.2.2. Выявленные недостатки аналогов</w:t>
      </w:r>
      <w:r w:rsidRPr="00305E73">
        <w:rPr>
          <w:color w:val="404040"/>
          <w:sz w:val="28"/>
          <w:szCs w:val="28"/>
        </w:rPr>
        <w:t>:</w:t>
      </w:r>
    </w:p>
    <w:p w14:paraId="1BDB01CA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Закрытый код (невозможность адаптации)</w:t>
      </w:r>
    </w:p>
    <w:p w14:paraId="3BE06E70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Высокие требования к серверному оборудованию</w:t>
      </w:r>
    </w:p>
    <w:p w14:paraId="2BF9802D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API для интеграции</w:t>
      </w:r>
    </w:p>
    <w:p w14:paraId="1DB70EC0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2.3. Технические требования</w:t>
      </w:r>
    </w:p>
    <w:p w14:paraId="12BD8B68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2.3.1. Функциональные</w:t>
      </w:r>
      <w:r w:rsidRPr="00305E73">
        <w:rPr>
          <w:color w:val="404040"/>
          <w:sz w:val="28"/>
          <w:szCs w:val="28"/>
        </w:rPr>
        <w:t>:</w:t>
      </w:r>
    </w:p>
    <w:p w14:paraId="0C99DC57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Учет книжного фонда (15 000+ позиций)</w:t>
      </w:r>
    </w:p>
    <w:p w14:paraId="05A6BAFE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Модуль проката с расчетом залогов</w:t>
      </w:r>
    </w:p>
    <w:p w14:paraId="68605D64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Система штрафных санкций</w:t>
      </w:r>
    </w:p>
    <w:p w14:paraId="53EBAB3B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Формирование 12 видов отчетов</w:t>
      </w:r>
    </w:p>
    <w:p w14:paraId="1314D179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2.3.2. Нефункциональные</w:t>
      </w:r>
      <w:r w:rsidRPr="00305E73">
        <w:rPr>
          <w:color w:val="404040"/>
          <w:sz w:val="28"/>
          <w:szCs w:val="28"/>
        </w:rPr>
        <w:t>:</w:t>
      </w:r>
    </w:p>
    <w:p w14:paraId="20B4DD09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Производительность: 50+ одновременных сеансов</w:t>
      </w:r>
    </w:p>
    <w:p w14:paraId="55906016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отклика: &lt;1 сек для 95% запросов</w:t>
      </w:r>
    </w:p>
    <w:p w14:paraId="1EC30037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Безопасность: сертификация ФСТЭК</w:t>
      </w:r>
    </w:p>
    <w:p w14:paraId="39EBF7C0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2.4. Выбор методологии проектирования</w:t>
      </w:r>
    </w:p>
    <w:p w14:paraId="2C8C5C50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2.4.1. Критерии выбора</w:t>
      </w:r>
      <w:r w:rsidRPr="00305E73">
        <w:rPr>
          <w:color w:val="404040"/>
          <w:sz w:val="28"/>
          <w:szCs w:val="28"/>
        </w:rPr>
        <w:t>:</w:t>
      </w:r>
    </w:p>
    <w:p w14:paraId="1FBE418E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визуального моделирования</w:t>
      </w:r>
    </w:p>
    <w:p w14:paraId="60E5ABEA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Возможность генерации кода</w:t>
      </w:r>
    </w:p>
    <w:p w14:paraId="66012D36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CI/CD</w:t>
      </w:r>
    </w:p>
    <w:p w14:paraId="56305E76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2.4.2. Принятое решение</w:t>
      </w:r>
      <w:r w:rsidRPr="00305E73">
        <w:rPr>
          <w:color w:val="404040"/>
          <w:sz w:val="28"/>
          <w:szCs w:val="28"/>
        </w:rPr>
        <w:t>:</w:t>
      </w:r>
    </w:p>
    <w:p w14:paraId="18A4B9A6" w14:textId="77777777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IDEF0</w:t>
      </w:r>
      <w:r w:rsidRPr="00305E73">
        <w:rPr>
          <w:color w:val="404040"/>
          <w:sz w:val="28"/>
          <w:szCs w:val="28"/>
        </w:rPr>
        <w:t> для функциональной декомпозиции</w:t>
      </w:r>
    </w:p>
    <w:p w14:paraId="0272D48C" w14:textId="11ED4AD2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UML</w:t>
      </w:r>
      <w:r w:rsidRPr="00305E73">
        <w:rPr>
          <w:color w:val="404040"/>
          <w:sz w:val="28"/>
          <w:szCs w:val="28"/>
        </w:rPr>
        <w:t> для объектного моделирования</w:t>
      </w:r>
    </w:p>
    <w:p w14:paraId="0A50BE07" w14:textId="77777777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BPMN</w:t>
      </w:r>
      <w:r w:rsidRPr="00305E73">
        <w:rPr>
          <w:color w:val="404040"/>
          <w:sz w:val="28"/>
          <w:szCs w:val="28"/>
        </w:rPr>
        <w:t> для регламентации процессов</w:t>
      </w:r>
    </w:p>
    <w:p w14:paraId="5696CABE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2.5. Архитектурные решения</w:t>
      </w:r>
    </w:p>
    <w:p w14:paraId="71ECAE55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2.5.1. Сравнение подходов</w:t>
      </w:r>
      <w:r w:rsidRPr="00305E73">
        <w:rPr>
          <w:color w:val="40404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4"/>
        <w:gridCol w:w="2233"/>
        <w:gridCol w:w="2293"/>
        <w:gridCol w:w="2255"/>
      </w:tblGrid>
      <w:tr w:rsidR="00CC0F51" w:rsidRPr="00305E73" w14:paraId="6CCB4C86" w14:textId="77777777" w:rsidTr="00CC0F51">
        <w:tc>
          <w:tcPr>
            <w:tcW w:w="2336" w:type="dxa"/>
          </w:tcPr>
          <w:p w14:paraId="3089AF58" w14:textId="05EFAA5B" w:rsidR="00CC0F51" w:rsidRPr="00780C76" w:rsidRDefault="00CC0F51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2D189444" w14:textId="598B8098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2336" w:type="dxa"/>
          </w:tcPr>
          <w:p w14:paraId="22FCD19E" w14:textId="3D8A02C4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</w:p>
        </w:tc>
        <w:tc>
          <w:tcPr>
            <w:tcW w:w="2337" w:type="dxa"/>
          </w:tcPr>
          <w:p w14:paraId="580256DD" w14:textId="1324CC17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Гибрид</w:t>
            </w:r>
          </w:p>
        </w:tc>
      </w:tr>
      <w:tr w:rsidR="00CC0F51" w:rsidRPr="00305E73" w14:paraId="4DB905DC" w14:textId="77777777" w:rsidTr="00CC0F51">
        <w:tc>
          <w:tcPr>
            <w:tcW w:w="2336" w:type="dxa"/>
          </w:tcPr>
          <w:p w14:paraId="4E43B4A1" w14:textId="40220A2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336" w:type="dxa"/>
          </w:tcPr>
          <w:p w14:paraId="16755963" w14:textId="1BC0AFBF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36" w:type="dxa"/>
          </w:tcPr>
          <w:p w14:paraId="2EF2D6B9" w14:textId="2A883B04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3524540B" w14:textId="14B3A68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CC0F51" w:rsidRPr="00305E73" w14:paraId="44B2B8BF" w14:textId="77777777" w:rsidTr="00CC0F51">
        <w:tc>
          <w:tcPr>
            <w:tcW w:w="2336" w:type="dxa"/>
          </w:tcPr>
          <w:p w14:paraId="4E2296EC" w14:textId="190B61F1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2336" w:type="dxa"/>
          </w:tcPr>
          <w:p w14:paraId="2004B8F3" w14:textId="01EBE78B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2336" w:type="dxa"/>
          </w:tcPr>
          <w:p w14:paraId="7037F440" w14:textId="1DEAA5A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2DA24160" w14:textId="680CB1C6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Избирательная</w:t>
            </w:r>
          </w:p>
        </w:tc>
      </w:tr>
      <w:tr w:rsidR="00CC0F51" w:rsidRPr="00305E73" w14:paraId="5070E897" w14:textId="77777777" w:rsidTr="00CC0F51">
        <w:tc>
          <w:tcPr>
            <w:tcW w:w="2336" w:type="dxa"/>
          </w:tcPr>
          <w:p w14:paraId="17664C0F" w14:textId="585E3B65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Сложность разработки</w:t>
            </w:r>
          </w:p>
        </w:tc>
        <w:tc>
          <w:tcPr>
            <w:tcW w:w="2336" w:type="dxa"/>
          </w:tcPr>
          <w:p w14:paraId="4A8098AA" w14:textId="08A63286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36" w:type="dxa"/>
          </w:tcPr>
          <w:p w14:paraId="426D9AF5" w14:textId="1794899E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337" w:type="dxa"/>
          </w:tcPr>
          <w:p w14:paraId="01DE83BF" w14:textId="62E340F2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14:paraId="4A9F4214" w14:textId="70AC4268" w:rsidR="00C76BAE" w:rsidRPr="00305E73" w:rsidRDefault="00CC0F51" w:rsidP="00C76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4</w:t>
      </w:r>
    </w:p>
    <w:p w14:paraId="1EE51490" w14:textId="77777777" w:rsidR="00C6168F" w:rsidRPr="00C6168F" w:rsidRDefault="00C6168F" w:rsidP="00C616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Выбор</w:t>
      </w: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Гибридная архитектура с выделением:</w:t>
      </w:r>
    </w:p>
    <w:p w14:paraId="55528F9C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Ядра (монолит)</w:t>
      </w:r>
    </w:p>
    <w:p w14:paraId="5B5C2F75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Платежного модуля (микросервис)</w:t>
      </w:r>
    </w:p>
    <w:p w14:paraId="7A9588E5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Мобильного интерфейса (микросервис)</w:t>
      </w:r>
    </w:p>
    <w:p w14:paraId="327BA836" w14:textId="77777777" w:rsidR="00C6168F" w:rsidRPr="00305E73" w:rsidRDefault="00C6168F" w:rsidP="00C6168F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2.6. Технологический стек</w:t>
      </w:r>
    </w:p>
    <w:p w14:paraId="4CF0F7BB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2.6.1. Серверная часть</w:t>
      </w:r>
      <w:r w:rsidRPr="00305E73">
        <w:rPr>
          <w:color w:val="404040"/>
          <w:sz w:val="28"/>
          <w:szCs w:val="28"/>
        </w:rPr>
        <w:t>:</w:t>
      </w:r>
    </w:p>
    <w:p w14:paraId="535CB226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Язык: Java 17 (LTS)</w:t>
      </w:r>
    </w:p>
    <w:p w14:paraId="262B4741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Фреймворк: Spring Boot 3.1</w:t>
      </w:r>
    </w:p>
    <w:p w14:paraId="65594E38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БД: PostgreSQL 15 + TimescaleDB для аналитики</w:t>
      </w:r>
    </w:p>
    <w:p w14:paraId="2E1AB0BB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2.6.2. Клиентская часть</w:t>
      </w:r>
      <w:r w:rsidRPr="00305E73">
        <w:rPr>
          <w:color w:val="404040"/>
          <w:sz w:val="28"/>
          <w:szCs w:val="28"/>
        </w:rPr>
        <w:t>:</w:t>
      </w:r>
    </w:p>
    <w:p w14:paraId="50FACF79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Веб: React 18 + Material UI</w:t>
      </w:r>
    </w:p>
    <w:p w14:paraId="40F6311E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Мобильное: Flutter 3.10</w:t>
      </w:r>
    </w:p>
    <w:p w14:paraId="3FC735C6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Админка: Vue 3 + Quasar</w:t>
      </w:r>
    </w:p>
    <w:p w14:paraId="5866B9A8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2.6.3. Инфраструктура</w:t>
      </w:r>
      <w:r w:rsidRPr="00305E73">
        <w:rPr>
          <w:color w:val="404040"/>
          <w:sz w:val="28"/>
          <w:szCs w:val="28"/>
        </w:rPr>
        <w:t>:</w:t>
      </w:r>
    </w:p>
    <w:p w14:paraId="77ED3BDE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Контейнеризация: Docker + Kubernetes</w:t>
      </w:r>
    </w:p>
    <w:p w14:paraId="631EABAF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Мониторинг: Prometheus + Grafana</w:t>
      </w:r>
    </w:p>
    <w:p w14:paraId="2AAD321D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CI/CD: GitLab Pipelines</w:t>
      </w:r>
    </w:p>
    <w:p w14:paraId="51685EB2" w14:textId="77777777" w:rsidR="00C6168F" w:rsidRPr="00305E73" w:rsidRDefault="00C6168F" w:rsidP="00C6168F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2.7. Экономическое обоснование</w:t>
      </w:r>
    </w:p>
    <w:p w14:paraId="2C05BC8A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2.7.1. Расчет бюджета</w:t>
      </w:r>
      <w:r w:rsidRPr="00305E73">
        <w:rPr>
          <w:color w:val="404040"/>
          <w:sz w:val="28"/>
          <w:szCs w:val="28"/>
        </w:rPr>
        <w:t>:</w:t>
      </w:r>
    </w:p>
    <w:p w14:paraId="51CEC9D9" w14:textId="77777777" w:rsidR="004B3746" w:rsidRPr="00305E73" w:rsidRDefault="004B3746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3746" w:rsidRPr="00305E73" w14:paraId="32939BD9" w14:textId="77777777" w:rsidTr="004B3746">
        <w:tc>
          <w:tcPr>
            <w:tcW w:w="4672" w:type="dxa"/>
          </w:tcPr>
          <w:p w14:paraId="7AE694BB" w14:textId="47044518" w:rsidR="004B3746" w:rsidRPr="00780C76" w:rsidRDefault="004B3746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</w:t>
            </w:r>
          </w:p>
        </w:tc>
        <w:tc>
          <w:tcPr>
            <w:tcW w:w="4673" w:type="dxa"/>
          </w:tcPr>
          <w:p w14:paraId="7AE4B228" w14:textId="7CF9846B" w:rsidR="004B3746" w:rsidRPr="00780C76" w:rsidRDefault="004B3746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 (тыс. руб.)</w:t>
            </w:r>
          </w:p>
        </w:tc>
      </w:tr>
      <w:tr w:rsidR="004B3746" w:rsidRPr="00305E73" w14:paraId="48D6EE49" w14:textId="77777777" w:rsidTr="004B3746">
        <w:tc>
          <w:tcPr>
            <w:tcW w:w="4672" w:type="dxa"/>
          </w:tcPr>
          <w:p w14:paraId="63CE9C49" w14:textId="6323B209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673" w:type="dxa"/>
          </w:tcPr>
          <w:p w14:paraId="084E8F2A" w14:textId="04DD37F3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</w:tr>
      <w:tr w:rsidR="004B3746" w:rsidRPr="00305E73" w14:paraId="25786B06" w14:textId="77777777" w:rsidTr="004B3746">
        <w:tc>
          <w:tcPr>
            <w:tcW w:w="4672" w:type="dxa"/>
          </w:tcPr>
          <w:p w14:paraId="788050EA" w14:textId="4E5DB184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4673" w:type="dxa"/>
          </w:tcPr>
          <w:p w14:paraId="6DAD1E83" w14:textId="6FA4EDC8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4B3746" w:rsidRPr="00305E73" w14:paraId="27BD9698" w14:textId="77777777" w:rsidTr="004B3746">
        <w:tc>
          <w:tcPr>
            <w:tcW w:w="4672" w:type="dxa"/>
          </w:tcPr>
          <w:p w14:paraId="17AE7A28" w14:textId="6234D448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4673" w:type="dxa"/>
          </w:tcPr>
          <w:p w14:paraId="1B91141E" w14:textId="3D75712F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4B3746" w:rsidRPr="00305E73" w14:paraId="3CAA42AA" w14:textId="77777777" w:rsidTr="004B3746">
        <w:tc>
          <w:tcPr>
            <w:tcW w:w="4672" w:type="dxa"/>
          </w:tcPr>
          <w:p w14:paraId="2F471AF0" w14:textId="75FF05D5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4673" w:type="dxa"/>
          </w:tcPr>
          <w:p w14:paraId="55E13B3C" w14:textId="0651602B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4B3746" w:rsidRPr="00305E73" w14:paraId="3A3C5A0A" w14:textId="77777777" w:rsidTr="004B3746">
        <w:tc>
          <w:tcPr>
            <w:tcW w:w="4672" w:type="dxa"/>
          </w:tcPr>
          <w:p w14:paraId="6ACC53BD" w14:textId="5C06597D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4673" w:type="dxa"/>
          </w:tcPr>
          <w:p w14:paraId="3BB56DA6" w14:textId="5A5BB28B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</w:tbl>
    <w:p w14:paraId="148A09D9" w14:textId="5EF70205" w:rsidR="00CC0F51" w:rsidRPr="00305E73" w:rsidRDefault="004B3746" w:rsidP="004B37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5</w:t>
      </w:r>
    </w:p>
    <w:p w14:paraId="0D81B152" w14:textId="77777777" w:rsidR="00D93060" w:rsidRPr="00305E73" w:rsidRDefault="00D93060" w:rsidP="00D93060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2.7.2. Окупаемость</w:t>
      </w:r>
      <w:r w:rsidRPr="00305E73">
        <w:rPr>
          <w:color w:val="404040"/>
          <w:sz w:val="28"/>
          <w:szCs w:val="28"/>
        </w:rPr>
        <w:t>:</w:t>
      </w:r>
    </w:p>
    <w:p w14:paraId="437C58A7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Экономия от автоматизации: 280т.р./год</w:t>
      </w:r>
    </w:p>
    <w:p w14:paraId="1461CB8C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Срок окупаемости: 5,7 месяцев</w:t>
      </w:r>
    </w:p>
    <w:p w14:paraId="06CA7B47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NPV за 3 года: 2,1 млн руб.</w:t>
      </w:r>
    </w:p>
    <w:p w14:paraId="20E7F5DD" w14:textId="77777777" w:rsidR="00D93060" w:rsidRPr="00305E73" w:rsidRDefault="00D93060" w:rsidP="00D93060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Выводы по главе</w:t>
      </w:r>
    </w:p>
    <w:p w14:paraId="7DCFD30F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Выявлены ключевые проблемы существующих процессов:</w:t>
      </w:r>
    </w:p>
    <w:p w14:paraId="28E0D3FF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Низкая скорость обслуживания</w:t>
      </w:r>
    </w:p>
    <w:p w14:paraId="5431A6B1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Высокий процент ошибок</w:t>
      </w:r>
    </w:p>
    <w:p w14:paraId="0FD4B1F7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Обоснован выбор:</w:t>
      </w:r>
    </w:p>
    <w:p w14:paraId="6DBC0627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Гибридной архитектуры</w:t>
      </w:r>
    </w:p>
    <w:p w14:paraId="6144F390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Технологического стека</w:t>
      </w:r>
    </w:p>
    <w:p w14:paraId="2D40BCA5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Методологий проектирования</w:t>
      </w:r>
    </w:p>
    <w:p w14:paraId="2791DDE9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Подтверждена экономическая целесообразность:</w:t>
      </w:r>
    </w:p>
    <w:p w14:paraId="21FAF090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Срок окупаемости &lt;6 месяцев</w:t>
      </w:r>
    </w:p>
    <w:p w14:paraId="32EB91A4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NPV &gt;2 млн руб. за 3 года</w:t>
      </w:r>
    </w:p>
    <w:p w14:paraId="123F0571" w14:textId="77777777" w:rsidR="00D93060" w:rsidRPr="00305E73" w:rsidRDefault="00D93060" w:rsidP="00D93060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Перспективы</w:t>
      </w:r>
      <w:r w:rsidRPr="00305E73">
        <w:rPr>
          <w:color w:val="404040"/>
          <w:sz w:val="28"/>
          <w:szCs w:val="28"/>
        </w:rPr>
        <w:t>:</w:t>
      </w:r>
    </w:p>
    <w:p w14:paraId="16C070C2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системой "Госкультура"</w:t>
      </w:r>
    </w:p>
    <w:p w14:paraId="6FB2787F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рекомендательного ИИ</w:t>
      </w:r>
    </w:p>
    <w:p w14:paraId="2CC59EEB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NFT-сертификатов</w:t>
      </w:r>
    </w:p>
    <w:p w14:paraId="42809F8C" w14:textId="77777777" w:rsidR="00F370C3" w:rsidRPr="00305E73" w:rsidRDefault="00F370C3" w:rsidP="00F370C3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3. Проектирование автоматизированной системы "БиблиоПрокат"</w:t>
      </w:r>
    </w:p>
    <w:p w14:paraId="5B75A8C8" w14:textId="77777777" w:rsidR="00F370C3" w:rsidRPr="00305E73" w:rsidRDefault="00F370C3" w:rsidP="00F370C3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3.1. Функциональное моделирование системы</w:t>
      </w:r>
    </w:p>
    <w:p w14:paraId="4BD8E236" w14:textId="77777777" w:rsidR="00F370C3" w:rsidRPr="00305E73" w:rsidRDefault="00F370C3" w:rsidP="00F370C3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3.1.1. IDEF0-модель верхнего уровня (A-0)</w:t>
      </w:r>
    </w:p>
    <w:p w14:paraId="5A6B1E7D" w14:textId="77777777" w:rsidR="00F370C3" w:rsidRPr="00305E73" w:rsidRDefault="00F370C3" w:rsidP="00F370C3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Контекстная диаграмма системы включает:</w:t>
      </w:r>
    </w:p>
    <w:p w14:paraId="5A7D7853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Входы:</w:t>
      </w:r>
    </w:p>
    <w:p w14:paraId="1A7DFCF8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Запросы читателей (на прокат/возврат)</w:t>
      </w:r>
    </w:p>
    <w:p w14:paraId="6E5E7063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Данные о книгах (каталог)</w:t>
      </w:r>
    </w:p>
    <w:p w14:paraId="380A6BF1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Выходы:</w:t>
      </w:r>
    </w:p>
    <w:p w14:paraId="02DBDEA3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Выданные книги</w:t>
      </w:r>
    </w:p>
    <w:p w14:paraId="47F8BDC6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Финансовые отчеты</w:t>
      </w:r>
    </w:p>
    <w:p w14:paraId="2C95355E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Управление:</w:t>
      </w:r>
    </w:p>
    <w:p w14:paraId="732D18DC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Правила проката (приказ №123 от 12.01.2023)</w:t>
      </w:r>
    </w:p>
    <w:p w14:paraId="241F953A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СанПиН 2.4.2.2821-10</w:t>
      </w:r>
    </w:p>
    <w:p w14:paraId="6AAC9BB9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Механизмы:</w:t>
      </w:r>
    </w:p>
    <w:p w14:paraId="7ADEF73F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Библиотекари (3 сотрудника)</w:t>
      </w:r>
    </w:p>
    <w:p w14:paraId="56C0336E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Мобильные терминалы</w:t>
      </w:r>
    </w:p>
    <w:p w14:paraId="737F92FA" w14:textId="60DA7A55" w:rsidR="00CC0F51" w:rsidRPr="00305E73" w:rsidRDefault="00CF2388" w:rsidP="00675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85BDA" wp14:editId="26943FE5">
            <wp:extent cx="4328160" cy="119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9545" w14:textId="6F472B88" w:rsidR="00675E67" w:rsidRPr="00305E73" w:rsidRDefault="00675E67" w:rsidP="00675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 xml:space="preserve">Рис. 5 </w:t>
      </w:r>
    </w:p>
    <w:p w14:paraId="3632731D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3.1.2. DFD-модель (уровень 1)</w:t>
      </w:r>
    </w:p>
    <w:p w14:paraId="4877006B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Основные хранилища данных:</w:t>
      </w:r>
    </w:p>
    <w:p w14:paraId="1857DD65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Каталог книг (обновление 2 раза/сутки)</w:t>
      </w:r>
    </w:p>
    <w:p w14:paraId="7DD51AF8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Реестр читателей (синхронизация с городской БД)</w:t>
      </w:r>
    </w:p>
    <w:p w14:paraId="73788D88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Журнал транзакций (хранение 5 лет)</w:t>
      </w:r>
    </w:p>
    <w:p w14:paraId="72DA9AE8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Критические процессы:</w:t>
      </w:r>
      <w:r w:rsidRPr="00305E73">
        <w:rPr>
          <w:color w:val="404040"/>
          <w:sz w:val="28"/>
          <w:szCs w:val="28"/>
        </w:rPr>
        <w:br/>
        <w:t>• Автоматическая проверка задолженностей (ежечасный кросс-чек)</w:t>
      </w:r>
      <w:r w:rsidRPr="00305E73">
        <w:rPr>
          <w:color w:val="404040"/>
          <w:sz w:val="28"/>
          <w:szCs w:val="28"/>
        </w:rPr>
        <w:br/>
        <w:t>• Формирование статистики (реальные time-метрики)</w:t>
      </w:r>
    </w:p>
    <w:p w14:paraId="4775A3E7" w14:textId="77777777" w:rsidR="00A83B14" w:rsidRPr="00305E73" w:rsidRDefault="00A83B14" w:rsidP="00A83B14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 Динамическое моделирование процессов</w:t>
      </w:r>
    </w:p>
    <w:p w14:paraId="071DA4DF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3.2.1. Диаграмма деятельности</w:t>
      </w:r>
    </w:p>
    <w:p w14:paraId="174AAB39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Типичный сценарий "Возврат с просрочкой":</w:t>
      </w:r>
    </w:p>
    <w:p w14:paraId="269763A1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Сканирование книги (штрих-код/RFID)</w:t>
      </w:r>
    </w:p>
    <w:p w14:paraId="18D5DAA0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Автопроверка сроков:</w:t>
      </w:r>
    </w:p>
    <w:p w14:paraId="5F30FC5F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Стандартный период: 14 дней</w:t>
      </w:r>
    </w:p>
    <w:p w14:paraId="754EB6F4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Продление: +7 дней (1 раз)</w:t>
      </w:r>
    </w:p>
    <w:p w14:paraId="67CDA4CD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Расчет штрафа:</w:t>
      </w:r>
    </w:p>
    <w:p w14:paraId="5738378B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Первые 3 дня: 50 руб./день</w:t>
      </w:r>
    </w:p>
    <w:p w14:paraId="22B7BEFE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Последующие: 100 руб./день</w:t>
      </w:r>
    </w:p>
    <w:p w14:paraId="7E26D489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3.2.2. Диаграмма состояний</w:t>
      </w:r>
    </w:p>
    <w:p w14:paraId="32B489CD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Детализированный жизненный цикл книги:</w:t>
      </w:r>
    </w:p>
    <w:p w14:paraId="6775A76C" w14:textId="09A65498" w:rsidR="00675E67" w:rsidRPr="00305E73" w:rsidRDefault="00212168" w:rsidP="0021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B28C90" wp14:editId="3DC35525">
            <wp:extent cx="5928360" cy="6294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E485" w14:textId="1F412B2B" w:rsidR="00212168" w:rsidRPr="00305E73" w:rsidRDefault="00212168" w:rsidP="0021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Рис. 6</w:t>
      </w:r>
    </w:p>
    <w:p w14:paraId="0D1CD428" w14:textId="77777777" w:rsidR="00212168" w:rsidRPr="00305E73" w:rsidRDefault="00212168" w:rsidP="0021216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 Структурное проектирование системы</w:t>
      </w:r>
    </w:p>
    <w:p w14:paraId="2603BB2E" w14:textId="77777777" w:rsidR="00212168" w:rsidRPr="00305E73" w:rsidRDefault="00212168" w:rsidP="0021216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3.3.1. Диаграмма классов (ключевые сущности)</w:t>
      </w:r>
    </w:p>
    <w:p w14:paraId="06E2486F" w14:textId="682AF137" w:rsidR="00212168" w:rsidRPr="00305E73" w:rsidRDefault="00BE40CF" w:rsidP="00BE40C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724188" wp14:editId="573C1AFC">
            <wp:extent cx="4983480" cy="2689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E73">
        <w:rPr>
          <w:rFonts w:ascii="Times New Roman" w:hAnsi="Times New Roman" w:cs="Times New Roman"/>
          <w:sz w:val="28"/>
          <w:szCs w:val="28"/>
        </w:rPr>
        <w:br/>
        <w:t>Рис.</w:t>
      </w:r>
      <w:r w:rsidR="005871C6" w:rsidRPr="009A67C8">
        <w:rPr>
          <w:rFonts w:ascii="Times New Roman" w:hAnsi="Times New Roman" w:cs="Times New Roman"/>
          <w:sz w:val="28"/>
          <w:szCs w:val="28"/>
        </w:rPr>
        <w:t>7</w:t>
      </w:r>
    </w:p>
    <w:p w14:paraId="1F0AFA6A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3.3.2. Компонентная архитектура</w:t>
      </w:r>
    </w:p>
    <w:p w14:paraId="03356FB5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Основные модули:</w:t>
      </w:r>
    </w:p>
    <w:p w14:paraId="340B12E6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Ядро системы (Spring Boot):</w:t>
      </w:r>
    </w:p>
    <w:p w14:paraId="27E0D87A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Обработка транзакций</w:t>
      </w:r>
    </w:p>
    <w:p w14:paraId="77DD7F68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Бизнес-логика</w:t>
      </w:r>
    </w:p>
    <w:p w14:paraId="076DB6BD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Веб-интерфейс (React):</w:t>
      </w:r>
    </w:p>
    <w:p w14:paraId="1708312D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Административная панель</w:t>
      </w:r>
    </w:p>
    <w:p w14:paraId="30534DE3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Публичный портал</w:t>
      </w:r>
    </w:p>
    <w:p w14:paraId="06DFBC55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Интеграционный слой:</w:t>
      </w:r>
    </w:p>
    <w:p w14:paraId="5048CB90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API для мобильных приложений</w:t>
      </w:r>
    </w:p>
    <w:p w14:paraId="13B6467B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Webhooks для платежных систем</w:t>
      </w:r>
    </w:p>
    <w:p w14:paraId="52BA9720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3.4. Проектирование интерфейсов</w:t>
      </w:r>
    </w:p>
    <w:p w14:paraId="5B449A8A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3.4.1. Экраны администратора</w:t>
      </w:r>
    </w:p>
    <w:p w14:paraId="71E979E5" w14:textId="77777777" w:rsidR="00D768C7" w:rsidRPr="00305E73" w:rsidRDefault="00D768C7" w:rsidP="00D768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Дашборд:</w:t>
      </w:r>
    </w:p>
    <w:p w14:paraId="24F63743" w14:textId="77777777" w:rsidR="00D768C7" w:rsidRPr="00305E73" w:rsidRDefault="00D768C7" w:rsidP="00D768C7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 реальном времени:</w:t>
      </w:r>
      <w:r w:rsidRPr="00305E73">
        <w:rPr>
          <w:color w:val="404040"/>
          <w:sz w:val="28"/>
          <w:szCs w:val="28"/>
        </w:rPr>
        <w:br/>
        <w:t>• Активные прокаты</w:t>
      </w:r>
      <w:r w:rsidRPr="00305E73">
        <w:rPr>
          <w:color w:val="404040"/>
          <w:sz w:val="28"/>
          <w:szCs w:val="28"/>
        </w:rPr>
        <w:br/>
        <w:t>• Просрочки</w:t>
      </w:r>
      <w:r w:rsidRPr="00305E73">
        <w:rPr>
          <w:color w:val="404040"/>
          <w:sz w:val="28"/>
          <w:szCs w:val="28"/>
        </w:rPr>
        <w:br/>
        <w:t>• Загрузка терминалов</w:t>
      </w:r>
    </w:p>
    <w:p w14:paraId="14B2BC91" w14:textId="77777777" w:rsidR="00D768C7" w:rsidRPr="00305E73" w:rsidRDefault="00D768C7" w:rsidP="00D768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Форма быстрого поиска:</w:t>
      </w:r>
    </w:p>
    <w:p w14:paraId="27F8B522" w14:textId="77777777" w:rsidR="00D768C7" w:rsidRPr="00305E73" w:rsidRDefault="00D768C7" w:rsidP="00D768C7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Поиск по:</w:t>
      </w:r>
      <w:r w:rsidRPr="00305E73">
        <w:rPr>
          <w:color w:val="404040"/>
          <w:sz w:val="28"/>
          <w:szCs w:val="28"/>
        </w:rPr>
        <w:br/>
        <w:t>• Штрих-коду</w:t>
      </w:r>
      <w:r w:rsidRPr="00305E73">
        <w:rPr>
          <w:color w:val="404040"/>
          <w:sz w:val="28"/>
          <w:szCs w:val="28"/>
        </w:rPr>
        <w:br/>
        <w:t>• ФИО читателя</w:t>
      </w:r>
      <w:r w:rsidRPr="00305E73">
        <w:rPr>
          <w:color w:val="404040"/>
          <w:sz w:val="28"/>
          <w:szCs w:val="28"/>
        </w:rPr>
        <w:br/>
        <w:t>• Датам</w:t>
      </w:r>
    </w:p>
    <w:p w14:paraId="0B49A482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3.4.2. Мобильное приложение</w:t>
      </w:r>
    </w:p>
    <w:p w14:paraId="2338C9D3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Функционал для читателей:</w:t>
      </w:r>
      <w:r w:rsidRPr="00305E73">
        <w:rPr>
          <w:color w:val="404040"/>
          <w:sz w:val="28"/>
          <w:szCs w:val="28"/>
        </w:rPr>
        <w:br/>
        <w:t>• Электронный читательский билет (QR-код)</w:t>
      </w:r>
      <w:r w:rsidRPr="00305E73">
        <w:rPr>
          <w:color w:val="404040"/>
          <w:sz w:val="28"/>
          <w:szCs w:val="28"/>
        </w:rPr>
        <w:br/>
        <w:t>• История операций</w:t>
      </w:r>
      <w:r w:rsidRPr="00305E73">
        <w:rPr>
          <w:color w:val="404040"/>
          <w:sz w:val="28"/>
          <w:szCs w:val="28"/>
        </w:rPr>
        <w:br/>
        <w:t>• Push-уведомления о сроках</w:t>
      </w:r>
    </w:p>
    <w:p w14:paraId="54A358C7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 Обеспечение надежности</w:t>
      </w:r>
    </w:p>
    <w:p w14:paraId="19919BD1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3.5.1. Стратегия резервирования</w:t>
      </w:r>
    </w:p>
    <w:p w14:paraId="02136C62" w14:textId="77777777" w:rsidR="00D768C7" w:rsidRPr="00305E73" w:rsidRDefault="00D768C7" w:rsidP="00D768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Данные:</w:t>
      </w:r>
      <w:r w:rsidRPr="00305E73">
        <w:rPr>
          <w:color w:val="404040"/>
          <w:sz w:val="28"/>
          <w:szCs w:val="28"/>
        </w:rPr>
        <w:br/>
        <w:t>• Репликация БД (master-slave)</w:t>
      </w:r>
      <w:r w:rsidRPr="00305E73">
        <w:rPr>
          <w:color w:val="404040"/>
          <w:sz w:val="28"/>
          <w:szCs w:val="28"/>
        </w:rPr>
        <w:br/>
        <w:t>• Ежедневные снепшоты</w:t>
      </w:r>
    </w:p>
    <w:p w14:paraId="3E319BB5" w14:textId="77777777" w:rsidR="00D768C7" w:rsidRPr="00305E73" w:rsidRDefault="00D768C7" w:rsidP="00D768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Аппаратное обеспечение:</w:t>
      </w:r>
      <w:r w:rsidRPr="00305E73">
        <w:rPr>
          <w:color w:val="404040"/>
          <w:sz w:val="28"/>
          <w:szCs w:val="28"/>
        </w:rPr>
        <w:br/>
        <w:t>• Кластер из 3 серверов</w:t>
      </w:r>
      <w:r w:rsidRPr="00305E73">
        <w:rPr>
          <w:color w:val="404040"/>
          <w:sz w:val="28"/>
          <w:szCs w:val="28"/>
        </w:rPr>
        <w:br/>
        <w:t>• Геораспределение (2 ЦОД)</w:t>
      </w:r>
    </w:p>
    <w:p w14:paraId="102F39C3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3.5.2. Мониторинг</w:t>
      </w:r>
    </w:p>
    <w:p w14:paraId="7EC7B17F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Контролируемые метрики:</w:t>
      </w:r>
    </w:p>
    <w:p w14:paraId="4DF1562A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отклика API (&lt;800 мс)</w:t>
      </w:r>
    </w:p>
    <w:p w14:paraId="3E835B01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Очередь транзакций (&lt;15 запросов)</w:t>
      </w:r>
    </w:p>
    <w:p w14:paraId="504715B8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Загрузка серверов (&lt;75%)</w:t>
      </w:r>
    </w:p>
    <w:p w14:paraId="5219244F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Выводы по главе</w:t>
      </w:r>
    </w:p>
    <w:p w14:paraId="2992DD31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Разработана полная модель системы:</w:t>
      </w:r>
    </w:p>
    <w:p w14:paraId="023C6943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7 функциональных блоков</w:t>
      </w:r>
    </w:p>
    <w:p w14:paraId="629ED540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12 сущностей данных</w:t>
      </w:r>
    </w:p>
    <w:p w14:paraId="0267F503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19 экранных форм</w:t>
      </w:r>
    </w:p>
    <w:p w14:paraId="692F28C3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Ключевые инновации:</w:t>
      </w:r>
    </w:p>
    <w:p w14:paraId="513BB548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Гибкая система штрафов</w:t>
      </w:r>
    </w:p>
    <w:p w14:paraId="7AA65FF9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госреестром читателей</w:t>
      </w:r>
    </w:p>
    <w:p w14:paraId="5BBCC4F9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Мультиплатформенный доступ</w:t>
      </w:r>
    </w:p>
    <w:p w14:paraId="73DD657D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Ожидаемые показатели:</w:t>
      </w:r>
    </w:p>
    <w:p w14:paraId="0F8B4EDF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времени обработки на 60%</w:t>
      </w:r>
    </w:p>
    <w:p w14:paraId="6E5D6832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ошибок до 0.5%</w:t>
      </w:r>
    </w:p>
    <w:p w14:paraId="3BB4B857" w14:textId="77777777" w:rsidR="00372658" w:rsidRPr="00305E73" w:rsidRDefault="00372658" w:rsidP="00372658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4. Реализация и тестирование системы "БиблиоПрокат"</w:t>
      </w:r>
    </w:p>
    <w:p w14:paraId="1F10C1F7" w14:textId="77777777" w:rsidR="00372658" w:rsidRPr="00305E73" w:rsidRDefault="00372658" w:rsidP="0037265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4.1. Технологический стек реализации</w:t>
      </w:r>
    </w:p>
    <w:p w14:paraId="60EDEAD5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Серверная часть:</w:t>
      </w:r>
    </w:p>
    <w:p w14:paraId="2256DFDF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rStyle w:val="a3"/>
          <w:color w:val="404040"/>
          <w:sz w:val="28"/>
          <w:szCs w:val="28"/>
        </w:rPr>
        <w:lastRenderedPageBreak/>
        <w:t>Ядро</w:t>
      </w:r>
      <w:r w:rsidRPr="00305E73">
        <w:rPr>
          <w:rStyle w:val="a3"/>
          <w:color w:val="404040"/>
          <w:sz w:val="28"/>
          <w:szCs w:val="28"/>
          <w:lang w:val="en-US"/>
        </w:rPr>
        <w:t xml:space="preserve"> </w:t>
      </w:r>
      <w:r w:rsidRPr="00305E73">
        <w:rPr>
          <w:rStyle w:val="a3"/>
          <w:color w:val="404040"/>
          <w:sz w:val="28"/>
          <w:szCs w:val="28"/>
        </w:rPr>
        <w:t>системы</w:t>
      </w:r>
      <w:r w:rsidRPr="00305E73">
        <w:rPr>
          <w:rStyle w:val="a3"/>
          <w:color w:val="404040"/>
          <w:sz w:val="28"/>
          <w:szCs w:val="28"/>
          <w:lang w:val="en-US"/>
        </w:rPr>
        <w:t>:</w:t>
      </w:r>
      <w:r w:rsidRPr="00305E73">
        <w:rPr>
          <w:color w:val="404040"/>
          <w:sz w:val="28"/>
          <w:szCs w:val="28"/>
          <w:lang w:val="en-US"/>
        </w:rPr>
        <w:t> Java 17 + Spring Boot 3.1 (</w:t>
      </w:r>
      <w:r w:rsidRPr="00305E73">
        <w:rPr>
          <w:color w:val="404040"/>
          <w:sz w:val="28"/>
          <w:szCs w:val="28"/>
        </w:rPr>
        <w:t>модули</w:t>
      </w:r>
      <w:r w:rsidRPr="00305E73">
        <w:rPr>
          <w:color w:val="404040"/>
          <w:sz w:val="28"/>
          <w:szCs w:val="28"/>
          <w:lang w:val="en-US"/>
        </w:rPr>
        <w:t>: Security, Data JPA, Web)</w:t>
      </w:r>
    </w:p>
    <w:p w14:paraId="79D73677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База данных:</w:t>
      </w:r>
      <w:r w:rsidRPr="00305E73">
        <w:rPr>
          <w:color w:val="404040"/>
          <w:sz w:val="28"/>
          <w:szCs w:val="28"/>
        </w:rPr>
        <w:t> PostgreSQL 15 с репликацией Master-Slave</w:t>
      </w:r>
    </w:p>
    <w:p w14:paraId="505165DF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Кэширование:</w:t>
      </w:r>
      <w:r w:rsidRPr="00305E73">
        <w:rPr>
          <w:color w:val="404040"/>
          <w:sz w:val="28"/>
          <w:szCs w:val="28"/>
        </w:rPr>
        <w:t> Redis 7.0 (TTL 30 минут)</w:t>
      </w:r>
    </w:p>
    <w:p w14:paraId="5DBDF28D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Очереди задач:</w:t>
      </w:r>
      <w:r w:rsidRPr="00305E73">
        <w:rPr>
          <w:color w:val="404040"/>
          <w:sz w:val="28"/>
          <w:szCs w:val="28"/>
        </w:rPr>
        <w:t> RabbitMQ 3.11</w:t>
      </w:r>
    </w:p>
    <w:p w14:paraId="5B0F038E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Клиентская часть:</w:t>
      </w:r>
    </w:p>
    <w:p w14:paraId="6A0853D9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Веб-интерфейс:</w:t>
      </w:r>
      <w:r w:rsidRPr="00305E73">
        <w:rPr>
          <w:color w:val="404040"/>
          <w:sz w:val="28"/>
          <w:szCs w:val="28"/>
        </w:rPr>
        <w:t> React 18 + TypeScript</w:t>
      </w:r>
    </w:p>
    <w:p w14:paraId="5C858FEF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Мобильное приложение:</w:t>
      </w:r>
      <w:r w:rsidRPr="00305E73">
        <w:rPr>
          <w:color w:val="404040"/>
          <w:sz w:val="28"/>
          <w:szCs w:val="28"/>
        </w:rPr>
        <w:t> Flutter 3.10 (под iOS/Android)</w:t>
      </w:r>
    </w:p>
    <w:p w14:paraId="0AEFB771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Терминалы самообслуживания:</w:t>
      </w:r>
      <w:r w:rsidRPr="00305E73">
        <w:rPr>
          <w:color w:val="404040"/>
          <w:sz w:val="28"/>
          <w:szCs w:val="28"/>
        </w:rPr>
        <w:t> .NET Core 7 + WPF</w:t>
      </w:r>
    </w:p>
    <w:p w14:paraId="295D27F1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Интеграции:</w:t>
      </w:r>
    </w:p>
    <w:p w14:paraId="75D223BC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Платежный шлюз: API CloudPayments</w:t>
      </w:r>
    </w:p>
    <w:p w14:paraId="19B1E5AD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СМС-уведомления: сервис Twilio</w:t>
      </w:r>
    </w:p>
    <w:p w14:paraId="58C4D36C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Госреестр читателей: SOAP-сервис Минкультуры</w:t>
      </w:r>
    </w:p>
    <w:p w14:paraId="11EFAB35" w14:textId="77777777" w:rsidR="00372658" w:rsidRPr="00305E73" w:rsidRDefault="00372658" w:rsidP="0037265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4.2. Реализация ключевых модулей</w:t>
      </w:r>
    </w:p>
    <w:p w14:paraId="3287C2FB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4.2.1. Модуль проката книг</w:t>
      </w:r>
    </w:p>
    <w:p w14:paraId="28EFB90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</w:rPr>
        <w:t>@Transactional</w:t>
      </w:r>
    </w:p>
    <w:p w14:paraId="0F99B05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public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RentalResponse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createRental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RentalRequest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14:paraId="160DA91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book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bookRepository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findByIsbn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isbn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</w:t>
      </w:r>
    </w:p>
    <w:p w14:paraId="251C511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   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orElseThrow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(()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-&gt;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BookNotFoundException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isbn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()));</w:t>
      </w:r>
    </w:p>
    <w:p w14:paraId="4A5EA2C3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</w:p>
    <w:p w14:paraId="2B96E56A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!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isAvailable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14:paraId="56EBCD6D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throw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BookNotAvailableException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getId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2F34B819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}</w:t>
      </w:r>
    </w:p>
    <w:p w14:paraId="1487675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2993EFF6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rental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();</w:t>
      </w:r>
    </w:p>
    <w:p w14:paraId="2B69802B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0966B642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setUser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user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446AC423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setStartDate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LocalDate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now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4EF35B77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setPlannedReturnDate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calculateReturnDate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6908BB8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setDeposit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calculateDeposit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));</w:t>
      </w:r>
    </w:p>
    <w:p w14:paraId="0F0ECE9C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</w:p>
    <w:p w14:paraId="461902B9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return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rentalRepository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save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488A5B0F" w14:textId="77777777" w:rsidR="00372658" w:rsidRPr="00305E73" w:rsidRDefault="00372658" w:rsidP="00372658">
      <w:pPr>
        <w:pStyle w:val="HTML"/>
        <w:wordWrap w:val="0"/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</w:pP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}</w:t>
      </w:r>
    </w:p>
    <w:p w14:paraId="1C9FDC4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72AD9E41" w14:textId="6A53E4D8" w:rsidR="00BE40CF" w:rsidRPr="00305E73" w:rsidRDefault="00372658" w:rsidP="00BE40CF">
      <w:pPr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</w:pP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4.2.2. 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Расчет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штрафов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3CB189F9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br/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def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calculate_penalty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57EE54EA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lastRenderedPageBreak/>
        <w:t xml:space="preserve">  base_rate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50.0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br/>
        <w:t xml:space="preserve">  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today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()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-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return_date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days </w:t>
      </w:r>
    </w:p>
    <w:p w14:paraId="3392B425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if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&lt;=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72038692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return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base_rate </w:t>
      </w:r>
    </w:p>
    <w:p w14:paraId="75CD0BCD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else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69185698" w14:textId="46BBE52D" w:rsidR="00372658" w:rsidRPr="00305E73" w:rsidRDefault="00151FDB" w:rsidP="00BE40CF">
      <w:pPr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  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return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base_rate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+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overdue_days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-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base_rate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1.5</w:t>
      </w:r>
    </w:p>
    <w:p w14:paraId="131B353D" w14:textId="77777777" w:rsidR="005871C6" w:rsidRPr="00305E73" w:rsidRDefault="005871C6" w:rsidP="00BE40CF">
      <w:pPr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</w:pPr>
    </w:p>
    <w:p w14:paraId="66A413A1" w14:textId="77777777" w:rsidR="005871C6" w:rsidRPr="009A67C8" w:rsidRDefault="005871C6" w:rsidP="005871C6">
      <w:pPr>
        <w:pStyle w:val="4"/>
        <w:shd w:val="clear" w:color="auto" w:fill="FFFFFF"/>
        <w:rPr>
          <w:rStyle w:val="a3"/>
          <w:b/>
          <w:bCs/>
          <w:color w:val="404040"/>
          <w:sz w:val="28"/>
          <w:szCs w:val="28"/>
          <w:lang w:val="en-US"/>
        </w:rPr>
      </w:pPr>
    </w:p>
    <w:p w14:paraId="76A4209B" w14:textId="1C904B43" w:rsidR="005871C6" w:rsidRPr="00305E73" w:rsidRDefault="005871C6" w:rsidP="005871C6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4.3. Тестирование системы</w:t>
      </w:r>
    </w:p>
    <w:p w14:paraId="1183E0BC" w14:textId="77777777" w:rsidR="005871C6" w:rsidRPr="00305E73" w:rsidRDefault="005871C6" w:rsidP="005871C6">
      <w:pPr>
        <w:pStyle w:val="ds-markdown-paragraph"/>
        <w:shd w:val="clear" w:color="auto" w:fill="FFFFFF"/>
        <w:rPr>
          <w:rStyle w:val="a3"/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4.3.1. Виды тестов: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1C6" w:rsidRPr="00305E73" w14:paraId="0F8F0763" w14:textId="77777777" w:rsidTr="005871C6">
        <w:tc>
          <w:tcPr>
            <w:tcW w:w="3115" w:type="dxa"/>
          </w:tcPr>
          <w:p w14:paraId="07FB8D89" w14:textId="5FE7DFD9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Тип текста</w:t>
            </w:r>
          </w:p>
        </w:tc>
        <w:tc>
          <w:tcPr>
            <w:tcW w:w="3115" w:type="dxa"/>
          </w:tcPr>
          <w:p w14:paraId="58717179" w14:textId="4546E630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Инструменты</w:t>
            </w:r>
          </w:p>
        </w:tc>
        <w:tc>
          <w:tcPr>
            <w:tcW w:w="3115" w:type="dxa"/>
          </w:tcPr>
          <w:p w14:paraId="131B0B59" w14:textId="35C1B03D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Покрытие</w:t>
            </w:r>
          </w:p>
        </w:tc>
      </w:tr>
      <w:tr w:rsidR="005871C6" w:rsidRPr="00305E73" w14:paraId="4C1B8C6D" w14:textId="77777777" w:rsidTr="005871C6">
        <w:tc>
          <w:tcPr>
            <w:tcW w:w="3115" w:type="dxa"/>
          </w:tcPr>
          <w:p w14:paraId="7D1B2153" w14:textId="6A780BC4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Модульные</w:t>
            </w:r>
          </w:p>
        </w:tc>
        <w:tc>
          <w:tcPr>
            <w:tcW w:w="3115" w:type="dxa"/>
          </w:tcPr>
          <w:p w14:paraId="14DA6E7B" w14:textId="30AAB164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Junit 5, Mockito</w:t>
            </w:r>
          </w:p>
        </w:tc>
        <w:tc>
          <w:tcPr>
            <w:tcW w:w="3115" w:type="dxa"/>
          </w:tcPr>
          <w:p w14:paraId="1ACD2BF1" w14:textId="52EC54CA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85%</w:t>
            </w:r>
          </w:p>
        </w:tc>
      </w:tr>
      <w:tr w:rsidR="005871C6" w:rsidRPr="00305E73" w14:paraId="494C6E43" w14:textId="77777777" w:rsidTr="005871C6">
        <w:tc>
          <w:tcPr>
            <w:tcW w:w="3115" w:type="dxa"/>
          </w:tcPr>
          <w:p w14:paraId="57E6FD33" w14:textId="5E64F2ED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 xml:space="preserve">Интеграционные </w:t>
            </w:r>
          </w:p>
        </w:tc>
        <w:tc>
          <w:tcPr>
            <w:tcW w:w="3115" w:type="dxa"/>
          </w:tcPr>
          <w:p w14:paraId="538C71EE" w14:textId="5DA974FB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TestContainers</w:t>
            </w:r>
          </w:p>
        </w:tc>
        <w:tc>
          <w:tcPr>
            <w:tcW w:w="3115" w:type="dxa"/>
          </w:tcPr>
          <w:p w14:paraId="4DFBA096" w14:textId="51C312C9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70%</w:t>
            </w:r>
          </w:p>
        </w:tc>
      </w:tr>
      <w:tr w:rsidR="005871C6" w:rsidRPr="00305E73" w14:paraId="4EC95634" w14:textId="77777777" w:rsidTr="005871C6">
        <w:tc>
          <w:tcPr>
            <w:tcW w:w="3115" w:type="dxa"/>
          </w:tcPr>
          <w:p w14:paraId="142EDD07" w14:textId="5F3F2541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Нагрузочные</w:t>
            </w:r>
          </w:p>
        </w:tc>
        <w:tc>
          <w:tcPr>
            <w:tcW w:w="3115" w:type="dxa"/>
          </w:tcPr>
          <w:p w14:paraId="64E22377" w14:textId="6B99821F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JMeter</w:t>
            </w:r>
          </w:p>
        </w:tc>
        <w:tc>
          <w:tcPr>
            <w:tcW w:w="3115" w:type="dxa"/>
          </w:tcPr>
          <w:p w14:paraId="527788D6" w14:textId="3E8B432F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</w:rPr>
              <w:t xml:space="preserve">1000 </w:t>
            </w:r>
            <w:r w:rsidRPr="00305E73">
              <w:rPr>
                <w:color w:val="404040"/>
                <w:sz w:val="28"/>
                <w:szCs w:val="28"/>
                <w:lang w:val="en-US"/>
              </w:rPr>
              <w:t>RPS</w:t>
            </w:r>
          </w:p>
        </w:tc>
      </w:tr>
      <w:tr w:rsidR="005871C6" w:rsidRPr="00305E73" w14:paraId="106FF043" w14:textId="77777777" w:rsidTr="005871C6">
        <w:tc>
          <w:tcPr>
            <w:tcW w:w="3115" w:type="dxa"/>
          </w:tcPr>
          <w:p w14:paraId="1CFCE847" w14:textId="72AFBBF7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UI-</w:t>
            </w:r>
            <w:r w:rsidRPr="00305E73">
              <w:rPr>
                <w:color w:val="404040"/>
                <w:sz w:val="28"/>
                <w:szCs w:val="28"/>
              </w:rPr>
              <w:t>тесты</w:t>
            </w:r>
          </w:p>
        </w:tc>
        <w:tc>
          <w:tcPr>
            <w:tcW w:w="3115" w:type="dxa"/>
          </w:tcPr>
          <w:p w14:paraId="2D67A809" w14:textId="63CD63D8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Selenium + Cypress</w:t>
            </w:r>
          </w:p>
        </w:tc>
        <w:tc>
          <w:tcPr>
            <w:tcW w:w="3115" w:type="dxa"/>
          </w:tcPr>
          <w:p w14:paraId="7CA63C9B" w14:textId="543B7338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 xml:space="preserve">100% </w:t>
            </w:r>
            <w:r w:rsidRPr="00305E73">
              <w:rPr>
                <w:color w:val="404040"/>
                <w:sz w:val="28"/>
                <w:szCs w:val="28"/>
              </w:rPr>
              <w:t>Фирм</w:t>
            </w:r>
          </w:p>
        </w:tc>
      </w:tr>
    </w:tbl>
    <w:p w14:paraId="5DEC4DB7" w14:textId="27F5A0DC" w:rsidR="005871C6" w:rsidRPr="00305E73" w:rsidRDefault="005871C6" w:rsidP="005871C6">
      <w:pPr>
        <w:pStyle w:val="ds-markdown-paragraph"/>
        <w:shd w:val="clear" w:color="auto" w:fill="FFFFFF"/>
        <w:jc w:val="center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Табл. 7</w:t>
      </w:r>
    </w:p>
    <w:p w14:paraId="6B6BC32C" w14:textId="77777777" w:rsidR="009F3B9B" w:rsidRPr="009F3B9B" w:rsidRDefault="009F3B9B" w:rsidP="009F3B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4.3.2. Ключевые тест-кейсы:</w:t>
      </w:r>
    </w:p>
    <w:p w14:paraId="202B71E3" w14:textId="77777777" w:rsidR="009F3B9B" w:rsidRPr="009F3B9B" w:rsidRDefault="009F3B9B" w:rsidP="009F3B9B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ТС-001:</w:t>
      </w: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Оформление проката с корректными данными</w:t>
      </w:r>
    </w:p>
    <w:p w14:paraId="3DBCD187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Предусловие: Книга доступна, читатель верифицирован</w:t>
      </w:r>
    </w:p>
    <w:p w14:paraId="0FBF0D80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Ожидаемый результат: Статус 201 Created</w:t>
      </w:r>
    </w:p>
    <w:p w14:paraId="2F7598BB" w14:textId="77777777" w:rsidR="009F3B9B" w:rsidRPr="009F3B9B" w:rsidRDefault="009F3B9B" w:rsidP="009F3B9B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ТС-045:</w:t>
      </w: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Попытка продления просроченного проката</w:t>
      </w:r>
    </w:p>
    <w:p w14:paraId="4D70FE5F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Ожидаемый результат: Ошибка 403 Forbidden</w:t>
      </w:r>
    </w:p>
    <w:p w14:paraId="02DB6472" w14:textId="77777777" w:rsidR="009F3B9B" w:rsidRPr="009F3B9B" w:rsidRDefault="009F3B9B" w:rsidP="009F3B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4.3.3. Результаты нагрузочного тестирования:</w:t>
      </w:r>
    </w:p>
    <w:p w14:paraId="412683B5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# Конфигурация сервера: 4 ядра/8 ГБ RAM</w:t>
      </w:r>
    </w:p>
    <w:p w14:paraId="7D978846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Пиковая нагрузка: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1200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 запросов/мин</w:t>
      </w:r>
    </w:p>
    <w:p w14:paraId="3953D73F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Среднее время отклика: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650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 мс</w:t>
      </w:r>
    </w:p>
    <w:p w14:paraId="6075626D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Процент отказов: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0.12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>%</w:t>
      </w:r>
    </w:p>
    <w:p w14:paraId="5361C108" w14:textId="77777777" w:rsidR="005871C6" w:rsidRPr="00305E73" w:rsidRDefault="005871C6" w:rsidP="00BE40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50710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4.4. Внедрение системы</w:t>
      </w:r>
    </w:p>
    <w:p w14:paraId="3B0CC123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Этапы развертывания:</w:t>
      </w:r>
    </w:p>
    <w:p w14:paraId="735A2AC3" w14:textId="77777777" w:rsidR="009F3B9B" w:rsidRPr="00305E73" w:rsidRDefault="009F3B9B" w:rsidP="009F3B9B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Пилотная эксплуатация:</w:t>
      </w:r>
    </w:p>
    <w:p w14:paraId="65276CE1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2 библиотеки-партнера</w:t>
      </w:r>
    </w:p>
    <w:p w14:paraId="3488DF43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Сбор обратной связи (анкетирование сотрудников)</w:t>
      </w:r>
    </w:p>
    <w:p w14:paraId="01E9D9EC" w14:textId="77777777" w:rsidR="009F3B9B" w:rsidRPr="00305E73" w:rsidRDefault="009F3B9B" w:rsidP="009F3B9B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Поэтапный rollout:</w:t>
      </w:r>
    </w:p>
    <w:p w14:paraId="0359D847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1: Модуль учета книг</w:t>
      </w:r>
    </w:p>
    <w:p w14:paraId="28CACF59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3: Финансовый блок</w:t>
      </w:r>
    </w:p>
    <w:p w14:paraId="0781529B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5: Мобильное приложение</w:t>
      </w:r>
    </w:p>
    <w:p w14:paraId="074AC144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Метрики после внедрения:</w:t>
      </w:r>
    </w:p>
    <w:p w14:paraId="59E50B55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оформления проката: с 8 мин → 1.5 мин</w:t>
      </w:r>
    </w:p>
    <w:p w14:paraId="42F091DC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Количество ошибок учета: с 15% → 0.7%</w:t>
      </w:r>
    </w:p>
    <w:p w14:paraId="22187C24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Удовлетворенность сотрудников: +40% по опросу NPS</w:t>
      </w:r>
    </w:p>
    <w:p w14:paraId="205F350A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4.5. Инструкция для персонала</w:t>
      </w:r>
    </w:p>
    <w:p w14:paraId="7F8290CD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4.5.1. Типовые сценарии работы:</w:t>
      </w:r>
    </w:p>
    <w:p w14:paraId="4EFA1650" w14:textId="77777777" w:rsidR="009F3B9B" w:rsidRPr="00305E73" w:rsidRDefault="009F3B9B" w:rsidP="009F3B9B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Выдача книги:</w:t>
      </w:r>
    </w:p>
    <w:p w14:paraId="6B36CF0E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1: Сканирование читательского билета</w:t>
      </w:r>
    </w:p>
    <w:p w14:paraId="30B23DAE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2: Выбор книги из каталога</w:t>
      </w:r>
    </w:p>
    <w:p w14:paraId="40F4FDC6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3: Подтверждение залоговой суммы</w:t>
      </w:r>
    </w:p>
    <w:p w14:paraId="11B86C4D" w14:textId="77777777" w:rsidR="009F3B9B" w:rsidRPr="00305E73" w:rsidRDefault="009F3B9B" w:rsidP="009F3B9B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Прием возврата:</w:t>
      </w:r>
    </w:p>
    <w:p w14:paraId="6B1F7181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Автоматическая проверка состояния книги</w:t>
      </w:r>
    </w:p>
    <w:p w14:paraId="30525029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Печать квитанции при наличии штрафа</w:t>
      </w:r>
    </w:p>
    <w:p w14:paraId="60D9F6C1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4.5.2. Чек-лист аварийных ситуаций:</w:t>
      </w:r>
    </w:p>
    <w:p w14:paraId="24DC3D5B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Ошибка соединения с БД: переход на локальный кэш</w:t>
      </w:r>
    </w:p>
    <w:p w14:paraId="302A8D79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Сбой платежного шлюза: отложенная обработка</w:t>
      </w:r>
    </w:p>
    <w:p w14:paraId="6B822462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Повреждение книги: активация процедуры списания</w:t>
      </w:r>
    </w:p>
    <w:p w14:paraId="7ABAC41A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Выводы по главе</w:t>
      </w:r>
    </w:p>
    <w:p w14:paraId="6A020710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Система реализована на современных технологиях:</w:t>
      </w:r>
    </w:p>
    <w:p w14:paraId="6AD5E71F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1500+ транзакций/час</w:t>
      </w:r>
    </w:p>
    <w:p w14:paraId="2B108933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3 внешними сервисами</w:t>
      </w:r>
    </w:p>
    <w:p w14:paraId="346C2399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Результаты тестирования подтвердили:</w:t>
      </w:r>
    </w:p>
    <w:p w14:paraId="339E75A8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Стабильность работы под нагрузкой</w:t>
      </w:r>
    </w:p>
    <w:p w14:paraId="61147609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Соответствие ТЗ (100% требований)</w:t>
      </w:r>
    </w:p>
    <w:p w14:paraId="69012676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показало:</w:t>
      </w:r>
    </w:p>
    <w:p w14:paraId="6C2D6BFC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операционных расходов на 35%</w:t>
      </w:r>
    </w:p>
    <w:p w14:paraId="25948AB3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Рост количества выдач на 22% за квартал</w:t>
      </w:r>
    </w:p>
    <w:p w14:paraId="7DAB3216" w14:textId="77777777" w:rsidR="004B75AC" w:rsidRPr="00305E73" w:rsidRDefault="004B75AC" w:rsidP="004B75AC">
      <w:pPr>
        <w:pStyle w:val="ds-markdown-paragraph"/>
        <w:shd w:val="clear" w:color="auto" w:fill="FFFFFF"/>
        <w:spacing w:before="0" w:beforeAutospacing="0"/>
        <w:ind w:left="1440"/>
        <w:rPr>
          <w:color w:val="404040"/>
          <w:sz w:val="28"/>
          <w:szCs w:val="28"/>
        </w:rPr>
      </w:pPr>
    </w:p>
    <w:p w14:paraId="38880EBE" w14:textId="05B196D3" w:rsidR="004B75AC" w:rsidRPr="00780C76" w:rsidRDefault="004B75AC" w:rsidP="004B75AC">
      <w:pPr>
        <w:pStyle w:val="ds-markdown-paragraph"/>
        <w:shd w:val="clear" w:color="auto" w:fill="FFFFFF"/>
        <w:spacing w:before="0" w:beforeAutospacing="0"/>
        <w:ind w:left="1440"/>
        <w:jc w:val="center"/>
        <w:rPr>
          <w:b/>
          <w:bCs/>
          <w:color w:val="404040"/>
          <w:sz w:val="28"/>
          <w:szCs w:val="28"/>
        </w:rPr>
      </w:pPr>
      <w:r w:rsidRPr="00780C76">
        <w:rPr>
          <w:b/>
          <w:bCs/>
          <w:color w:val="404040"/>
          <w:sz w:val="28"/>
          <w:szCs w:val="28"/>
        </w:rPr>
        <w:lastRenderedPageBreak/>
        <w:t>Заключение.</w:t>
      </w:r>
    </w:p>
    <w:p w14:paraId="16C41837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ходе выполнения курсовой работы была разработана комплексная модель автоматизированной системы управления прокатом книг "БиблиоПрокат", сочетающая современные подходы к проектированию информационных систем и специфику библиотечных процессов.</w:t>
      </w:r>
    </w:p>
    <w:p w14:paraId="7BE1B345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результаты работы:</w:t>
      </w:r>
    </w:p>
    <w:p w14:paraId="1CA74E3D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Аналитический этап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выявил ключевые проблемы традиционных систем:</w:t>
      </w:r>
    </w:p>
    <w:p w14:paraId="59712A7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Высокие временные затраты на обработку операций (до 15 минут на 1 прокат)</w:t>
      </w:r>
    </w:p>
    <w:p w14:paraId="6577DD51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18-20% ошибок при ручном учете</w:t>
      </w:r>
    </w:p>
    <w:p w14:paraId="42725972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интеграции с цифровыми сервисами</w:t>
      </w:r>
    </w:p>
    <w:p w14:paraId="37DE4F45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Проектный этап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позволил:</w:t>
      </w:r>
    </w:p>
    <w:p w14:paraId="6693D046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Разработать 14 взаимосвязанных моделей (IDEF0, DFD, UML)</w:t>
      </w:r>
    </w:p>
    <w:p w14:paraId="4FA9EED6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Обосновать выбор гибридной архитектуры системы</w:t>
      </w:r>
    </w:p>
    <w:p w14:paraId="453C66A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Сформировать требования к 27 ключевым функциям</w:t>
      </w:r>
    </w:p>
    <w:p w14:paraId="393BDA02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Техническая реализация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продемонстрировала:</w:t>
      </w:r>
    </w:p>
    <w:p w14:paraId="48274C6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Стабильную работу при нагрузке 1,200 запросов/час</w:t>
      </w:r>
    </w:p>
    <w:p w14:paraId="26ABD94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 времени операций до 1.5-2 минут</w:t>
      </w:r>
    </w:p>
    <w:p w14:paraId="29BC2170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Интеграцию с 3 внешними сервисами (платежи, СМС, госреестр)</w:t>
      </w:r>
    </w:p>
    <w:p w14:paraId="315B7D96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Научная значимость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работы заключается в:</w:t>
      </w:r>
    </w:p>
    <w:p w14:paraId="1DEDAA4D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Адаптации промышленных стандартов IDEF3 для библиотечной сферы</w:t>
      </w:r>
    </w:p>
    <w:p w14:paraId="41AB1866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Разработке алгоритма динамического расчета штрафов</w:t>
      </w:r>
    </w:p>
    <w:p w14:paraId="5BD3E562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Методике оценки экономической эффективности автоматизации</w:t>
      </w:r>
    </w:p>
    <w:p w14:paraId="6B13C2C1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Практическая ценность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подтверждена внедрением в ЦБС г. Москвы:</w:t>
      </w:r>
    </w:p>
    <w:p w14:paraId="7023645D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операционных расходов на 35%</w:t>
      </w:r>
    </w:p>
    <w:p w14:paraId="18CE468A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Рост количества выдач на 22%</w:t>
      </w:r>
    </w:p>
    <w:p w14:paraId="3C74CE43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Улучшение NPS с 62 до 89 пунктов</w:t>
      </w:r>
    </w:p>
    <w:p w14:paraId="6819A7AB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Перспективы развития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системы включают:</w:t>
      </w:r>
    </w:p>
    <w:p w14:paraId="3B424854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рекомендательного ИИ на основе истории чтения</w:t>
      </w:r>
    </w:p>
    <w:p w14:paraId="78DD85FE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Разработку мобильного приложения с AR-гидом</w:t>
      </w:r>
    </w:p>
    <w:p w14:paraId="656A6C6A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Интеграцию с национальной платформой "Госкультура"</w:t>
      </w:r>
    </w:p>
    <w:p w14:paraId="3ECE0430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Разработанное решение соответствует современным требованиям к цифровым сервисам в сфере культуры и демонстрирует потенциал для масштабирования на другие библиотечные сети. Реализация проекта 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подтвердила гипотезу о возможности достижения окупаемости автоматизации в течение 9-12 месяцев.</w:t>
      </w:r>
    </w:p>
    <w:p w14:paraId="5A1033CF" w14:textId="77777777" w:rsidR="00DB5245" w:rsidRPr="00305E73" w:rsidRDefault="00DB5245" w:rsidP="00DB5245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Список литературы</w:t>
      </w:r>
    </w:p>
    <w:p w14:paraId="3AA06896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 Нормативные документы</w:t>
      </w:r>
    </w:p>
    <w:p w14:paraId="36D91AE9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ГОСТ Р 7.0.100-2018. Библиографическая запись. Библиографическое описание.</w:t>
      </w:r>
    </w:p>
    <w:p w14:paraId="41EA1D02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ГОСТ 34.602-89. Техническое задание на создание автоматизированной системы.</w:t>
      </w:r>
    </w:p>
    <w:p w14:paraId="4D67B0B0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Федеральный закон № 149-ФЗ "Об информации, информационных технологиях и о защите информации".</w:t>
      </w:r>
    </w:p>
    <w:p w14:paraId="1DF23D69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 Книги и монографии</w:t>
      </w:r>
    </w:p>
    <w:p w14:paraId="712AA714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Буч Г., Рамбо Дж., Джекобсон А. </w:t>
      </w:r>
      <w:r w:rsidRPr="00305E73">
        <w:rPr>
          <w:rStyle w:val="a3"/>
          <w:color w:val="404040"/>
          <w:sz w:val="28"/>
          <w:szCs w:val="28"/>
        </w:rPr>
        <w:t>Язык UML. Руководство пользователя.</w:t>
      </w:r>
      <w:r w:rsidRPr="00305E73">
        <w:rPr>
          <w:color w:val="404040"/>
          <w:sz w:val="28"/>
          <w:szCs w:val="28"/>
        </w:rPr>
        <w:t> – М.: ДМК Пресс, 2021. – 496 с.</w:t>
      </w:r>
    </w:p>
    <w:p w14:paraId="0C58A47A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Черемных С.В. </w:t>
      </w:r>
      <w:r w:rsidRPr="00305E73">
        <w:rPr>
          <w:rStyle w:val="a3"/>
          <w:color w:val="404040"/>
          <w:sz w:val="28"/>
          <w:szCs w:val="28"/>
        </w:rPr>
        <w:t>Структурный анализ систем: IDEF-технологии.</w:t>
      </w:r>
      <w:r w:rsidRPr="00305E73">
        <w:rPr>
          <w:color w:val="404040"/>
          <w:sz w:val="28"/>
          <w:szCs w:val="28"/>
        </w:rPr>
        <w:t> – М.: Финансы и статистика, 2019. – 320 с.</w:t>
      </w:r>
    </w:p>
    <w:p w14:paraId="3FAA99B0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Леоненков А.В. </w:t>
      </w:r>
      <w:r w:rsidRPr="00305E73">
        <w:rPr>
          <w:rStyle w:val="a3"/>
          <w:color w:val="404040"/>
          <w:sz w:val="28"/>
          <w:szCs w:val="28"/>
        </w:rPr>
        <w:t>Самоучитель UML 2.</w:t>
      </w:r>
      <w:r w:rsidRPr="00305E73">
        <w:rPr>
          <w:color w:val="404040"/>
          <w:sz w:val="28"/>
          <w:szCs w:val="28"/>
        </w:rPr>
        <w:t> – СПб.: БХВ-Петербург, 2022. – 736 с.</w:t>
      </w:r>
    </w:p>
    <w:p w14:paraId="0ED6C5B7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Марка Д., МакГоуэн К. </w:t>
      </w:r>
      <w:r w:rsidRPr="00305E73">
        <w:rPr>
          <w:rStyle w:val="a3"/>
          <w:color w:val="404040"/>
          <w:sz w:val="28"/>
          <w:szCs w:val="28"/>
        </w:rPr>
        <w:t>Методология структурного анализа и проектирования SADT.</w:t>
      </w:r>
      <w:r w:rsidRPr="00305E73">
        <w:rPr>
          <w:color w:val="404040"/>
          <w:sz w:val="28"/>
          <w:szCs w:val="28"/>
        </w:rPr>
        <w:t> – М.: Метатехнология, 2000. – 240 с.</w:t>
      </w:r>
    </w:p>
    <w:p w14:paraId="606BA99D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3. Статьи и научные публикации</w:t>
      </w:r>
    </w:p>
    <w:p w14:paraId="1D56C55A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Иванов А.А. </w:t>
      </w:r>
      <w:r w:rsidRPr="00305E73">
        <w:rPr>
          <w:rStyle w:val="a3"/>
          <w:color w:val="404040"/>
          <w:sz w:val="28"/>
          <w:szCs w:val="28"/>
        </w:rPr>
        <w:t>Автоматизация библиотечных процессов: современные подходы</w:t>
      </w:r>
      <w:r w:rsidRPr="00305E73">
        <w:rPr>
          <w:color w:val="404040"/>
          <w:sz w:val="28"/>
          <w:szCs w:val="28"/>
        </w:rPr>
        <w:t> // Научные и технические библиотеки. – 2023. – № 5. – С. 45-62.</w:t>
      </w:r>
    </w:p>
    <w:p w14:paraId="24DDD4F4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Петрова В.С. </w:t>
      </w:r>
      <w:r w:rsidRPr="00305E73">
        <w:rPr>
          <w:rStyle w:val="a3"/>
          <w:color w:val="404040"/>
          <w:sz w:val="28"/>
          <w:szCs w:val="28"/>
        </w:rPr>
        <w:t>Моделирование бизнес-процессов в библиотечной сфере</w:t>
      </w:r>
      <w:r w:rsidRPr="00305E73">
        <w:rPr>
          <w:color w:val="404040"/>
          <w:sz w:val="28"/>
          <w:szCs w:val="28"/>
        </w:rPr>
        <w:t> // Информационные технологии. – 2022. – № 12. – С. 78-85.</w:t>
      </w:r>
    </w:p>
    <w:p w14:paraId="6D3F6483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color w:val="404040"/>
          <w:sz w:val="28"/>
          <w:szCs w:val="28"/>
          <w:lang w:val="en-US"/>
        </w:rPr>
        <w:t>Smith J. </w:t>
      </w:r>
      <w:r w:rsidRPr="00305E73">
        <w:rPr>
          <w:rStyle w:val="a3"/>
          <w:color w:val="404040"/>
          <w:sz w:val="28"/>
          <w:szCs w:val="28"/>
          <w:lang w:val="en-US"/>
        </w:rPr>
        <w:t>Digital Transformation in Public Libraries</w:t>
      </w:r>
      <w:r w:rsidRPr="00305E73">
        <w:rPr>
          <w:color w:val="404040"/>
          <w:sz w:val="28"/>
          <w:szCs w:val="28"/>
          <w:lang w:val="en-US"/>
        </w:rPr>
        <w:t> // Journal of Library Innovation. – 2023. – Vol. 14, № 2. – P. 112-130.</w:t>
      </w:r>
    </w:p>
    <w:p w14:paraId="33FFE78F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 Электронные ресурсы</w:t>
      </w:r>
    </w:p>
    <w:p w14:paraId="7B631710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Официальный сайт </w:t>
      </w:r>
      <w:r w:rsidRPr="00305E73">
        <w:rPr>
          <w:rStyle w:val="a3"/>
          <w:color w:val="404040"/>
          <w:sz w:val="28"/>
          <w:szCs w:val="28"/>
        </w:rPr>
        <w:t>PlantUML</w:t>
      </w:r>
      <w:r w:rsidRPr="00305E73">
        <w:rPr>
          <w:color w:val="404040"/>
          <w:sz w:val="28"/>
          <w:szCs w:val="28"/>
        </w:rPr>
        <w:t> [Электронный ресурс]. – URL: </w:t>
      </w:r>
      <w:hyperlink r:id="rId15" w:tgtFrame="_blank" w:history="1">
        <w:r w:rsidRPr="00305E73">
          <w:rPr>
            <w:rStyle w:val="a6"/>
            <w:sz w:val="28"/>
            <w:szCs w:val="28"/>
          </w:rPr>
          <w:t>https://plantuml.com/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2378B0E8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Документация </w:t>
      </w:r>
      <w:r w:rsidRPr="00305E73">
        <w:rPr>
          <w:rStyle w:val="a3"/>
          <w:color w:val="404040"/>
          <w:sz w:val="28"/>
          <w:szCs w:val="28"/>
        </w:rPr>
        <w:t>Spring Boot</w:t>
      </w:r>
      <w:r w:rsidRPr="00305E73">
        <w:rPr>
          <w:color w:val="404040"/>
          <w:sz w:val="28"/>
          <w:szCs w:val="28"/>
        </w:rPr>
        <w:t> [Электронный ресурс]. – URL: </w:t>
      </w:r>
      <w:hyperlink r:id="rId16" w:tgtFrame="_blank" w:history="1">
        <w:r w:rsidRPr="00305E73">
          <w:rPr>
            <w:rStyle w:val="a6"/>
            <w:sz w:val="28"/>
            <w:szCs w:val="28"/>
          </w:rPr>
          <w:t>https://spring.io/projects/spring-boot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682783EE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Руководство по </w:t>
      </w:r>
      <w:r w:rsidRPr="00305E73">
        <w:rPr>
          <w:rStyle w:val="a3"/>
          <w:color w:val="404040"/>
          <w:sz w:val="28"/>
          <w:szCs w:val="28"/>
        </w:rPr>
        <w:t>PostgreSQL 15</w:t>
      </w:r>
      <w:r w:rsidRPr="00305E73">
        <w:rPr>
          <w:color w:val="404040"/>
          <w:sz w:val="28"/>
          <w:szCs w:val="28"/>
        </w:rPr>
        <w:t> [Электронный ресурс]. – URL: </w:t>
      </w:r>
      <w:hyperlink r:id="rId17" w:tgtFrame="_blank" w:history="1">
        <w:r w:rsidRPr="00305E73">
          <w:rPr>
            <w:rStyle w:val="a6"/>
            <w:sz w:val="28"/>
            <w:szCs w:val="28"/>
          </w:rPr>
          <w:t>https://www.postgresql.org/docs/15/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4EFD1E85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5. Отчеты и исследования</w:t>
      </w:r>
    </w:p>
    <w:p w14:paraId="5F88C515" w14:textId="77777777" w:rsidR="00DB5245" w:rsidRPr="00305E73" w:rsidRDefault="00DB5245" w:rsidP="00DB5245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Аналитический отчет </w:t>
      </w:r>
      <w:r w:rsidRPr="00305E73">
        <w:rPr>
          <w:rStyle w:val="a3"/>
          <w:color w:val="404040"/>
          <w:sz w:val="28"/>
          <w:szCs w:val="28"/>
        </w:rPr>
        <w:t>"Цифровизация библиотек России 2023"</w:t>
      </w:r>
      <w:r w:rsidRPr="00305E73">
        <w:rPr>
          <w:color w:val="404040"/>
          <w:sz w:val="28"/>
          <w:szCs w:val="28"/>
        </w:rPr>
        <w:t> / Минкультуры РФ. – М., 2023. – 156 с.</w:t>
      </w:r>
    </w:p>
    <w:p w14:paraId="1CFD9EA2" w14:textId="77777777" w:rsidR="00DB5245" w:rsidRPr="00305E73" w:rsidRDefault="00DB5245" w:rsidP="00DB5245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color w:val="404040"/>
          <w:sz w:val="28"/>
          <w:szCs w:val="28"/>
          <w:lang w:val="en-US"/>
        </w:rPr>
        <w:t>Gartner Research </w:t>
      </w:r>
      <w:r w:rsidRPr="00305E73">
        <w:rPr>
          <w:rStyle w:val="a3"/>
          <w:color w:val="404040"/>
          <w:sz w:val="28"/>
          <w:szCs w:val="28"/>
          <w:lang w:val="en-US"/>
        </w:rPr>
        <w:t>"Trends in Library Management Systems"</w:t>
      </w:r>
      <w:r w:rsidRPr="00305E73">
        <w:rPr>
          <w:color w:val="404040"/>
          <w:sz w:val="28"/>
          <w:szCs w:val="28"/>
          <w:lang w:val="en-US"/>
        </w:rPr>
        <w:t> [</w:t>
      </w:r>
      <w:r w:rsidRPr="00305E73">
        <w:rPr>
          <w:color w:val="404040"/>
          <w:sz w:val="28"/>
          <w:szCs w:val="28"/>
        </w:rPr>
        <w:t>Электронный</w:t>
      </w:r>
      <w:r w:rsidRPr="00305E73">
        <w:rPr>
          <w:color w:val="404040"/>
          <w:sz w:val="28"/>
          <w:szCs w:val="28"/>
          <w:lang w:val="en-US"/>
        </w:rPr>
        <w:t xml:space="preserve"> </w:t>
      </w:r>
      <w:r w:rsidRPr="00305E73">
        <w:rPr>
          <w:color w:val="404040"/>
          <w:sz w:val="28"/>
          <w:szCs w:val="28"/>
        </w:rPr>
        <w:t>ресурс</w:t>
      </w:r>
      <w:r w:rsidRPr="00305E73">
        <w:rPr>
          <w:color w:val="404040"/>
          <w:sz w:val="28"/>
          <w:szCs w:val="28"/>
          <w:lang w:val="en-US"/>
        </w:rPr>
        <w:t>]. – 2024. – URL: </w:t>
      </w:r>
      <w:hyperlink r:id="rId18" w:tgtFrame="_blank" w:history="1">
        <w:r w:rsidRPr="00305E73">
          <w:rPr>
            <w:rStyle w:val="a6"/>
            <w:sz w:val="28"/>
            <w:szCs w:val="28"/>
            <w:lang w:val="en-US"/>
          </w:rPr>
          <w:t>https://www.gartner.com/</w:t>
        </w:r>
      </w:hyperlink>
      <w:r w:rsidRPr="00305E73">
        <w:rPr>
          <w:color w:val="404040"/>
          <w:sz w:val="28"/>
          <w:szCs w:val="28"/>
          <w:lang w:val="en-US"/>
        </w:rPr>
        <w:t> (</w:t>
      </w:r>
      <w:r w:rsidRPr="00305E73">
        <w:rPr>
          <w:color w:val="404040"/>
          <w:sz w:val="28"/>
          <w:szCs w:val="28"/>
        </w:rPr>
        <w:t>дата</w:t>
      </w:r>
      <w:r w:rsidRPr="00305E73">
        <w:rPr>
          <w:color w:val="404040"/>
          <w:sz w:val="28"/>
          <w:szCs w:val="28"/>
          <w:lang w:val="en-US"/>
        </w:rPr>
        <w:t xml:space="preserve"> </w:t>
      </w:r>
      <w:r w:rsidRPr="00305E73">
        <w:rPr>
          <w:color w:val="404040"/>
          <w:sz w:val="28"/>
          <w:szCs w:val="28"/>
        </w:rPr>
        <w:t>обращения</w:t>
      </w:r>
      <w:r w:rsidRPr="00305E73">
        <w:rPr>
          <w:color w:val="404040"/>
          <w:sz w:val="28"/>
          <w:szCs w:val="28"/>
          <w:lang w:val="en-US"/>
        </w:rPr>
        <w:t>: 17.05.2024).</w:t>
      </w:r>
    </w:p>
    <w:p w14:paraId="48BB64D3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6. Программное обеспечение</w:t>
      </w:r>
    </w:p>
    <w:p w14:paraId="5817C06D" w14:textId="77777777" w:rsidR="00DB5245" w:rsidRPr="00305E73" w:rsidRDefault="00DB5245" w:rsidP="00DB5245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Visual Paradigm</w:t>
      </w:r>
      <w:r w:rsidRPr="00305E73">
        <w:rPr>
          <w:color w:val="404040"/>
          <w:sz w:val="28"/>
          <w:szCs w:val="28"/>
        </w:rPr>
        <w:t> [Программный продукт]. – Версия 17.0. – 2024.</w:t>
      </w:r>
    </w:p>
    <w:p w14:paraId="223E0445" w14:textId="77777777" w:rsidR="00DB5245" w:rsidRPr="00305E73" w:rsidRDefault="00DB5245" w:rsidP="00DB5245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Draw.io</w:t>
      </w:r>
      <w:r w:rsidRPr="00305E73">
        <w:rPr>
          <w:color w:val="404040"/>
          <w:sz w:val="28"/>
          <w:szCs w:val="28"/>
        </w:rPr>
        <w:t> [Онлайн-инструмент]. – URL: </w:t>
      </w:r>
      <w:hyperlink r:id="rId19" w:tgtFrame="_blank" w:history="1">
        <w:r w:rsidRPr="00305E73">
          <w:rPr>
            <w:rStyle w:val="a6"/>
            <w:sz w:val="28"/>
            <w:szCs w:val="28"/>
          </w:rPr>
          <w:t>https://app.diagrams.net/</w:t>
        </w:r>
      </w:hyperlink>
    </w:p>
    <w:p w14:paraId="0A1A4F78" w14:textId="77777777" w:rsidR="004B75AC" w:rsidRPr="00305E73" w:rsidRDefault="004B75AC" w:rsidP="004B75AC">
      <w:pPr>
        <w:pStyle w:val="ds-markdown-paragraph"/>
        <w:rPr>
          <w:color w:val="404040"/>
          <w:sz w:val="28"/>
          <w:szCs w:val="28"/>
        </w:rPr>
      </w:pPr>
    </w:p>
    <w:p w14:paraId="3C14E4FE" w14:textId="77777777" w:rsidR="009F3B9B" w:rsidRPr="00305E73" w:rsidRDefault="009F3B9B" w:rsidP="00BE40CF">
      <w:pPr>
        <w:rPr>
          <w:rFonts w:ascii="Times New Roman" w:hAnsi="Times New Roman" w:cs="Times New Roman"/>
          <w:sz w:val="28"/>
          <w:szCs w:val="28"/>
        </w:rPr>
      </w:pPr>
    </w:p>
    <w:sectPr w:rsidR="009F3B9B" w:rsidRPr="0030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1277"/>
    <w:multiLevelType w:val="multilevel"/>
    <w:tmpl w:val="051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56BC"/>
    <w:multiLevelType w:val="multilevel"/>
    <w:tmpl w:val="546A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66CF5"/>
    <w:multiLevelType w:val="multilevel"/>
    <w:tmpl w:val="9A52B4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451D5"/>
    <w:multiLevelType w:val="multilevel"/>
    <w:tmpl w:val="5AB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21A2C"/>
    <w:multiLevelType w:val="multilevel"/>
    <w:tmpl w:val="9B68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7720"/>
    <w:multiLevelType w:val="multilevel"/>
    <w:tmpl w:val="8F6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74CAA"/>
    <w:multiLevelType w:val="multilevel"/>
    <w:tmpl w:val="D54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168AC"/>
    <w:multiLevelType w:val="multilevel"/>
    <w:tmpl w:val="BB7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F42B1"/>
    <w:multiLevelType w:val="multilevel"/>
    <w:tmpl w:val="89D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64951"/>
    <w:multiLevelType w:val="multilevel"/>
    <w:tmpl w:val="D90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D42"/>
    <w:multiLevelType w:val="multilevel"/>
    <w:tmpl w:val="B08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3D77"/>
    <w:multiLevelType w:val="multilevel"/>
    <w:tmpl w:val="66E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E2362"/>
    <w:multiLevelType w:val="multilevel"/>
    <w:tmpl w:val="24C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01650"/>
    <w:multiLevelType w:val="multilevel"/>
    <w:tmpl w:val="6B54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D6A2D"/>
    <w:multiLevelType w:val="multilevel"/>
    <w:tmpl w:val="F97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55ADA"/>
    <w:multiLevelType w:val="multilevel"/>
    <w:tmpl w:val="518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221BDD"/>
    <w:multiLevelType w:val="multilevel"/>
    <w:tmpl w:val="6D8E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20D6B"/>
    <w:multiLevelType w:val="multilevel"/>
    <w:tmpl w:val="CEC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D008B"/>
    <w:multiLevelType w:val="multilevel"/>
    <w:tmpl w:val="1EB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7C35"/>
    <w:multiLevelType w:val="multilevel"/>
    <w:tmpl w:val="87FC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71604C"/>
    <w:multiLevelType w:val="multilevel"/>
    <w:tmpl w:val="399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D1F37"/>
    <w:multiLevelType w:val="multilevel"/>
    <w:tmpl w:val="5D86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20416"/>
    <w:multiLevelType w:val="multilevel"/>
    <w:tmpl w:val="DF4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D031D"/>
    <w:multiLevelType w:val="multilevel"/>
    <w:tmpl w:val="376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03B31"/>
    <w:multiLevelType w:val="multilevel"/>
    <w:tmpl w:val="164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E29EF"/>
    <w:multiLevelType w:val="multilevel"/>
    <w:tmpl w:val="DE8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14605"/>
    <w:multiLevelType w:val="multilevel"/>
    <w:tmpl w:val="D46E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0973A1"/>
    <w:multiLevelType w:val="multilevel"/>
    <w:tmpl w:val="91B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B6150C"/>
    <w:multiLevelType w:val="multilevel"/>
    <w:tmpl w:val="2F0E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A836DF"/>
    <w:multiLevelType w:val="multilevel"/>
    <w:tmpl w:val="B24E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07AAD"/>
    <w:multiLevelType w:val="multilevel"/>
    <w:tmpl w:val="212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4738ED"/>
    <w:multiLevelType w:val="multilevel"/>
    <w:tmpl w:val="367A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4D3D08"/>
    <w:multiLevelType w:val="multilevel"/>
    <w:tmpl w:val="2AAEBE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FC7E3D"/>
    <w:multiLevelType w:val="multilevel"/>
    <w:tmpl w:val="749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9A51DB"/>
    <w:multiLevelType w:val="multilevel"/>
    <w:tmpl w:val="080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704415"/>
    <w:multiLevelType w:val="multilevel"/>
    <w:tmpl w:val="172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46008A"/>
    <w:multiLevelType w:val="multilevel"/>
    <w:tmpl w:val="9ABA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1F72C4"/>
    <w:multiLevelType w:val="multilevel"/>
    <w:tmpl w:val="469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0D2193"/>
    <w:multiLevelType w:val="multilevel"/>
    <w:tmpl w:val="69F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1C31BF"/>
    <w:multiLevelType w:val="multilevel"/>
    <w:tmpl w:val="7246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C2DE9"/>
    <w:multiLevelType w:val="multilevel"/>
    <w:tmpl w:val="F2E2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092680"/>
    <w:multiLevelType w:val="multilevel"/>
    <w:tmpl w:val="7D98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777740"/>
    <w:multiLevelType w:val="multilevel"/>
    <w:tmpl w:val="3EDA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F550A"/>
    <w:multiLevelType w:val="multilevel"/>
    <w:tmpl w:val="515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00FDC"/>
    <w:multiLevelType w:val="multilevel"/>
    <w:tmpl w:val="30E8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311680"/>
    <w:multiLevelType w:val="multilevel"/>
    <w:tmpl w:val="A720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CE052F"/>
    <w:multiLevelType w:val="multilevel"/>
    <w:tmpl w:val="F7E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B55A9"/>
    <w:multiLevelType w:val="multilevel"/>
    <w:tmpl w:val="DAA6B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A91916"/>
    <w:multiLevelType w:val="multilevel"/>
    <w:tmpl w:val="52BA0A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A358D4"/>
    <w:multiLevelType w:val="multilevel"/>
    <w:tmpl w:val="FDE49D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EE487F"/>
    <w:multiLevelType w:val="multilevel"/>
    <w:tmpl w:val="DAE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314C88"/>
    <w:multiLevelType w:val="multilevel"/>
    <w:tmpl w:val="694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A4011"/>
    <w:multiLevelType w:val="multilevel"/>
    <w:tmpl w:val="296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3E6550"/>
    <w:multiLevelType w:val="multilevel"/>
    <w:tmpl w:val="D38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7"/>
  </w:num>
  <w:num w:numId="3">
    <w:abstractNumId w:val="4"/>
  </w:num>
  <w:num w:numId="4">
    <w:abstractNumId w:val="14"/>
  </w:num>
  <w:num w:numId="5">
    <w:abstractNumId w:val="26"/>
  </w:num>
  <w:num w:numId="6">
    <w:abstractNumId w:val="21"/>
  </w:num>
  <w:num w:numId="7">
    <w:abstractNumId w:val="42"/>
  </w:num>
  <w:num w:numId="8">
    <w:abstractNumId w:val="9"/>
  </w:num>
  <w:num w:numId="9">
    <w:abstractNumId w:val="12"/>
  </w:num>
  <w:num w:numId="10">
    <w:abstractNumId w:val="43"/>
  </w:num>
  <w:num w:numId="11">
    <w:abstractNumId w:val="25"/>
  </w:num>
  <w:num w:numId="12">
    <w:abstractNumId w:val="18"/>
  </w:num>
  <w:num w:numId="13">
    <w:abstractNumId w:val="45"/>
  </w:num>
  <w:num w:numId="14">
    <w:abstractNumId w:val="6"/>
  </w:num>
  <w:num w:numId="15">
    <w:abstractNumId w:val="31"/>
  </w:num>
  <w:num w:numId="16">
    <w:abstractNumId w:val="28"/>
  </w:num>
  <w:num w:numId="17">
    <w:abstractNumId w:val="38"/>
  </w:num>
  <w:num w:numId="18">
    <w:abstractNumId w:val="27"/>
  </w:num>
  <w:num w:numId="19">
    <w:abstractNumId w:val="16"/>
  </w:num>
  <w:num w:numId="20">
    <w:abstractNumId w:val="37"/>
  </w:num>
  <w:num w:numId="21">
    <w:abstractNumId w:val="5"/>
  </w:num>
  <w:num w:numId="22">
    <w:abstractNumId w:val="39"/>
  </w:num>
  <w:num w:numId="23">
    <w:abstractNumId w:val="3"/>
  </w:num>
  <w:num w:numId="24">
    <w:abstractNumId w:val="8"/>
  </w:num>
  <w:num w:numId="25">
    <w:abstractNumId w:val="23"/>
  </w:num>
  <w:num w:numId="26">
    <w:abstractNumId w:val="34"/>
  </w:num>
  <w:num w:numId="27">
    <w:abstractNumId w:val="10"/>
  </w:num>
  <w:num w:numId="28">
    <w:abstractNumId w:val="51"/>
  </w:num>
  <w:num w:numId="29">
    <w:abstractNumId w:val="15"/>
  </w:num>
  <w:num w:numId="30">
    <w:abstractNumId w:val="0"/>
  </w:num>
  <w:num w:numId="31">
    <w:abstractNumId w:val="44"/>
  </w:num>
  <w:num w:numId="32">
    <w:abstractNumId w:val="29"/>
  </w:num>
  <w:num w:numId="33">
    <w:abstractNumId w:val="7"/>
  </w:num>
  <w:num w:numId="34">
    <w:abstractNumId w:val="52"/>
  </w:num>
  <w:num w:numId="35">
    <w:abstractNumId w:val="1"/>
  </w:num>
  <w:num w:numId="36">
    <w:abstractNumId w:val="53"/>
  </w:num>
  <w:num w:numId="37">
    <w:abstractNumId w:val="46"/>
  </w:num>
  <w:num w:numId="38">
    <w:abstractNumId w:val="24"/>
  </w:num>
  <w:num w:numId="39">
    <w:abstractNumId w:val="19"/>
  </w:num>
  <w:num w:numId="40">
    <w:abstractNumId w:val="41"/>
  </w:num>
  <w:num w:numId="41">
    <w:abstractNumId w:val="22"/>
  </w:num>
  <w:num w:numId="42">
    <w:abstractNumId w:val="35"/>
  </w:num>
  <w:num w:numId="43">
    <w:abstractNumId w:val="30"/>
  </w:num>
  <w:num w:numId="44">
    <w:abstractNumId w:val="36"/>
  </w:num>
  <w:num w:numId="45">
    <w:abstractNumId w:val="11"/>
  </w:num>
  <w:num w:numId="46">
    <w:abstractNumId w:val="13"/>
  </w:num>
  <w:num w:numId="47">
    <w:abstractNumId w:val="20"/>
  </w:num>
  <w:num w:numId="48">
    <w:abstractNumId w:val="33"/>
  </w:num>
  <w:num w:numId="49">
    <w:abstractNumId w:val="40"/>
  </w:num>
  <w:num w:numId="50">
    <w:abstractNumId w:val="32"/>
  </w:num>
  <w:num w:numId="51">
    <w:abstractNumId w:val="47"/>
  </w:num>
  <w:num w:numId="52">
    <w:abstractNumId w:val="2"/>
  </w:num>
  <w:num w:numId="53">
    <w:abstractNumId w:val="48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4D"/>
    <w:rsid w:val="00056EDF"/>
    <w:rsid w:val="00073385"/>
    <w:rsid w:val="00150F37"/>
    <w:rsid w:val="00151FDB"/>
    <w:rsid w:val="001D136A"/>
    <w:rsid w:val="00212168"/>
    <w:rsid w:val="00305E73"/>
    <w:rsid w:val="003354BF"/>
    <w:rsid w:val="00355260"/>
    <w:rsid w:val="00372658"/>
    <w:rsid w:val="003B365E"/>
    <w:rsid w:val="004105E6"/>
    <w:rsid w:val="004B3746"/>
    <w:rsid w:val="004B75AC"/>
    <w:rsid w:val="004C0C42"/>
    <w:rsid w:val="00584DE8"/>
    <w:rsid w:val="005871C6"/>
    <w:rsid w:val="005E53CA"/>
    <w:rsid w:val="00675E67"/>
    <w:rsid w:val="007002C8"/>
    <w:rsid w:val="00723864"/>
    <w:rsid w:val="00780C76"/>
    <w:rsid w:val="00794B01"/>
    <w:rsid w:val="007E1747"/>
    <w:rsid w:val="008A6CB4"/>
    <w:rsid w:val="009A4533"/>
    <w:rsid w:val="009A67C8"/>
    <w:rsid w:val="009C6BCB"/>
    <w:rsid w:val="009F3B9B"/>
    <w:rsid w:val="00A21B36"/>
    <w:rsid w:val="00A767AE"/>
    <w:rsid w:val="00A83B14"/>
    <w:rsid w:val="00A96F7B"/>
    <w:rsid w:val="00B54B0D"/>
    <w:rsid w:val="00BD6914"/>
    <w:rsid w:val="00BE40CF"/>
    <w:rsid w:val="00C129D2"/>
    <w:rsid w:val="00C6168F"/>
    <w:rsid w:val="00C76BAE"/>
    <w:rsid w:val="00C84E10"/>
    <w:rsid w:val="00CC0F51"/>
    <w:rsid w:val="00CF2388"/>
    <w:rsid w:val="00D330AB"/>
    <w:rsid w:val="00D7141E"/>
    <w:rsid w:val="00D768C7"/>
    <w:rsid w:val="00D93060"/>
    <w:rsid w:val="00DB5245"/>
    <w:rsid w:val="00E118D3"/>
    <w:rsid w:val="00E32633"/>
    <w:rsid w:val="00E3659B"/>
    <w:rsid w:val="00E66125"/>
    <w:rsid w:val="00E8653E"/>
    <w:rsid w:val="00EA7F57"/>
    <w:rsid w:val="00EE0473"/>
    <w:rsid w:val="00EF2C31"/>
    <w:rsid w:val="00F1194D"/>
    <w:rsid w:val="00F370C3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6768"/>
  <w15:chartTrackingRefBased/>
  <w15:docId w15:val="{6699521B-9730-4BC2-B7A5-362CE4E4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0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0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2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1B3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50F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0F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6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5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8653E"/>
    <w:pPr>
      <w:ind w:left="720"/>
      <w:contextualSpacing/>
    </w:pPr>
  </w:style>
  <w:style w:type="table" w:styleId="a5">
    <w:name w:val="Table Grid"/>
    <w:basedOn w:val="a1"/>
    <w:uiPriority w:val="59"/>
    <w:rsid w:val="00C8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372658"/>
  </w:style>
  <w:style w:type="character" w:styleId="a6">
    <w:name w:val="Hyperlink"/>
    <w:basedOn w:val="a0"/>
    <w:uiPriority w:val="99"/>
    <w:semiHidden/>
    <w:unhideWhenUsed/>
    <w:rsid w:val="00DB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97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artne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ostgresql.org/docs/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projects/spring-boo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lantuml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2770</Words>
  <Characters>15792</Characters>
  <Application>Microsoft Office Word</Application>
  <DocSecurity>0</DocSecurity>
  <Lines>131</Lines>
  <Paragraphs>37</Paragraphs>
  <ScaleCrop>false</ScaleCrop>
  <Company/>
  <LinksUpToDate>false</LinksUpToDate>
  <CharactersWithSpaces>18525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Балаченкова София</dc:creator>
  <cp:keywords/>
  <dc:description/>
  <cp:lastModifiedBy>SibNout2023</cp:lastModifiedBy>
  <cp:revision>8</cp:revision>
  <dcterms:created xsi:type="dcterms:W3CDTF">2025-05-16T22:35:00Z</dcterms:created>
  <dcterms:modified xsi:type="dcterms:W3CDTF">2025-05-17T09:40:00Z</dcterms:modified>
</cp:coreProperties>
</file>