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hanging="43" w:left="43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-11" y="0"/>
                <wp:lineTo x="-11" y="19778"/>
                <wp:lineTo x="21273" y="19778"/>
                <wp:lineTo x="21273" y="0"/>
                <wp:lineTo x="-11" y="0"/>
              </wp:wrapPolygon>
            </wp:wrapThrough>
            <wp:docPr id="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0" distB="6350" distL="0" distR="0" simplePos="0" locked="0" layoutInCell="0" allowOverlap="1" relativeHeight="3">
                <wp:simplePos x="0" y="0"/>
                <wp:positionH relativeFrom="margin">
                  <wp:posOffset>1705610</wp:posOffset>
                </wp:positionH>
                <wp:positionV relativeFrom="paragraph">
                  <wp:posOffset>300355</wp:posOffset>
                </wp:positionV>
                <wp:extent cx="4224655" cy="635"/>
                <wp:effectExtent l="0" t="6350" r="0" b="6350"/>
                <wp:wrapNone/>
                <wp:docPr id="2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3pt,23.65pt" to="466.9pt,23.65pt" ID="Прямая соединительная линия 10" stroked="t" o:allowincell="f" style="position:absolute;mso-position-horizontal-relative:margin">
                <v:stroke color="red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Костюченко Марк Михайлович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_____________________________________________________________________________,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  <w:t>(Ф.И.О. обучающегося)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i/>
          <w:i/>
        </w:rPr>
      </w:pPr>
      <w:r>
        <w:rPr>
          <w:sz w:val="24"/>
          <w:szCs w:val="24"/>
        </w:rPr>
        <w:t xml:space="preserve">обучающий(ая)ся группы </w:t>
      </w:r>
      <w:r>
        <w:rPr>
          <w:sz w:val="24"/>
          <w:szCs w:val="24"/>
        </w:rPr>
        <w:t>ДКИП205ПРОГ</w:t>
      </w:r>
      <w:r>
        <w:rPr>
          <w:sz w:val="24"/>
          <w:szCs w:val="24"/>
        </w:rPr>
        <w:t xml:space="preserve">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tabs>
          <w:tab w:val="clear" w:pos="708"/>
          <w:tab w:val="left" w:pos="1134" w:leader="none"/>
          <w:tab w:val="left" w:pos="1276" w:leader="none"/>
          <w:tab w:val="left" w:pos="5342" w:leader="underscore"/>
        </w:tabs>
        <w:ind w:firstLine="709"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>
      <w:pPr>
        <w:pStyle w:val="ListParagraph"/>
        <w:shd w:val="clear" w:color="auto" w:fill="FFFFFF"/>
        <w:tabs>
          <w:tab w:val="clear" w:pos="708"/>
          <w:tab w:val="left" w:pos="1134" w:leader="none"/>
          <w:tab w:val="left" w:pos="5342" w:leader="underscore"/>
        </w:tabs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/>
      </w:pPr>
      <w:r>
        <w:rPr/>
        <w:t>выполнено;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/>
      </w:pPr>
      <w:r>
        <w:rPr/>
        <w:t>выполнено не в полном объеме;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>
          <w:i/>
          <w:i/>
        </w:rPr>
      </w:pPr>
      <w:r>
        <w:rPr/>
        <w:t>не выполнено;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умело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недостаточно четко и правильно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неправильно анализирует полученный во время практики материал;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в полном объеме;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в полном объеме, но не полностью раскрыты;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частично, нет четкого обоснования и детализации;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решены;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в основном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частично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соответствует;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правильно;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с незначительными недостатками;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 xml:space="preserve">отчет о прохождении практики оформлен с недостатками; 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неверно;</w:t>
      </w:r>
    </w:p>
    <w:p>
      <w:pPr>
        <w:pStyle w:val="Normal"/>
        <w:tabs>
          <w:tab w:val="clear" w:pos="708"/>
          <w:tab w:val="left" w:pos="-7797" w:leader="none"/>
          <w:tab w:val="left" w:pos="851" w:leader="none"/>
          <w:tab w:val="left" w:pos="1134" w:leader="none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высокий;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средний;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spacing w:before="0" w:after="120"/>
        <w:ind w:firstLine="284" w:left="425"/>
        <w:jc w:val="both"/>
        <w:rPr/>
      </w:pPr>
      <w:r>
        <w:rPr/>
        <w:t>низкий;</w:t>
      </w:r>
    </w:p>
    <w:p>
      <w:pPr>
        <w:pStyle w:val="Normal"/>
        <w:tabs>
          <w:tab w:val="clear" w:pos="708"/>
          <w:tab w:val="left" w:pos="-7797" w:leader="none"/>
          <w:tab w:val="left" w:pos="851" w:leader="none"/>
          <w:tab w:val="left" w:pos="1134" w:leader="none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высокий;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средний;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низкий.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-7797" w:leader="none"/>
        </w:tabs>
        <w:spacing w:before="120" w:after="120"/>
        <w:ind w:firstLine="709"/>
        <w:jc w:val="both"/>
        <w:rPr>
          <w:i/>
          <w:i/>
        </w:rPr>
      </w:pPr>
      <w:r>
        <w:rPr>
          <w:rFonts w:eastAsia="Calibri"/>
          <w:i/>
        </w:rPr>
        <w:t>Примечание:</w:t>
      </w:r>
    </w:p>
    <w:p>
      <w:pPr>
        <w:pStyle w:val="ListParagraph"/>
        <w:keepNext w:val="true"/>
        <w:keepLines/>
        <w:widowControl/>
        <w:numPr>
          <w:ilvl w:val="0"/>
          <w:numId w:val="7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firstLine="709" w:left="0"/>
        <w:contextualSpacing w:val="false"/>
        <w:jc w:val="both"/>
        <w:rPr/>
      </w:pPr>
      <w:r>
        <w:rPr/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>
      <w:pPr>
        <w:pStyle w:val="ListParagraph"/>
        <w:keepNext w:val="true"/>
        <w:keepLines/>
        <w:widowControl/>
        <w:numPr>
          <w:ilvl w:val="0"/>
          <w:numId w:val="7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firstLine="709" w:left="0"/>
        <w:contextualSpacing w:val="false"/>
        <w:jc w:val="both"/>
        <w:rPr/>
      </w:pPr>
      <w:r>
        <w:rPr/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7797" w:leader="none"/>
          <w:tab w:val="left" w:pos="1134" w:leader="none"/>
        </w:tabs>
        <w:ind w:firstLine="709" w:left="0"/>
        <w:jc w:val="both"/>
        <w:rPr/>
      </w:pPr>
      <w:bookmarkStart w:id="0" w:name="_Hlk183435097"/>
      <w:r>
        <w:rPr/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>
      <w:pPr>
        <w:pStyle w:val="ListParagraph"/>
        <w:tabs>
          <w:tab w:val="clear" w:pos="708"/>
          <w:tab w:val="left" w:pos="1134" w:leader="none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8"/>
        <w:gridCol w:w="4771"/>
        <w:gridCol w:w="1652"/>
        <w:gridCol w:w="2398"/>
      </w:tblGrid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 xml:space="preserve">№ </w:t>
            </w:r>
            <w:r>
              <w:rPr>
                <w:b/>
                <w:kern w:val="0"/>
                <w:lang w:val="ru-RU" w:bidi="ar-SA"/>
              </w:rPr>
              <w:t>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bCs/>
                <w:kern w:val="2"/>
                <w:lang w:val="ru-RU" w:bidi="ar-SA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Максимальное количество</w:t>
            </w:r>
          </w:p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Оценка качества выполнения каждого вида работ</w:t>
            </w:r>
          </w:p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(в баллах)</w:t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uppressAutoHyphens w:val="true"/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Качество подобранного материала для проведения анализа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uppressAutoHyphens w:val="true"/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Качественная оценка проведенного анализа источников и собранных материалов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uppressAutoHyphens w:val="true"/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Выполнение общих требований к проведению практики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firstLine="7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firstLine="720"/>
              <w:jc w:val="both"/>
              <w:rPr>
                <w:b/>
                <w:bCs/>
                <w:kern w:val="2"/>
              </w:rPr>
            </w:pPr>
            <w:r>
              <w:rPr>
                <w:b/>
                <w:bCs/>
                <w:kern w:val="2"/>
                <w:lang w:val="ru-RU" w:bidi="ar-SA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>
      <w:pPr>
        <w:pStyle w:val="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tbl>
      <w:tblPr>
        <w:tblStyle w:val="a8"/>
        <w:tblW w:w="9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1"/>
        <w:gridCol w:w="6096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Руководитель практики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__________________________________________</w:t>
            </w:r>
          </w:p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 xml:space="preserve">                       </w:t>
            </w: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(Ф.И.О.)                                                  (подпись)</w:t>
            </w:r>
          </w:p>
        </w:tc>
      </w:tr>
    </w:tbl>
    <w:p>
      <w:pPr>
        <w:pStyle w:val="Normal"/>
        <w:shd w:val="clear" w:color="auto" w:fill="FFFFFF"/>
        <w:jc w:val="both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70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PSM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610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4" w:customStyle="1">
    <w:name w:val="Основной текст_"/>
    <w:basedOn w:val="DefaultParagraphFont"/>
    <w:link w:val="21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1"/>
    <w:qFormat/>
    <w:rsid w:val="009c480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ParagraphChar" w:customStyle="1">
    <w:name w:val="List Paragraph Char"/>
    <w:basedOn w:val="DefaultParagraphFont"/>
    <w:link w:val="1"/>
    <w:uiPriority w:val="99"/>
    <w:qFormat/>
    <w:locked/>
    <w:rsid w:val="00cd3e1b"/>
    <w:rPr>
      <w:rFonts w:ascii="Calibri" w:hAnsi="Calibri" w:eastAsia="Calibri" w:cs="Calibri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8b7d99"/>
    <w:rPr/>
  </w:style>
  <w:style w:type="character" w:styleId="Hyperlink">
    <w:name w:val="Hyperlink"/>
    <w:uiPriority w:val="99"/>
    <w:unhideWhenUsed/>
    <w:rsid w:val="00635eaf"/>
    <w:rPr>
      <w:color w:val="0000FF"/>
      <w:u w:val="single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301e2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>
    <w:name w:val="Символ сноски"/>
    <w:uiPriority w:val="99"/>
    <w:semiHidden/>
    <w:unhideWhenUsed/>
    <w:qFormat/>
    <w:rsid w:val="00301e2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qFormat/>
    <w:rsid w:val="00b361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link w:val="Style15"/>
    <w:qFormat/>
    <w:rsid w:val="00cd15ae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1" w:customStyle="1">
    <w:name w:val="Основной текст2"/>
    <w:basedOn w:val="Normal"/>
    <w:link w:val="Style14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TableParagraph" w:customStyle="1">
    <w:name w:val="Table Paragraph"/>
    <w:basedOn w:val="Normal"/>
    <w:uiPriority w:val="1"/>
    <w:qFormat/>
    <w:rsid w:val="00ee624a"/>
    <w:pPr/>
    <w:rPr>
      <w:rFonts w:ascii="Calibri" w:hAnsi="Calibri" w:eastAsia="Calibri"/>
      <w:sz w:val="22"/>
      <w:szCs w:val="22"/>
      <w:lang w:val="en-US" w:eastAsia="en-US"/>
    </w:rPr>
  </w:style>
  <w:style w:type="paragraph" w:styleId="Msonormalmailrucssattributepostfix" w:customStyle="1">
    <w:name w:val="msonormal_mailru_css_attribute_postfix"/>
    <w:basedOn w:val="Normal"/>
    <w:qFormat/>
    <w:rsid w:val="00a20590"/>
    <w:pPr>
      <w:widowControl/>
      <w:spacing w:beforeAutospacing="1" w:afterAutospacing="1"/>
    </w:pPr>
    <w:rPr>
      <w:rFonts w:eastAsia="Calibri" w:eastAsiaTheme="minorHAnsi"/>
      <w:sz w:val="24"/>
      <w:szCs w:val="24"/>
    </w:rPr>
  </w:style>
  <w:style w:type="paragraph" w:styleId="1" w:customStyle="1">
    <w:name w:val="Абзац списка1"/>
    <w:basedOn w:val="Normal"/>
    <w:link w:val="ListParagraphChar"/>
    <w:uiPriority w:val="99"/>
    <w:qFormat/>
    <w:rsid w:val="00cd3e1b"/>
    <w:pPr>
      <w:widowControl/>
      <w:spacing w:lineRule="auto" w:line="276" w:before="0" w:after="200"/>
      <w:ind w:left="720"/>
    </w:pPr>
    <w:rPr>
      <w:rFonts w:ascii="Calibri" w:hAnsi="Calibri" w:eastAsia="Calibri" w:cs="Calibri"/>
      <w:sz w:val="22"/>
      <w:szCs w:val="22"/>
      <w:lang w:eastAsia="en-US"/>
    </w:rPr>
  </w:style>
  <w:style w:type="paragraph" w:styleId="11" w:customStyle="1">
    <w:name w:val="Стиль1"/>
    <w:basedOn w:val="Normal"/>
    <w:qFormat/>
    <w:rsid w:val="008b7d99"/>
    <w:pPr>
      <w:widowControl/>
      <w:ind w:firstLine="709"/>
      <w:jc w:val="both"/>
    </w:pPr>
    <w:rPr>
      <w:sz w:val="24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8b7d99"/>
    <w:pPr>
      <w:widowControl/>
      <w:spacing w:lineRule="auto" w:line="480" w:before="0" w:after="120"/>
      <w:ind w:left="283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noteText">
    <w:name w:val="Footnote Text"/>
    <w:basedOn w:val="Normal"/>
    <w:link w:val="Style16"/>
    <w:uiPriority w:val="99"/>
    <w:semiHidden/>
    <w:unhideWhenUsed/>
    <w:rsid w:val="00301e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33d36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Application>Docx_Editor_PLUS/1.0.0.0$Windows_X86_64 LibreOffice_project/</Application>
  <AppVersion>15.0000</AppVersion>
  <Pages>3</Pages>
  <Words>564</Words>
  <Characters>4788</Characters>
  <CharactersWithSpaces>5306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2016-05-13T07:56:00Z</dcterms:created>
  <dc:creator>Харитонов Сергей Владимирович</dc:creator>
  <dc:description/>
  <dc:language>ru-RU</dc:language>
  <cp:lastModifiedBy/>
  <cp:lastPrinted>2020-09-23T13:58:00Z</cp:lastPrinted>
  <dcterms:modified xsi:type="dcterms:W3CDTF">2025-06-19T23:57:13Z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