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CC2A5AF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2E4CAE">
        <w:rPr>
          <w:sz w:val="26"/>
          <w:szCs w:val="26"/>
        </w:rPr>
        <w:t>3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0F0A863" w:rsidR="00150AE6" w:rsidRDefault="002E4CA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E4CAE">
              <w:rPr>
                <w:sz w:val="24"/>
                <w:szCs w:val="24"/>
              </w:rPr>
              <w:t>«Массивы и строки»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AFC4715" w:rsidR="00150AE6" w:rsidRDefault="00CB437A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541E6EB9" w14:textId="38E43A04" w:rsidR="0072110F" w:rsidRDefault="0072110F" w:rsidP="0072110F">
      <w:pPr>
        <w:spacing w:line="276" w:lineRule="auto"/>
        <w:jc w:val="left"/>
        <w:rPr>
          <w:color w:val="000000"/>
        </w:rPr>
      </w:pPr>
      <w:r>
        <w:rPr>
          <w:color w:val="000000"/>
        </w:rPr>
        <w:lastRenderedPageBreak/>
        <w:t xml:space="preserve">В ходе </w:t>
      </w:r>
      <w:r w:rsidR="002E4CAE">
        <w:rPr>
          <w:color w:val="000000"/>
        </w:rPr>
        <w:t>выполнения лабораторной работы 3 было разработано приложение, в котором используются картинки и два окна приложения.</w:t>
      </w:r>
    </w:p>
    <w:p w14:paraId="58A60D1E" w14:textId="439709DB" w:rsidR="002E4CAE" w:rsidRDefault="002E4CAE" w:rsidP="0072110F">
      <w:pPr>
        <w:spacing w:line="276" w:lineRule="auto"/>
        <w:jc w:val="left"/>
        <w:rPr>
          <w:color w:val="000000"/>
        </w:rPr>
      </w:pPr>
      <w:r w:rsidRPr="002E4CAE">
        <w:rPr>
          <w:color w:val="000000"/>
        </w:rPr>
        <w:drawing>
          <wp:inline distT="0" distB="0" distL="0" distR="0" wp14:anchorId="1461E709" wp14:editId="0AE8FAE5">
            <wp:extent cx="3839111" cy="111458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82E5" w14:textId="06EF5D4B" w:rsidR="002E4CAE" w:rsidRDefault="002E4CAE" w:rsidP="0072110F">
      <w:pPr>
        <w:spacing w:line="276" w:lineRule="auto"/>
        <w:jc w:val="left"/>
        <w:rPr>
          <w:color w:val="000000"/>
        </w:rPr>
      </w:pPr>
      <w:r>
        <w:rPr>
          <w:color w:val="000000"/>
        </w:rPr>
        <w:t>Суть в том, что кот просит не нажимать кнопку, а если пользователь нажмет, то его перекинет на другое окно, в котором злой кот и надо будет извиниться, чтобы вернуться.</w:t>
      </w:r>
    </w:p>
    <w:p w14:paraId="383931CE" w14:textId="057B3C2D" w:rsidR="0072110F" w:rsidRPr="00CB437A" w:rsidRDefault="002E4CAE" w:rsidP="0072110F">
      <w:pPr>
        <w:spacing w:line="276" w:lineRule="auto"/>
        <w:jc w:val="left"/>
        <w:rPr>
          <w:color w:val="000000"/>
        </w:rPr>
      </w:pPr>
      <w:r w:rsidRPr="002E4CAE">
        <w:rPr>
          <w:color w:val="000000"/>
        </w:rPr>
        <w:lastRenderedPageBreak/>
        <w:drawing>
          <wp:inline distT="0" distB="0" distL="0" distR="0" wp14:anchorId="0965E1AF" wp14:editId="248FA901">
            <wp:extent cx="4706007" cy="787827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2E4CAE">
        <w:rPr>
          <w:color w:val="000000"/>
        </w:rPr>
        <w:lastRenderedPageBreak/>
        <w:drawing>
          <wp:inline distT="0" distB="0" distL="0" distR="0" wp14:anchorId="00501D96" wp14:editId="1C8BA61D">
            <wp:extent cx="4448796" cy="790685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F92562" w14:textId="495D6399" w:rsidR="00724D91" w:rsidRPr="002E4CAE" w:rsidRDefault="00724D91" w:rsidP="0072110F">
      <w:pPr>
        <w:spacing w:line="276" w:lineRule="auto"/>
        <w:jc w:val="left"/>
        <w:rPr>
          <w:color w:val="000000"/>
        </w:rPr>
      </w:pPr>
    </w:p>
    <w:sectPr w:rsidR="00724D91" w:rsidRPr="002E4CAE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2A1086F6-7786-4C35-B517-0CE05CFD5EA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FE2719A-90F3-465E-8929-3E8395686D8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4EC32A2-931B-4BBA-8D29-E5189F8979D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2E4CAE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211C5D"/>
    <w:rsid w:val="002E4CAE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CB437A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4</cp:revision>
  <dcterms:created xsi:type="dcterms:W3CDTF">2026-03-01T15:20:00Z</dcterms:created>
  <dcterms:modified xsi:type="dcterms:W3CDTF">2026-03-04T18:37:00Z</dcterms:modified>
</cp:coreProperties>
</file>