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eastAsia="Times New Roman" w:cs="Times New Roman" w:ascii="Times New Roman" w:hAnsi="Times New Roman"/>
          <w:b/>
          <w:sz w:val="26"/>
          <w:szCs w:val="26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drawing>
          <wp:anchor distT="0" distB="0" distL="114300" distR="114300" simplePos="0" relativeHeight="2" behindDoc="0" locked="0" layoutInCell="0" allowOverlap="1">
            <wp:simplePos x="0" y="0"/>
            <wp:positionH relativeFrom="margin">
              <wp:posOffset>-1111250</wp:posOffset>
            </wp:positionH>
            <wp:positionV relativeFrom="margin">
              <wp:posOffset>-876300</wp:posOffset>
            </wp:positionV>
            <wp:extent cx="7955280" cy="96012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/>
          <w:sz w:val="26"/>
          <w:szCs w:val="26"/>
        </w:rPr>
        <w:t>НЕГОСУДАРСТВЕННОЕ ОБРАЗОВАТЕЛЬНОЕ ЧАСТНОЕ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sz w:val="26"/>
          <w:szCs w:val="26"/>
        </w:rPr>
        <w:t>УЧРЕЖДЕНИЕ ВЫСШЕГО ОБРАЗОВАНИЯ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sz w:val="26"/>
          <w:szCs w:val="26"/>
        </w:rPr>
        <w:t>«МОСКОВСКИЙ ФИНАНСОВО-ПРОМЫШЛЕННЫЙ УНИВЕРСИТЕТ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sz w:val="26"/>
          <w:szCs w:val="26"/>
        </w:rPr>
        <w:t>“СИНЕРГИЯ”»</w:t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a5"/>
        <w:tblW w:w="9637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06"/>
        <w:gridCol w:w="292"/>
        <w:gridCol w:w="6239"/>
      </w:tblGrid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Программист</w:t>
            </w:r>
          </w:p>
        </w:tc>
      </w:tr>
      <w:tr>
        <w:trPr>
          <w:trHeight w:val="428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Направление/специальность</w:t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подготовки:</w:t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  <w:shd w:fill="FFFFFF" w:val="clear"/>
              </w:rPr>
              <w:t>(код и наименование направления /специальности подготовки)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</w:rPr>
              <w:t>Форма обучения</w:t>
            </w: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:</w:t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shd w:fill="FFFFFF" w:val="clear"/>
                <w:lang w:val="ru-RU"/>
              </w:rPr>
              <w:t>Очная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(очная, очно-заочная, заочная)</w:t>
            </w:r>
          </w:p>
        </w:tc>
      </w:tr>
      <w:tr>
        <w:trPr>
          <w:trHeight w:val="340" w:hRule="atLeast"/>
        </w:trPr>
        <w:tc>
          <w:tcPr>
            <w:tcW w:w="310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92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6239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color w:val="FF0000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Отчет по лаборатор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ной работе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№</w:t>
      </w: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2</w:t>
      </w:r>
    </w:p>
    <w:tbl>
      <w:tblPr>
        <w:tblStyle w:val="a6"/>
        <w:tblW w:w="9638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411"/>
        <w:gridCol w:w="289"/>
        <w:gridCol w:w="563"/>
        <w:gridCol w:w="288"/>
        <w:gridCol w:w="7087"/>
      </w:tblGrid>
      <w:tr>
        <w:trPr/>
        <w:tc>
          <w:tcPr>
            <w:tcW w:w="1411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9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 w:eastAsia="ja-JP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ru-RU" w:eastAsia="ja-JP"/>
              </w:rPr>
              <w:t>Разработка модульной структуры проекта</w:t>
            </w:r>
          </w:p>
        </w:tc>
      </w:tr>
      <w:tr>
        <w:trPr/>
        <w:tc>
          <w:tcPr>
            <w:tcW w:w="1411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9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938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(наименование темы)</w:t>
            </w:r>
          </w:p>
        </w:tc>
      </w:tr>
      <w:tr>
        <w:trPr/>
        <w:tc>
          <w:tcPr>
            <w:tcW w:w="1411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9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2263" w:type="dxa"/>
            <w:gridSpan w:val="3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b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sz w:val="30"/>
                <w:szCs w:val="30"/>
              </w:rPr>
            </w:r>
          </w:p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Heading2"/>
              <w:bidi w:val="0"/>
              <w:spacing w:lineRule="auto" w:line="276" w:before="200" w:after="12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Инструментальные средства разработки программного обеспечения</w:t>
            </w:r>
          </w:p>
        </w:tc>
      </w:tr>
      <w:tr>
        <w:trPr/>
        <w:tc>
          <w:tcPr>
            <w:tcW w:w="2263" w:type="dxa"/>
            <w:gridSpan w:val="3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7087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(наименование дисциплины)</w:t>
            </w:r>
          </w:p>
        </w:tc>
      </w:tr>
    </w:tbl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eastAsia="Times New Roman" w:cs="Times New Roman" w:ascii="Times New Roman" w:hAnsi="Times New Roman"/>
          <w:sz w:val="18"/>
          <w:szCs w:val="18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a7"/>
        <w:tblW w:w="9603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56"/>
        <w:gridCol w:w="288"/>
        <w:gridCol w:w="5046"/>
        <w:gridCol w:w="277"/>
        <w:gridCol w:w="1936"/>
      </w:tblGrid>
      <w:tr>
        <w:trPr/>
        <w:tc>
          <w:tcPr>
            <w:tcW w:w="2056" w:type="dxa"/>
            <w:tcBorders/>
          </w:tcPr>
          <w:p>
            <w:pPr>
              <w:pStyle w:val="Normal"/>
              <w:bidi w:val="0"/>
              <w:jc w:val="left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  <w:lang w:val="ru-RU"/>
              </w:rPr>
              <w:t>Якимов Григорий Александрович</w:t>
            </w:r>
          </w:p>
        </w:tc>
        <w:tc>
          <w:tcPr>
            <w:tcW w:w="277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36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046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77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36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(подпись)</w:t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SegoeUI;Tahoma;sans-serif" w:hAnsi="SegoeUI;Tahoma;sans-serif"/>
                <w:b w:val="false"/>
                <w:i w:val="false"/>
                <w:caps w:val="false"/>
                <w:smallCaps w:val="false"/>
                <w:color w:val="083167"/>
                <w:spacing w:val="0"/>
                <w:sz w:val="18"/>
                <w:szCs w:val="26"/>
                <w:lang w:val="ru-RU"/>
              </w:rPr>
              <w:t>группа VДКИП-202прог</w:t>
            </w:r>
          </w:p>
        </w:tc>
        <w:tc>
          <w:tcPr>
            <w:tcW w:w="277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3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2056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8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5046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77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3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</w:tbl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a8"/>
        <w:tblW w:w="9571" w:type="dxa"/>
        <w:jc w:val="left"/>
        <w:tblInd w:w="-3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55"/>
        <w:gridCol w:w="276"/>
        <w:gridCol w:w="4931"/>
        <w:gridCol w:w="290"/>
        <w:gridCol w:w="1919"/>
      </w:tblGrid>
      <w:tr>
        <w:trPr/>
        <w:tc>
          <w:tcPr>
            <w:tcW w:w="2155" w:type="dxa"/>
            <w:tcBorders/>
          </w:tcPr>
          <w:p>
            <w:pPr>
              <w:pStyle w:val="Normal"/>
              <w:bidi w:val="0"/>
              <w:spacing w:lineRule="auto" w:line="276"/>
              <w:jc w:val="left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7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931" w:type="dxa"/>
            <w:tcBorders>
              <w:bottom w:val="single" w:sz="4" w:space="0" w:color="000000"/>
            </w:tcBorders>
            <w:vAlign w:val="bottom"/>
          </w:tcPr>
          <w:p>
            <w:pPr>
              <w:pStyle w:val="Heading2"/>
              <w:bidi w:val="0"/>
              <w:spacing w:lineRule="auto" w:line="276" w:before="200" w:after="120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ru-RU"/>
              </w:rPr>
            </w:pPr>
            <w:r>
              <w:rPr>
                <w:rFonts w:eastAsia="Times New Roman" w:cs="Times New Roman" w:ascii="SegoeUI;Tahoma;sans-serif" w:hAnsi="SegoeUI;Tahoma;sans-serif"/>
                <w:b w:val="false"/>
                <w:bCs w:val="false"/>
                <w:i w:val="false"/>
                <w:caps w:val="false"/>
                <w:smallCaps w:val="false"/>
                <w:color w:val="292929"/>
                <w:spacing w:val="0"/>
                <w:sz w:val="24"/>
                <w:szCs w:val="26"/>
                <w:lang w:val="ru-RU"/>
              </w:rPr>
              <w:t>Сибирев И.В.</w:t>
            </w:r>
          </w:p>
        </w:tc>
        <w:tc>
          <w:tcPr>
            <w:tcW w:w="290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19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</w:tr>
      <w:tr>
        <w:trPr/>
        <w:tc>
          <w:tcPr>
            <w:tcW w:w="2155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76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4931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(ФИО)</w:t>
            </w:r>
          </w:p>
        </w:tc>
        <w:tc>
          <w:tcPr>
            <w:tcW w:w="290" w:type="dxa"/>
            <w:tcBorders/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191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spacing w:lineRule="auto" w:line="276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16"/>
                <w:szCs w:val="16"/>
              </w:rPr>
              <w:t>(подпись)</w:t>
            </w:r>
          </w:p>
        </w:tc>
      </w:tr>
    </w:tbl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bidi w:val="0"/>
        <w:spacing w:before="0" w:after="160"/>
        <w:jc w:val="center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/>
        <w:t>Москва 2026 г.</w:t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  <w:r>
        <w:br w:type="page"/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1. Ввести вещественную матрицу размерности n * m построчно, а вывести по столбцам.</w:t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>Я разделил код на несколько проектных решений</w:t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48895</wp:posOffset>
            </wp:positionH>
            <wp:positionV relativeFrom="paragraph">
              <wp:posOffset>104140</wp:posOffset>
            </wp:positionV>
            <wp:extent cx="4822825" cy="488696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4886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3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3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3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p>
      <w:pPr>
        <w:pStyle w:val="Heading3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  <w:t xml:space="preserve">1. Решение (Solution) - файл </w:t>
      </w:r>
      <w:r>
        <w:rPr>
          <w:rStyle w:val="SourceText"/>
          <w:rFonts w:ascii="Times New Roman" w:hAnsi="Times New Roman"/>
          <w:b/>
          <w:sz w:val="28"/>
          <w:szCs w:val="28"/>
          <w:lang w:val="ru-RU"/>
        </w:rPr>
        <w:t>.slnx</w:t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Это Главный файл.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60"/>
        <w:ind w:hanging="283" w:left="709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Это файл, который объединяет все проекты в одну общую систему.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160"/>
        <w:ind w:hanging="283" w:left="709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Он просто хранит пути к двум папкам </w:t>
      </w:r>
      <w:r>
        <w:rPr>
          <w:rStyle w:val="SourceText"/>
          <w:rFonts w:ascii="Times New Roman" w:hAnsi="Times New Roman"/>
          <w:b/>
          <w:sz w:val="28"/>
          <w:szCs w:val="28"/>
        </w:rPr>
        <w:t>MatrixApp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b/>
          <w:sz w:val="28"/>
          <w:szCs w:val="28"/>
        </w:rPr>
        <w:t>MatrixLogic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2415" cy="1447800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Heading3"/>
        <w:bidi w:val="0"/>
        <w:spacing w:before="0" w:after="1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2. Проект (Project) - папки и файлы </w:t>
      </w:r>
      <w:r>
        <w:rPr>
          <w:rStyle w:val="SourceText"/>
          <w:rFonts w:ascii="Times New Roman" w:hAnsi="Times New Roman"/>
        </w:rPr>
        <w:t>.csproj</w:t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Проект - это отдельная часть программы, которая после сборки превращается в файл.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160"/>
        <w:ind w:hanging="283" w:left="709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MatrixLogic (Библиотека классов / Class Library):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60"/>
        <w:ind w:hanging="283" w:left="1418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Здесь лежит класс </w:t>
      </w:r>
      <w:r>
        <w:rPr>
          <w:rStyle w:val="SourceText"/>
          <w:rFonts w:ascii="Times New Roman" w:hAnsi="Times New Roman"/>
          <w:b/>
          <w:sz w:val="28"/>
          <w:szCs w:val="28"/>
        </w:rPr>
        <w:t>MyMatrix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-81280</wp:posOffset>
            </wp:positionH>
            <wp:positionV relativeFrom="paragraph">
              <wp:posOffset>145415</wp:posOffset>
            </wp:positionV>
            <wp:extent cx="5690870" cy="4457065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4457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160"/>
        <w:ind w:hanging="283" w:left="709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MatrixApp (Консольное приложение / Console App):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60"/>
        <w:ind w:hanging="283" w:left="1418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Это «оболочка» Здесь лежит </w:t>
      </w:r>
      <w:r>
        <w:rPr>
          <w:rStyle w:val="SourceText"/>
          <w:rFonts w:ascii="Times New Roman" w:hAnsi="Times New Roman"/>
          <w:b/>
          <w:sz w:val="28"/>
          <w:szCs w:val="28"/>
        </w:rPr>
        <w:t>Program.cs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160"/>
        <w:ind w:hanging="283" w:left="1418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Этот проект отвечает за ввод </w:t>
      </w:r>
      <w:r>
        <w:rPr>
          <w:rStyle w:val="SourceText"/>
          <w:rFonts w:ascii="Times New Roman" w:hAnsi="Times New Roman"/>
          <w:b/>
          <w:sz w:val="28"/>
          <w:szCs w:val="28"/>
        </w:rPr>
        <w:t>Console.ReadLine()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и вывод </w:t>
      </w:r>
      <w:r>
        <w:rPr>
          <w:rStyle w:val="SourceText"/>
          <w:rFonts w:ascii="Times New Roman" w:hAnsi="Times New Roman"/>
          <w:b/>
          <w:sz w:val="28"/>
          <w:szCs w:val="28"/>
        </w:rPr>
        <w:t>Console.WriteLine()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.</w:t>
      </w:r>
    </w:p>
    <w:p>
      <w:pPr>
        <w:pStyle w:val="Heading3"/>
        <w:bidi w:val="0"/>
        <w:spacing w:before="0" w:after="1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-78105</wp:posOffset>
            </wp:positionH>
            <wp:positionV relativeFrom="paragraph">
              <wp:posOffset>-60325</wp:posOffset>
            </wp:positionV>
            <wp:extent cx="6120130" cy="6551930"/>
            <wp:effectExtent l="0" t="0" r="0" b="0"/>
            <wp:wrapSquare wrapText="largest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5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Heading3"/>
        <w:bidi w:val="0"/>
        <w:spacing w:before="0" w:after="160"/>
        <w:jc w:val="lef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 xml:space="preserve">   </w:t>
      </w:r>
      <w:r>
        <w:rPr>
          <w:rFonts w:eastAsia="Times New Roman" w:cs="Times New Roman" w:ascii="Times New Roman" w:hAnsi="Times New Roman"/>
        </w:rPr>
        <w:t>Файлы внутри проектов</w:t>
      </w:r>
    </w:p>
    <w:p>
      <w:pPr>
        <w:pStyle w:val="Heading4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Файлы </w:t>
      </w:r>
      <w:r>
        <w:rPr>
          <w:rStyle w:val="SourceText"/>
          <w:rFonts w:ascii="Times New Roman" w:hAnsi="Times New Roman"/>
          <w:sz w:val="28"/>
          <w:szCs w:val="28"/>
        </w:rPr>
        <w:t>.csproj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(XML-разметка)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160"/>
        <w:ind w:hanging="283" w:left="709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В </w:t>
      </w:r>
      <w:r>
        <w:rPr>
          <w:rStyle w:val="SourceText"/>
          <w:rFonts w:ascii="Times New Roman" w:hAnsi="Times New Roman"/>
          <w:b/>
          <w:sz w:val="28"/>
          <w:szCs w:val="28"/>
        </w:rPr>
        <w:t>MatrixApp.csproj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 есть: </w:t>
      </w:r>
      <w:r>
        <w:rPr>
          <w:rStyle w:val="SourceText"/>
          <w:rFonts w:ascii="Times New Roman" w:hAnsi="Times New Roman"/>
          <w:b/>
          <w:sz w:val="28"/>
          <w:szCs w:val="28"/>
        </w:rPr>
        <w:t>&lt;ProjectReference Include="..\MatrixLogic\MatrixLogic.csproj" /&gt;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160"/>
        <w:ind w:hanging="283" w:left="709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Это"Reference" (Ссылка).</w:t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140970</wp:posOffset>
            </wp:positionH>
            <wp:positionV relativeFrom="paragraph">
              <wp:posOffset>-128270</wp:posOffset>
            </wp:positionV>
            <wp:extent cx="5611495" cy="286766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495" cy="2867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Heading4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290830</wp:posOffset>
            </wp:positionH>
            <wp:positionV relativeFrom="paragraph">
              <wp:posOffset>-44450</wp:posOffset>
            </wp:positionV>
            <wp:extent cx="5462905" cy="2791460"/>
            <wp:effectExtent l="0" t="0" r="0" b="0"/>
            <wp:wrapSquare wrapText="largest"/>
            <wp:docPr id="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905" cy="2791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4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4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4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4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4"/>
        <w:bidi w:val="0"/>
        <w:spacing w:before="0" w:after="16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Папки </w:t>
      </w:r>
      <w:r>
        <w:rPr>
          <w:rStyle w:val="SourceText"/>
          <w:rFonts w:ascii="Times New Roman" w:hAnsi="Times New Roman"/>
          <w:sz w:val="28"/>
          <w:szCs w:val="28"/>
        </w:rPr>
        <w:t>bin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 </w:t>
      </w:r>
      <w:r>
        <w:rPr>
          <w:rStyle w:val="SourceText"/>
          <w:rFonts w:ascii="Times New Roman" w:hAnsi="Times New Roman"/>
          <w:sz w:val="28"/>
          <w:szCs w:val="28"/>
        </w:rPr>
        <w:t>obj</w:t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Они создаются автоматически при запуске (</w:t>
      </w:r>
      <w:r>
        <w:rPr>
          <w:rStyle w:val="SourceText"/>
          <w:rFonts w:ascii="Times New Roman" w:hAnsi="Times New Roman"/>
          <w:b/>
          <w:sz w:val="28"/>
          <w:szCs w:val="28"/>
        </w:rPr>
        <w:t>dotnet run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160"/>
        <w:ind w:hanging="283" w:left="709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ourceText"/>
          <w:rFonts w:ascii="Times New Roman" w:hAnsi="Times New Roman"/>
          <w:b/>
          <w:sz w:val="28"/>
          <w:szCs w:val="28"/>
        </w:rPr>
        <w:t>obj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>: Временные файлы, которые нужны компилятору в процессе сборки.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160"/>
        <w:ind w:hanging="283" w:left="709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Style w:val="SourceText"/>
          <w:rFonts w:ascii="Times New Roman" w:hAnsi="Times New Roman"/>
          <w:b/>
          <w:sz w:val="28"/>
          <w:szCs w:val="28"/>
        </w:rPr>
        <w:t>bin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: (от слова Binary). </w:t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BodyText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348615</wp:posOffset>
            </wp:positionH>
            <wp:positionV relativeFrom="paragraph">
              <wp:posOffset>635</wp:posOffset>
            </wp:positionV>
            <wp:extent cx="2724150" cy="6565265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656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spacing w:before="0" w:after="160"/>
        <w:jc w:val="left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UI">
    <w:altName w:val="Tahoma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LibreOffice/25.8.5.2$Linux_X86_64 LibreOffice_project/580$Build-2</Application>
  <AppVersion>15.0000</AppVersion>
  <Pages>8</Pages>
  <Words>220</Words>
  <Characters>1542</Characters>
  <CharactersWithSpaces>1705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2026-04-08T00:03:40Z</dcterms:created>
  <dc:creator/>
  <dc:description/>
  <dc:language>ru-RU</dc:language>
  <cp:lastModifiedBy/>
  <dcterms:modified xsi:type="dcterms:W3CDTF">2026-04-08T00:41:47Z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