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54470B13" w:rsidR="00150AE6" w:rsidRDefault="008F1D28">
            <w:pPr>
              <w:spacing w:line="276" w:lineRule="auto"/>
              <w:jc w:val="center"/>
            </w:pPr>
            <w:r w:rsidRPr="008F1D28">
              <w:rPr>
                <w:b/>
                <w:bCs/>
              </w:rPr>
              <w:t>Информационные системы и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77A4DCFD" w:rsidR="00150AE6" w:rsidRPr="008F1D28" w:rsidRDefault="008F1D2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F1D28">
              <w:rPr>
                <w:b/>
                <w:bCs/>
                <w:sz w:val="26"/>
                <w:szCs w:val="26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7A0F32DE" w:rsidR="00150AE6" w:rsidRPr="008F1D28" w:rsidRDefault="008F1D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7AE8F836" w:rsidR="00150AE6" w:rsidRDefault="00142F3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42F3D">
              <w:rPr>
                <w:sz w:val="24"/>
                <w:szCs w:val="24"/>
              </w:rPr>
              <w:t>Введения в эксплуатацию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B6F121F" w:rsidR="00150AE6" w:rsidRDefault="008F1D28" w:rsidP="00DD735F">
            <w:pPr>
              <w:spacing w:line="276" w:lineRule="auto"/>
              <w:rPr>
                <w:sz w:val="24"/>
                <w:szCs w:val="24"/>
              </w:rPr>
            </w:pPr>
            <w:r w:rsidRPr="008F1D28">
              <w:rPr>
                <w:sz w:val="24"/>
                <w:szCs w:val="24"/>
              </w:rPr>
              <w:t>Введение в эксплуатацию и осознанная интеграция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8EC0A14" w:rsidR="00150AE6" w:rsidRDefault="008F1D2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Борбатько</w:t>
            </w:r>
            <w:proofErr w:type="spellEnd"/>
            <w:r>
              <w:rPr>
                <w:sz w:val="24"/>
                <w:szCs w:val="24"/>
              </w:rPr>
              <w:t xml:space="preserve"> Тарас Сергеевич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396F1F2" w:rsidR="00150AE6" w:rsidRDefault="008F1D2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F1D28">
              <w:rPr>
                <w:sz w:val="24"/>
                <w:szCs w:val="24"/>
              </w:rPr>
              <w:t>ДБО-301рпо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75FF5A8" w:rsidR="00150AE6" w:rsidRDefault="008F1D2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F1D28">
              <w:rPr>
                <w:sz w:val="24"/>
                <w:szCs w:val="24"/>
              </w:rPr>
              <w:t>Сибирев</w:t>
            </w:r>
            <w:proofErr w:type="spellEnd"/>
            <w:r w:rsidRPr="008F1D28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708C97AE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42F3D">
        <w:rPr>
          <w:b/>
          <w:bCs/>
        </w:rPr>
        <w:lastRenderedPageBreak/>
        <w:t>Введение</w:t>
      </w:r>
    </w:p>
    <w:p w14:paraId="5CA3F4DB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Введение в эксплуатацию является важнейшим этапом жизненного цикла любой системы, объекта или программного продукта. Несмотря на широкое распространение современных технологий разработки и внедрения, именно этап ввода в эксплуатацию определяет, насколько успешно система начнет функционировать в реальных условиях.</w:t>
      </w:r>
    </w:p>
    <w:p w14:paraId="18F55F23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Актуальность данной темы обусловлена тем, что ошибки, допущенные на этапе ввода в эксплуатацию, могут привести к значительным финансовым потерям, снижению эффективности работы и даже к полному отказу системы. Особенно это важно в условиях цифровизации и внедрения сложных информационных систем.</w:t>
      </w:r>
    </w:p>
    <w:p w14:paraId="184F7292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Следует отметить, что введение в эксплуатацию часто ошибочно отождествляют с процессом развёртывания (</w:t>
      </w:r>
      <w:proofErr w:type="spellStart"/>
      <w:r w:rsidRPr="00142F3D">
        <w:t>deploy</w:t>
      </w:r>
      <w:proofErr w:type="spellEnd"/>
      <w:r w:rsidRPr="00142F3D">
        <w:t>), однако это более широкое понятие, включающее организационные, технические и документальные аспекты.</w:t>
      </w:r>
    </w:p>
    <w:p w14:paraId="3AEB0F00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Цель данной работы — рассмотреть сущность процесса введения в эксплуатацию, его этапы, особенности и значение.</w:t>
      </w:r>
    </w:p>
    <w:p w14:paraId="66AB432C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pict w14:anchorId="1176C3E1">
          <v:rect id="_x0000_i1106" style="width:0;height:1.5pt" o:hralign="center" o:hrstd="t" o:hr="t" fillcolor="#a0a0a0" stroked="f"/>
        </w:pict>
      </w:r>
    </w:p>
    <w:p w14:paraId="533CD676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42F3D">
        <w:rPr>
          <w:b/>
          <w:bCs/>
        </w:rPr>
        <w:t>1. Понятие и сущность введения в эксплуатацию</w:t>
      </w:r>
    </w:p>
    <w:p w14:paraId="5FFC40C9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Введение в эксплуатацию — это комплекс организационно-технических мероприятий, направленных на подготовку объекта или системы к использованию по назначению и подтверждение его готовности к работе в заданных условиях.</w:t>
      </w:r>
    </w:p>
    <w:p w14:paraId="6B4E49A4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Данный процесс включает в себя не только технический запуск, но и проверку соответствия установленным требованиям, обучение персонала, оформление необходимой документации и официальную передачу системы в эксплуатацию.</w:t>
      </w:r>
    </w:p>
    <w:p w14:paraId="356C04A0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Основными целями введения в эксплуатацию являются:</w:t>
      </w:r>
    </w:p>
    <w:p w14:paraId="0BFA4545" w14:textId="77777777" w:rsidR="00142F3D" w:rsidRPr="00142F3D" w:rsidRDefault="00142F3D" w:rsidP="00142F3D">
      <w:pPr>
        <w:widowControl w:val="0"/>
        <w:numPr>
          <w:ilvl w:val="0"/>
          <w:numId w:val="21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обеспечение работоспособности системы;</w:t>
      </w:r>
    </w:p>
    <w:p w14:paraId="1B402510" w14:textId="77777777" w:rsidR="00142F3D" w:rsidRPr="00142F3D" w:rsidRDefault="00142F3D" w:rsidP="00142F3D">
      <w:pPr>
        <w:widowControl w:val="0"/>
        <w:numPr>
          <w:ilvl w:val="0"/>
          <w:numId w:val="21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подтверждение соответствия требованиям заказчика;</w:t>
      </w:r>
    </w:p>
    <w:p w14:paraId="06DA84BF" w14:textId="77777777" w:rsidR="00142F3D" w:rsidRPr="00142F3D" w:rsidRDefault="00142F3D" w:rsidP="00142F3D">
      <w:pPr>
        <w:widowControl w:val="0"/>
        <w:numPr>
          <w:ilvl w:val="0"/>
          <w:numId w:val="21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минимизация рисков при переходе к эксплуатации;</w:t>
      </w:r>
    </w:p>
    <w:p w14:paraId="08235421" w14:textId="77777777" w:rsidR="00142F3D" w:rsidRPr="00142F3D" w:rsidRDefault="00142F3D" w:rsidP="00142F3D">
      <w:pPr>
        <w:widowControl w:val="0"/>
        <w:numPr>
          <w:ilvl w:val="0"/>
          <w:numId w:val="21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обеспечение безопасности и надежности функционирования.</w:t>
      </w:r>
    </w:p>
    <w:p w14:paraId="4E5F2711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Таким образом, введение в эксплуатацию выступает связующим звеном между разработкой (или созданием) системы и её практическим использованием.</w:t>
      </w:r>
    </w:p>
    <w:p w14:paraId="336A900B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pict w14:anchorId="1445399A">
          <v:rect id="_x0000_i1107" style="width:0;height:1.5pt" o:hralign="center" o:hrstd="t" o:hr="t" fillcolor="#a0a0a0" stroked="f"/>
        </w:pict>
      </w:r>
    </w:p>
    <w:p w14:paraId="1A24B9CF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42F3D">
        <w:rPr>
          <w:b/>
          <w:bCs/>
        </w:rPr>
        <w:t>2. Основные этапы введения в эксплуатацию</w:t>
      </w:r>
    </w:p>
    <w:p w14:paraId="0DF8FC70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Процесс введения в эксплуатацию можно разделить на несколько ключевых этапов.</w:t>
      </w:r>
    </w:p>
    <w:p w14:paraId="23F91E0B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42F3D">
        <w:rPr>
          <w:b/>
          <w:bCs/>
        </w:rPr>
        <w:lastRenderedPageBreak/>
        <w:t>2.1 Подготовительный этап</w:t>
      </w:r>
    </w:p>
    <w:p w14:paraId="27025F2B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На данном этапе осуществляется завершение всех работ по созданию системы, включая разработку, монтаж или установку. Также проводится подготовка эксплуатационной документации, инструкций и регламентов.</w:t>
      </w:r>
    </w:p>
    <w:p w14:paraId="2109BFED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Важной частью является обучение персонала, который будет работать с системой. Недостаточная подготовка пользователей может привести к ошибкам и снижению эффективности.</w:t>
      </w:r>
    </w:p>
    <w:p w14:paraId="0E14AFA2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42F3D">
        <w:rPr>
          <w:b/>
          <w:bCs/>
        </w:rPr>
        <w:t>2.2 Пусконаладочные работы</w:t>
      </w:r>
    </w:p>
    <w:p w14:paraId="4AA286BC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Пусконаладочные работы включают проверку корректности функционирования всех компонентов системы. На этом этапе выявляются и устраняются возможные дефекты.</w:t>
      </w:r>
    </w:p>
    <w:p w14:paraId="5817AC91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Проводится настройка оборудования или программного обеспечения, проверяется взаимодействие элементов системы.</w:t>
      </w:r>
    </w:p>
    <w:p w14:paraId="1F442173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42F3D">
        <w:rPr>
          <w:b/>
          <w:bCs/>
        </w:rPr>
        <w:t>2.3 Испытания</w:t>
      </w:r>
    </w:p>
    <w:p w14:paraId="13C40C66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Испытания являются ключевым этапом, на котором проверяется соответствие системы требованиям.</w:t>
      </w:r>
    </w:p>
    <w:p w14:paraId="631C73CD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Выделяют следующие виды испытаний:</w:t>
      </w:r>
    </w:p>
    <w:p w14:paraId="55937C01" w14:textId="77777777" w:rsidR="00142F3D" w:rsidRPr="00142F3D" w:rsidRDefault="00142F3D" w:rsidP="00142F3D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функциональные;</w:t>
      </w:r>
    </w:p>
    <w:p w14:paraId="160907DC" w14:textId="77777777" w:rsidR="00142F3D" w:rsidRPr="00142F3D" w:rsidRDefault="00142F3D" w:rsidP="00142F3D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нагрузочные;</w:t>
      </w:r>
    </w:p>
    <w:p w14:paraId="737F4010" w14:textId="77777777" w:rsidR="00142F3D" w:rsidRPr="00142F3D" w:rsidRDefault="00142F3D" w:rsidP="00142F3D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интеграционные;</w:t>
      </w:r>
    </w:p>
    <w:p w14:paraId="73C9880A" w14:textId="77777777" w:rsidR="00142F3D" w:rsidRPr="00142F3D" w:rsidRDefault="00142F3D" w:rsidP="00142F3D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приемочные.</w:t>
      </w:r>
    </w:p>
    <w:p w14:paraId="1574ECEF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Результаты испытаний фиксируются документально и служат основанием для дальнейшего принятия решения о вводе системы в эксплуатацию.</w:t>
      </w:r>
    </w:p>
    <w:p w14:paraId="41B245B2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42F3D">
        <w:rPr>
          <w:b/>
          <w:bCs/>
        </w:rPr>
        <w:t>2.4 Приёмка системы</w:t>
      </w:r>
    </w:p>
    <w:p w14:paraId="6F289255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На этапе приёмки заказчик оценивает результаты выполненных работ. При успешном завершении испытаний подписываются акты приёмки.</w:t>
      </w:r>
    </w:p>
    <w:p w14:paraId="0282AA76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При наличии замечаний система направляется на доработку.</w:t>
      </w:r>
    </w:p>
    <w:p w14:paraId="69D233C7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42F3D">
        <w:rPr>
          <w:b/>
          <w:bCs/>
        </w:rPr>
        <w:t>2.5 Ввод в эксплуатацию</w:t>
      </w:r>
    </w:p>
    <w:p w14:paraId="40193B01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Заключительный этап включает официальный запуск системы в рабочем режиме. После этого начинается этап её эксплуатации и сопровождения.</w:t>
      </w:r>
    </w:p>
    <w:p w14:paraId="22F95A73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pict w14:anchorId="3EBF7886">
          <v:rect id="_x0000_i1108" style="width:0;height:1.5pt" o:hralign="center" o:hrstd="t" o:hr="t" fillcolor="#a0a0a0" stroked="f"/>
        </w:pict>
      </w:r>
    </w:p>
    <w:p w14:paraId="530FB363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42F3D">
        <w:rPr>
          <w:b/>
          <w:bCs/>
        </w:rPr>
        <w:t>3. Документационное обеспечение</w:t>
      </w:r>
    </w:p>
    <w:p w14:paraId="1C61ACFE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Введение в эксплуатацию невозможно без надлежащего оформления документации.</w:t>
      </w:r>
    </w:p>
    <w:p w14:paraId="6A363F72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К основным документам относятся:</w:t>
      </w:r>
    </w:p>
    <w:p w14:paraId="3E2CFAF1" w14:textId="77777777" w:rsidR="00142F3D" w:rsidRPr="00142F3D" w:rsidRDefault="00142F3D" w:rsidP="00142F3D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акты ввода в эксплуатацию;</w:t>
      </w:r>
    </w:p>
    <w:p w14:paraId="5EA3B30F" w14:textId="77777777" w:rsidR="00142F3D" w:rsidRPr="00142F3D" w:rsidRDefault="00142F3D" w:rsidP="00142F3D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техническая документация;</w:t>
      </w:r>
    </w:p>
    <w:p w14:paraId="4919398A" w14:textId="77777777" w:rsidR="00142F3D" w:rsidRPr="00142F3D" w:rsidRDefault="00142F3D" w:rsidP="00142F3D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lastRenderedPageBreak/>
        <w:t>эксплуатационные инструкции;</w:t>
      </w:r>
    </w:p>
    <w:p w14:paraId="67C13CF8" w14:textId="77777777" w:rsidR="00142F3D" w:rsidRPr="00142F3D" w:rsidRDefault="00142F3D" w:rsidP="00142F3D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регламенты обслуживания;</w:t>
      </w:r>
    </w:p>
    <w:p w14:paraId="7B4CEE20" w14:textId="77777777" w:rsidR="00142F3D" w:rsidRPr="00142F3D" w:rsidRDefault="00142F3D" w:rsidP="00142F3D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протоколы испытаний.</w:t>
      </w:r>
    </w:p>
    <w:p w14:paraId="51584161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Документация обеспечивает прозрачность процесса и служит юридическим подтверждением готовности системы.</w:t>
      </w:r>
    </w:p>
    <w:p w14:paraId="41D0F48A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pict w14:anchorId="527F93A1">
          <v:rect id="_x0000_i1109" style="width:0;height:1.5pt" o:hralign="center" o:hrstd="t" o:hr="t" fillcolor="#a0a0a0" stroked="f"/>
        </w:pict>
      </w:r>
    </w:p>
    <w:p w14:paraId="084224DB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42F3D">
        <w:rPr>
          <w:b/>
          <w:bCs/>
        </w:rPr>
        <w:t>4. Основные проблемы и риски</w:t>
      </w:r>
    </w:p>
    <w:p w14:paraId="6C8CAD6A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На этапе введения в эксплуатацию могут возникать различные проблемы, среди которых:</w:t>
      </w:r>
    </w:p>
    <w:p w14:paraId="6BE59CC3" w14:textId="77777777" w:rsidR="00142F3D" w:rsidRPr="00142F3D" w:rsidRDefault="00142F3D" w:rsidP="00142F3D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несоответствие системы требованиям;</w:t>
      </w:r>
    </w:p>
    <w:p w14:paraId="62BBDC59" w14:textId="77777777" w:rsidR="00142F3D" w:rsidRPr="00142F3D" w:rsidRDefault="00142F3D" w:rsidP="00142F3D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ошибки, выявленные при тестировании;</w:t>
      </w:r>
    </w:p>
    <w:p w14:paraId="5C0137BE" w14:textId="77777777" w:rsidR="00142F3D" w:rsidRPr="00142F3D" w:rsidRDefault="00142F3D" w:rsidP="00142F3D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недостаточная квалификация персонала;</w:t>
      </w:r>
    </w:p>
    <w:p w14:paraId="35C46611" w14:textId="77777777" w:rsidR="00142F3D" w:rsidRPr="00142F3D" w:rsidRDefault="00142F3D" w:rsidP="00142F3D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несогласованность действий участников проекта.</w:t>
      </w:r>
    </w:p>
    <w:p w14:paraId="4A8C5F2F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Риски можно снизить за счет тщательного планирования, поэтапного контроля и проведения комплексных испытаний.</w:t>
      </w:r>
    </w:p>
    <w:p w14:paraId="062C7315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pict w14:anchorId="034F775C">
          <v:rect id="_x0000_i1110" style="width:0;height:1.5pt" o:hralign="center" o:hrstd="t" o:hr="t" fillcolor="#a0a0a0" stroked="f"/>
        </w:pict>
      </w:r>
    </w:p>
    <w:p w14:paraId="72479A68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42F3D">
        <w:rPr>
          <w:b/>
          <w:bCs/>
        </w:rPr>
        <w:t>5. Отличие введения в эксплуатацию от развёртывания (</w:t>
      </w:r>
      <w:proofErr w:type="spellStart"/>
      <w:r w:rsidRPr="00142F3D">
        <w:rPr>
          <w:b/>
          <w:bCs/>
        </w:rPr>
        <w:t>deploy</w:t>
      </w:r>
      <w:proofErr w:type="spellEnd"/>
      <w:r w:rsidRPr="00142F3D">
        <w:rPr>
          <w:b/>
          <w:bCs/>
        </w:rPr>
        <w:t>)</w:t>
      </w:r>
    </w:p>
    <w:p w14:paraId="3FFB874F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Развёртывание (</w:t>
      </w:r>
      <w:proofErr w:type="spellStart"/>
      <w:r w:rsidRPr="00142F3D">
        <w:t>deploy</w:t>
      </w:r>
      <w:proofErr w:type="spellEnd"/>
      <w:r w:rsidRPr="00142F3D">
        <w:t>) представляет собой процесс установки и запуска программного обеспечения в рабочей среде.</w:t>
      </w:r>
    </w:p>
    <w:p w14:paraId="2F82C189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В отличие от него, введение в эксплуатацию включает более широкий круг мероприятий:</w:t>
      </w:r>
    </w:p>
    <w:p w14:paraId="46476475" w14:textId="77777777" w:rsidR="00142F3D" w:rsidRPr="00142F3D" w:rsidRDefault="00142F3D" w:rsidP="00142F3D">
      <w:pPr>
        <w:widowControl w:val="0"/>
        <w:numPr>
          <w:ilvl w:val="0"/>
          <w:numId w:val="25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организационные;</w:t>
      </w:r>
    </w:p>
    <w:p w14:paraId="3BE5C57B" w14:textId="77777777" w:rsidR="00142F3D" w:rsidRPr="00142F3D" w:rsidRDefault="00142F3D" w:rsidP="00142F3D">
      <w:pPr>
        <w:widowControl w:val="0"/>
        <w:numPr>
          <w:ilvl w:val="0"/>
          <w:numId w:val="25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технические;</w:t>
      </w:r>
    </w:p>
    <w:p w14:paraId="78D5C583" w14:textId="77777777" w:rsidR="00142F3D" w:rsidRPr="00142F3D" w:rsidRDefault="00142F3D" w:rsidP="00142F3D">
      <w:pPr>
        <w:widowControl w:val="0"/>
        <w:numPr>
          <w:ilvl w:val="0"/>
          <w:numId w:val="25"/>
        </w:numPr>
        <w:tabs>
          <w:tab w:val="right" w:leader="dot" w:pos="12000"/>
        </w:tabs>
        <w:spacing w:before="60" w:after="0" w:line="240" w:lineRule="auto"/>
        <w:jc w:val="center"/>
      </w:pPr>
      <w:r w:rsidRPr="00142F3D">
        <w:t>юридические.</w:t>
      </w:r>
    </w:p>
    <w:p w14:paraId="3C073DE2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 xml:space="preserve">Таким образом, </w:t>
      </w:r>
      <w:proofErr w:type="spellStart"/>
      <w:r w:rsidRPr="00142F3D">
        <w:t>deploy</w:t>
      </w:r>
      <w:proofErr w:type="spellEnd"/>
      <w:r w:rsidRPr="00142F3D">
        <w:t xml:space="preserve"> является лишь частью процесса введения в эксплуатацию.</w:t>
      </w:r>
    </w:p>
    <w:p w14:paraId="7CDDD459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pict w14:anchorId="1AA2BF2B">
          <v:rect id="_x0000_i1111" style="width:0;height:1.5pt" o:hralign="center" o:hrstd="t" o:hr="t" fillcolor="#a0a0a0" stroked="f"/>
        </w:pict>
      </w:r>
    </w:p>
    <w:p w14:paraId="652864F3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42F3D">
        <w:rPr>
          <w:b/>
          <w:bCs/>
        </w:rPr>
        <w:t>Заключение</w:t>
      </w:r>
    </w:p>
    <w:p w14:paraId="59B5999D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Введение в эксплуатацию является критически важным этапом жизненного цикла системы. От качества его выполнения зависит успешность дальнейшей эксплуатации, надежность работы и удовлетворенность пользователей.</w:t>
      </w:r>
    </w:p>
    <w:p w14:paraId="26D305FC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>Комплексный подход к организации данного процесса позволяет минимизировать риски, повысить эффективность внедрения и обеспечить соответствие системы установленным требованиям.</w:t>
      </w:r>
    </w:p>
    <w:p w14:paraId="0899683F" w14:textId="77777777" w:rsidR="00142F3D" w:rsidRPr="00142F3D" w:rsidRDefault="00142F3D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142F3D">
        <w:t xml:space="preserve">В современных условиях усложнения технологий значение этапа введения в эксплуатацию продолжает возрастать, что делает его предметом особого </w:t>
      </w:r>
      <w:r w:rsidRPr="00142F3D">
        <w:lastRenderedPageBreak/>
        <w:t>внимания как со стороны разработчиков, так и со стороны заказчиков.</w:t>
      </w:r>
    </w:p>
    <w:p w14:paraId="3DF92562" w14:textId="77777777" w:rsidR="00724D91" w:rsidRDefault="00724D91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</w:p>
    <w:sectPr w:rsidR="00724D91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0A4E3" w14:textId="77777777" w:rsidR="00FC0460" w:rsidRDefault="00FC0460">
      <w:pPr>
        <w:spacing w:after="0" w:line="240" w:lineRule="auto"/>
      </w:pPr>
      <w:r>
        <w:separator/>
      </w:r>
    </w:p>
  </w:endnote>
  <w:endnote w:type="continuationSeparator" w:id="0">
    <w:p w14:paraId="778C4D51" w14:textId="77777777" w:rsidR="00FC0460" w:rsidRDefault="00FC0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0DBF8F6-6595-4E23-B05B-E4C7F3DF815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7042BEC-FAE7-4282-BD53-8A2A43EDEB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35AAD" w14:textId="77777777" w:rsidR="00FC0460" w:rsidRDefault="00FC0460">
      <w:pPr>
        <w:spacing w:after="0" w:line="240" w:lineRule="auto"/>
      </w:pPr>
      <w:r>
        <w:separator/>
      </w:r>
    </w:p>
  </w:footnote>
  <w:footnote w:type="continuationSeparator" w:id="0">
    <w:p w14:paraId="6E68D3E5" w14:textId="77777777" w:rsidR="00FC0460" w:rsidRDefault="00FC0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0DB"/>
    <w:multiLevelType w:val="multilevel"/>
    <w:tmpl w:val="EAF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94503"/>
    <w:multiLevelType w:val="multilevel"/>
    <w:tmpl w:val="90B6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07CAD"/>
    <w:multiLevelType w:val="multilevel"/>
    <w:tmpl w:val="B3D0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648CE"/>
    <w:multiLevelType w:val="multilevel"/>
    <w:tmpl w:val="B70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37804"/>
    <w:multiLevelType w:val="multilevel"/>
    <w:tmpl w:val="007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71E78"/>
    <w:multiLevelType w:val="multilevel"/>
    <w:tmpl w:val="43F8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661F2"/>
    <w:multiLevelType w:val="multilevel"/>
    <w:tmpl w:val="77AE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873D3"/>
    <w:multiLevelType w:val="multilevel"/>
    <w:tmpl w:val="61C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B101D"/>
    <w:multiLevelType w:val="multilevel"/>
    <w:tmpl w:val="B74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9206B"/>
    <w:multiLevelType w:val="multilevel"/>
    <w:tmpl w:val="B88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93DA3"/>
    <w:multiLevelType w:val="multilevel"/>
    <w:tmpl w:val="8E10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B656F"/>
    <w:multiLevelType w:val="multilevel"/>
    <w:tmpl w:val="2E6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D679B7"/>
    <w:multiLevelType w:val="multilevel"/>
    <w:tmpl w:val="82B2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E09E5"/>
    <w:multiLevelType w:val="multilevel"/>
    <w:tmpl w:val="6CD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38A78E3"/>
    <w:multiLevelType w:val="multilevel"/>
    <w:tmpl w:val="E26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9370DF"/>
    <w:multiLevelType w:val="multilevel"/>
    <w:tmpl w:val="C06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304385"/>
    <w:multiLevelType w:val="multilevel"/>
    <w:tmpl w:val="F0D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E6973"/>
    <w:multiLevelType w:val="multilevel"/>
    <w:tmpl w:val="3F4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7011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235575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2398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82264026">
    <w:abstractNumId w:val="6"/>
  </w:num>
  <w:num w:numId="5" w16cid:durableId="1789278764">
    <w:abstractNumId w:val="14"/>
  </w:num>
  <w:num w:numId="6" w16cid:durableId="791899976">
    <w:abstractNumId w:val="18"/>
  </w:num>
  <w:num w:numId="7" w16cid:durableId="1303081099">
    <w:abstractNumId w:val="22"/>
  </w:num>
  <w:num w:numId="8" w16cid:durableId="379090458">
    <w:abstractNumId w:val="19"/>
  </w:num>
  <w:num w:numId="9" w16cid:durableId="209807813">
    <w:abstractNumId w:val="1"/>
  </w:num>
  <w:num w:numId="10" w16cid:durableId="1611889729">
    <w:abstractNumId w:val="23"/>
  </w:num>
  <w:num w:numId="11" w16cid:durableId="1534685709">
    <w:abstractNumId w:val="8"/>
  </w:num>
  <w:num w:numId="12" w16cid:durableId="1573081679">
    <w:abstractNumId w:val="5"/>
  </w:num>
  <w:num w:numId="13" w16cid:durableId="286085693">
    <w:abstractNumId w:val="17"/>
  </w:num>
  <w:num w:numId="14" w16cid:durableId="142042092">
    <w:abstractNumId w:val="13"/>
  </w:num>
  <w:num w:numId="15" w16cid:durableId="535629238">
    <w:abstractNumId w:val="3"/>
  </w:num>
  <w:num w:numId="16" w16cid:durableId="1172068853">
    <w:abstractNumId w:val="11"/>
  </w:num>
  <w:num w:numId="17" w16cid:durableId="1502114179">
    <w:abstractNumId w:val="16"/>
  </w:num>
  <w:num w:numId="18" w16cid:durableId="296841784">
    <w:abstractNumId w:val="24"/>
  </w:num>
  <w:num w:numId="19" w16cid:durableId="792166297">
    <w:abstractNumId w:val="9"/>
  </w:num>
  <w:num w:numId="20" w16cid:durableId="364991020">
    <w:abstractNumId w:val="21"/>
  </w:num>
  <w:num w:numId="21" w16cid:durableId="1718553103">
    <w:abstractNumId w:val="12"/>
  </w:num>
  <w:num w:numId="22" w16cid:durableId="565654291">
    <w:abstractNumId w:val="0"/>
  </w:num>
  <w:num w:numId="23" w16cid:durableId="2014213758">
    <w:abstractNumId w:val="7"/>
  </w:num>
  <w:num w:numId="24" w16cid:durableId="871110641">
    <w:abstractNumId w:val="2"/>
  </w:num>
  <w:num w:numId="25" w16cid:durableId="1120370354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42F3D"/>
    <w:rsid w:val="00150AE6"/>
    <w:rsid w:val="001E76FC"/>
    <w:rsid w:val="00211C5D"/>
    <w:rsid w:val="003357DB"/>
    <w:rsid w:val="00375B73"/>
    <w:rsid w:val="003F1140"/>
    <w:rsid w:val="005B05EF"/>
    <w:rsid w:val="00724D91"/>
    <w:rsid w:val="007C5805"/>
    <w:rsid w:val="00856C0B"/>
    <w:rsid w:val="008E7906"/>
    <w:rsid w:val="008F1D28"/>
    <w:rsid w:val="00941FC8"/>
    <w:rsid w:val="00993748"/>
    <w:rsid w:val="009C2381"/>
    <w:rsid w:val="00A54A93"/>
    <w:rsid w:val="00A71DD6"/>
    <w:rsid w:val="00AA58FC"/>
    <w:rsid w:val="00D5171D"/>
    <w:rsid w:val="00DD735F"/>
    <w:rsid w:val="00EA40A3"/>
    <w:rsid w:val="00FC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Ауд-Нагатинская-810 Преподаватель</cp:lastModifiedBy>
  <cp:revision>3</cp:revision>
  <dcterms:created xsi:type="dcterms:W3CDTF">2026-04-17T14:55:00Z</dcterms:created>
  <dcterms:modified xsi:type="dcterms:W3CDTF">2026-04-17T15:08:00Z</dcterms:modified>
</cp:coreProperties>
</file>