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D8BA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Лабораторный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практикум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 предмету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 мобильных приложений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23F5D32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B746A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 программы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D63E7C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2BE7C6F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3040" cy="4406265"/>
            <wp:effectExtent l="0" t="0" r="0" b="13335"/>
            <wp:docPr id="1" name="Изображение 1" descr="2026-02-24_23-25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6-02-24_23-25-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804A4"/>
    <w:rsid w:val="047804A4"/>
    <w:rsid w:val="7EC1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2026-03-10T11:19:00Z</dcterms:created>
  <dc:creator>Gleb Trukhin</dc:creator>
  <cp:lastModifiedBy>Gleb Trukhin</cp:lastModifiedBy>
  <dcterms:modified xsi:type="dcterms:W3CDTF">2026-03-10T11:20:21Z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B31957AC276640968CA2CA2B308F191D_13</vt:lpwstr>
  </property>
</Properties>
</file>