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F78" w:rsidRPr="001F3956" w:rsidRDefault="00597F78">
      <w:pPr>
        <w:rPr>
          <w:rFonts w:ascii="Times New Roman" w:hAnsi="Times New Roman" w:cs="Times New Roman"/>
        </w:rPr>
      </w:pPr>
    </w:p>
    <w:p w:rsidR="009E0D2A" w:rsidRPr="001F3956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45"/>
      </w:tblGrid>
      <w:tr w:rsidR="00A37FD0" w:rsidRPr="001F3956" w:rsidTr="001A5668">
        <w:tc>
          <w:tcPr>
            <w:tcW w:w="9345" w:type="dxa"/>
            <w:tcBorders>
              <w:bottom w:val="single" w:sz="4" w:space="0" w:color="auto"/>
            </w:tcBorders>
          </w:tcPr>
          <w:p w:rsidR="00A37FD0" w:rsidRPr="00C05097" w:rsidRDefault="00A37FD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37FD0" w:rsidRPr="001F3956" w:rsidTr="001A5668">
        <w:tc>
          <w:tcPr>
            <w:tcW w:w="9345" w:type="dxa"/>
            <w:tcBorders>
              <w:top w:val="single" w:sz="4" w:space="0" w:color="auto"/>
            </w:tcBorders>
          </w:tcPr>
          <w:p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:rsidTr="001A5668">
        <w:tc>
          <w:tcPr>
            <w:tcW w:w="9345" w:type="dxa"/>
            <w:tcBorders>
              <w:bottom w:val="single" w:sz="4" w:space="0" w:color="auto"/>
            </w:tcBorders>
          </w:tcPr>
          <w:p w:rsidR="00A37FD0" w:rsidRPr="00B17FBF" w:rsidRDefault="00CE0F3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Математическое обеспечение и администрирование информационных систем</w:t>
            </w:r>
          </w:p>
        </w:tc>
      </w:tr>
      <w:tr w:rsidR="00A37FD0" w:rsidRPr="001F3956" w:rsidTr="001A5668">
        <w:tc>
          <w:tcPr>
            <w:tcW w:w="9345" w:type="dxa"/>
            <w:tcBorders>
              <w:top w:val="single" w:sz="4" w:space="0" w:color="auto"/>
            </w:tcBorders>
          </w:tcPr>
          <w:p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:rsidTr="001A5668">
        <w:tc>
          <w:tcPr>
            <w:tcW w:w="9345" w:type="dxa"/>
            <w:tcBorders>
              <w:bottom w:val="single" w:sz="4" w:space="0" w:color="auto"/>
            </w:tcBorders>
          </w:tcPr>
          <w:p w:rsidR="00A37FD0" w:rsidRPr="00B17FBF" w:rsidRDefault="00CE0F3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1F3956" w:rsidTr="001A5668">
        <w:tc>
          <w:tcPr>
            <w:tcW w:w="9345" w:type="dxa"/>
            <w:tcBorders>
              <w:top w:val="single" w:sz="4" w:space="0" w:color="auto"/>
            </w:tcBorders>
          </w:tcPr>
          <w:p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:rsidR="009E0D2A" w:rsidRDefault="009E0D2A">
      <w:pPr>
        <w:rPr>
          <w:rFonts w:ascii="Times New Roman" w:hAnsi="Times New Roman" w:cs="Times New Roman"/>
        </w:rPr>
      </w:pPr>
    </w:p>
    <w:p w:rsidR="000906CF" w:rsidRDefault="000906CF">
      <w:pPr>
        <w:rPr>
          <w:rFonts w:ascii="Times New Roman" w:hAnsi="Times New Roman" w:cs="Times New Roman"/>
        </w:rPr>
      </w:pPr>
    </w:p>
    <w:p w:rsidR="00DF57D8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0D9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:rsidR="000906CF" w:rsidRPr="007560D9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45"/>
      </w:tblGrid>
      <w:tr w:rsidR="007560D9" w:rsidRPr="001F3956" w:rsidTr="002602CF">
        <w:tc>
          <w:tcPr>
            <w:tcW w:w="9345" w:type="dxa"/>
            <w:tcBorders>
              <w:bottom w:val="single" w:sz="4" w:space="0" w:color="auto"/>
            </w:tcBorders>
          </w:tcPr>
          <w:p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 w:rsidR="005E43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7560D9" w:rsidRPr="001F3956" w:rsidTr="002602CF">
        <w:tc>
          <w:tcPr>
            <w:tcW w:w="9345" w:type="dxa"/>
            <w:tcBorders>
              <w:top w:val="single" w:sz="4" w:space="0" w:color="auto"/>
            </w:tcBorders>
          </w:tcPr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:rsidTr="002602CF">
        <w:tc>
          <w:tcPr>
            <w:tcW w:w="9345" w:type="dxa"/>
            <w:tcBorders>
              <w:bottom w:val="single" w:sz="4" w:space="0" w:color="auto"/>
            </w:tcBorders>
          </w:tcPr>
          <w:p w:rsidR="007560D9" w:rsidRPr="00B17FBF" w:rsidRDefault="007560D9" w:rsidP="00AC08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 тему «</w:t>
            </w:r>
            <w:r w:rsidR="00CE0F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Основы м</w:t>
            </w:r>
            <w:r w:rsidR="00AC08B0" w:rsidRPr="00AC08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етодологии DevOps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:rsidTr="002602CF">
        <w:tc>
          <w:tcPr>
            <w:tcW w:w="9345" w:type="dxa"/>
            <w:tcBorders>
              <w:top w:val="single" w:sz="4" w:space="0" w:color="auto"/>
            </w:tcBorders>
          </w:tcPr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:rsidTr="002602CF">
        <w:tc>
          <w:tcPr>
            <w:tcW w:w="9345" w:type="dxa"/>
            <w:tcBorders>
              <w:bottom w:val="single" w:sz="4" w:space="0" w:color="auto"/>
            </w:tcBorders>
          </w:tcPr>
          <w:p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AC08B0" w:rsidRPr="00AC08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:rsidTr="002602CF">
        <w:tc>
          <w:tcPr>
            <w:tcW w:w="9345" w:type="dxa"/>
            <w:tcBorders>
              <w:top w:val="single" w:sz="4" w:space="0" w:color="auto"/>
            </w:tcBorders>
          </w:tcPr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:rsidR="00180164" w:rsidRDefault="00180164">
      <w:pPr>
        <w:rPr>
          <w:rFonts w:ascii="Times New Roman" w:hAnsi="Times New Roman" w:cs="Times New Roman"/>
          <w:sz w:val="28"/>
          <w:szCs w:val="28"/>
        </w:rPr>
      </w:pPr>
    </w:p>
    <w:p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p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85"/>
        <w:gridCol w:w="425"/>
        <w:gridCol w:w="4834"/>
        <w:gridCol w:w="251"/>
        <w:gridCol w:w="1860"/>
      </w:tblGrid>
      <w:tr w:rsidR="00BB26FC" w:rsidTr="00C20896">
        <w:tc>
          <w:tcPr>
            <w:tcW w:w="1985" w:type="dxa"/>
          </w:tcPr>
          <w:p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:rsidR="00BB26FC" w:rsidRPr="00AC08B0" w:rsidRDefault="00AC08B0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AC08B0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Крюков Захар Захарович</w:t>
            </w:r>
          </w:p>
        </w:tc>
        <w:tc>
          <w:tcPr>
            <w:tcW w:w="251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:rsidR="00BB26FC" w:rsidRDefault="007E11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847896" cy="502123"/>
                  <wp:effectExtent l="19050" t="0" r="9354" b="0"/>
                  <wp:docPr id="1" name="Рисунок 0" descr="537997999081429589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379979990814295895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742" cy="51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26FC" w:rsidTr="00C20896">
        <w:tc>
          <w:tcPr>
            <w:tcW w:w="1985" w:type="dxa"/>
          </w:tcPr>
          <w:p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:rsid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:rsidTr="00C20896">
        <w:tc>
          <w:tcPr>
            <w:tcW w:w="1985" w:type="dxa"/>
          </w:tcPr>
          <w:p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:rsidR="00BB26FC" w:rsidRPr="00AC08B0" w:rsidRDefault="00AC08B0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</w:pPr>
            <w:r w:rsidRPr="00AC08B0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Tr="00C20896">
        <w:tc>
          <w:tcPr>
            <w:tcW w:w="1985" w:type="dxa"/>
          </w:tcPr>
          <w:p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:rsidR="00BB26FC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906C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40"/>
        <w:gridCol w:w="236"/>
        <w:gridCol w:w="5209"/>
        <w:gridCol w:w="247"/>
        <w:gridCol w:w="1739"/>
      </w:tblGrid>
      <w:tr w:rsidR="00C20896" w:rsidTr="00C20896">
        <w:tc>
          <w:tcPr>
            <w:tcW w:w="1236" w:type="dxa"/>
          </w:tcPr>
          <w:p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:rsidR="00C20896" w:rsidRPr="004B47D5" w:rsidRDefault="00AC08B0" w:rsidP="00AC08B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r w:rsidR="004B47D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Иван</w:t>
            </w:r>
            <w:r w:rsidR="004B47D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Валерьевич</w:t>
            </w:r>
          </w:p>
        </w:tc>
        <w:tc>
          <w:tcPr>
            <w:tcW w:w="251" w:type="dxa"/>
          </w:tcPr>
          <w:p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:rsidTr="00C20896">
        <w:tc>
          <w:tcPr>
            <w:tcW w:w="1236" w:type="dxa"/>
          </w:tcPr>
          <w:p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:rsidR="00C20896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-369570</wp:posOffset>
                  </wp:positionV>
                  <wp:extent cx="1123951" cy="485775"/>
                  <wp:effectExtent l="0" t="0" r="0" b="0"/>
                  <wp:wrapNone/>
                  <wp:docPr id="1720150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1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:rsidR="00F40E1B" w:rsidRDefault="002639C2" w:rsidP="00CC1E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9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г. Москва, 202</w:t>
      </w:r>
      <w:r w:rsidR="00AC08B0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Pr="002639C2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p w:rsidR="00CC1E3F" w:rsidRPr="00CC1E3F" w:rsidRDefault="00CC1E3F" w:rsidP="00CC1E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40E1B" w:rsidRPr="00F40E1B" w:rsidRDefault="00F40E1B" w:rsidP="00F40E1B">
      <w:pPr>
        <w:rPr>
          <w:rFonts w:ascii="Times New Roman" w:hAnsi="Times New Roman" w:cs="Times New Roman"/>
          <w:b/>
          <w:sz w:val="28"/>
          <w:szCs w:val="28"/>
        </w:rPr>
      </w:pPr>
      <w:r w:rsidRPr="00F40E1B">
        <w:rPr>
          <w:rFonts w:ascii="Times New Roman" w:hAnsi="Times New Roman" w:cs="Times New Roman"/>
          <w:b/>
          <w:sz w:val="28"/>
          <w:szCs w:val="28"/>
        </w:rPr>
        <w:t>Методология CI/CD: автоматизация, интеграция и непрерывная доставка программного обеспечения</w:t>
      </w:r>
    </w:p>
    <w:p w:rsidR="00F40E1B" w:rsidRPr="00F40E1B" w:rsidRDefault="00F40E1B" w:rsidP="00F40E1B">
      <w:pPr>
        <w:rPr>
          <w:rFonts w:ascii="Times New Roman" w:hAnsi="Times New Roman" w:cs="Times New Roman"/>
          <w:sz w:val="28"/>
          <w:szCs w:val="28"/>
        </w:rPr>
      </w:pPr>
    </w:p>
    <w:p w:rsidR="00F40E1B" w:rsidRPr="00F40E1B" w:rsidRDefault="00F40E1B" w:rsidP="00F40E1B">
      <w:pPr>
        <w:rPr>
          <w:rFonts w:ascii="Times New Roman" w:hAnsi="Times New Roman" w:cs="Times New Roman"/>
          <w:b/>
          <w:sz w:val="28"/>
          <w:szCs w:val="28"/>
        </w:rPr>
      </w:pPr>
      <w:r w:rsidRPr="00F40E1B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F40E1B" w:rsidRPr="00F40E1B" w:rsidRDefault="00F40E1B" w:rsidP="00F40E1B">
      <w:pPr>
        <w:rPr>
          <w:rFonts w:ascii="Times New Roman" w:hAnsi="Times New Roman" w:cs="Times New Roman"/>
          <w:sz w:val="28"/>
          <w:szCs w:val="28"/>
        </w:rPr>
      </w:pPr>
      <w:r w:rsidRPr="00F40E1B">
        <w:rPr>
          <w:rFonts w:ascii="Times New Roman" w:hAnsi="Times New Roman" w:cs="Times New Roman"/>
          <w:sz w:val="28"/>
          <w:szCs w:val="28"/>
        </w:rPr>
        <w:t>Современная разработка программного обеспечения требует от компаний способности быстро и качественно выпускать новые версии продуктов, оперативно реагируя на изменения рынка и запросы пользователей. Традиционные каскадные модели, предполагавшие длительные циклы интеграции и тестирования на финальных этапах, всё чаще демонстрировали свою неэффективность – выявление ошибок на поздних стадиях влекло за собой непредсказуемые задержки релизов и рост затрат. В ответ на эти вызовы сформировалась методология CI/CD (Continuous Integration / Continuous Delivery), которая стала не просто набором технических практик, но и важной составляющей DevOps-культуры, радикально изменив подходы к созданию и поставке ПО.</w:t>
      </w:r>
    </w:p>
    <w:p w:rsidR="00F40E1B" w:rsidRPr="00F40E1B" w:rsidRDefault="00F40E1B" w:rsidP="00F40E1B">
      <w:pPr>
        <w:rPr>
          <w:rFonts w:ascii="Times New Roman" w:hAnsi="Times New Roman" w:cs="Times New Roman"/>
          <w:sz w:val="28"/>
          <w:szCs w:val="28"/>
        </w:rPr>
      </w:pPr>
      <w:r w:rsidRPr="00F40E1B">
        <w:rPr>
          <w:rFonts w:ascii="Times New Roman" w:hAnsi="Times New Roman" w:cs="Times New Roman"/>
          <w:sz w:val="28"/>
          <w:szCs w:val="28"/>
        </w:rPr>
        <w:t>Цель данной работы – представить обзорный реферат, раскрывающий сущность, архитектуру и значение CI/CD. В работе будут рассмотрены базовые концепции непрерывной интеграции и доставки, проанализирована архитектура конвейера обработки изменений, а также проведён обзор современных инструментов и практик внедрения.</w:t>
      </w:r>
    </w:p>
    <w:p w:rsidR="00F40E1B" w:rsidRDefault="00F40E1B" w:rsidP="002639C2">
      <w:pPr>
        <w:rPr>
          <w:rFonts w:ascii="Times New Roman" w:hAnsi="Times New Roman" w:cs="Times New Roman"/>
          <w:sz w:val="28"/>
          <w:szCs w:val="28"/>
        </w:rPr>
      </w:pPr>
    </w:p>
    <w:p w:rsidR="00F40E1B" w:rsidRPr="00F40E1B" w:rsidRDefault="00F40E1B" w:rsidP="00F40E1B">
      <w:pPr>
        <w:rPr>
          <w:rFonts w:ascii="Times New Roman" w:hAnsi="Times New Roman" w:cs="Times New Roman"/>
          <w:b/>
          <w:sz w:val="28"/>
          <w:szCs w:val="28"/>
        </w:rPr>
      </w:pPr>
      <w:r w:rsidRPr="00F40E1B">
        <w:rPr>
          <w:rFonts w:ascii="Times New Roman" w:hAnsi="Times New Roman" w:cs="Times New Roman"/>
          <w:b/>
          <w:sz w:val="28"/>
          <w:szCs w:val="28"/>
        </w:rPr>
        <w:t>1. Сущность и эволюция CI/CD</w:t>
      </w:r>
    </w:p>
    <w:p w:rsidR="00F40E1B" w:rsidRPr="00F40E1B" w:rsidRDefault="00F40E1B" w:rsidP="00F40E1B">
      <w:pPr>
        <w:rPr>
          <w:rFonts w:ascii="Times New Roman" w:hAnsi="Times New Roman" w:cs="Times New Roman"/>
          <w:sz w:val="28"/>
          <w:szCs w:val="28"/>
        </w:rPr>
      </w:pPr>
      <w:r w:rsidRPr="00F40E1B">
        <w:rPr>
          <w:rFonts w:ascii="Times New Roman" w:hAnsi="Times New Roman" w:cs="Times New Roman"/>
          <w:sz w:val="28"/>
          <w:szCs w:val="28"/>
        </w:rPr>
        <w:t>Термин CI/CD охватывает три взаимосвязанных практики. Непрерывная интеграция (Continuous Integration — CI) подразумевает регулярное (многократно в течение дня) слияние всеми разработчиками своих изменений в центральный репозиторий, сопровождаемое автоматической сборкой и запуском тестов. Это позволяет мгновенно обнаруживать конфликты и дефекты интеграции, устраняя так называемый «ад интеграции» — проблему, характерную для эпохи, когда код объединялся разово, перед самым релизом, что было крайне болезненно и рискованно.</w:t>
      </w:r>
    </w:p>
    <w:p w:rsidR="00F40E1B" w:rsidRPr="00F40E1B" w:rsidRDefault="00F40E1B" w:rsidP="00F40E1B">
      <w:pPr>
        <w:rPr>
          <w:rFonts w:ascii="Times New Roman" w:hAnsi="Times New Roman" w:cs="Times New Roman"/>
          <w:sz w:val="28"/>
          <w:szCs w:val="28"/>
        </w:rPr>
      </w:pPr>
    </w:p>
    <w:p w:rsidR="00F40E1B" w:rsidRPr="00F40E1B" w:rsidRDefault="00F40E1B" w:rsidP="00F40E1B">
      <w:pPr>
        <w:rPr>
          <w:rFonts w:ascii="Times New Roman" w:hAnsi="Times New Roman" w:cs="Times New Roman"/>
          <w:sz w:val="28"/>
          <w:szCs w:val="28"/>
        </w:rPr>
      </w:pPr>
      <w:r w:rsidRPr="00F40E1B">
        <w:rPr>
          <w:rFonts w:ascii="Times New Roman" w:hAnsi="Times New Roman" w:cs="Times New Roman"/>
          <w:sz w:val="28"/>
          <w:szCs w:val="28"/>
        </w:rPr>
        <w:lastRenderedPageBreak/>
        <w:t>Непрерывная доставка (Continuous Delivery — CD) — следующий этап, гарантирующий, что код, прошедший этап CI, всегда находится в готовом к развертыванию состоянии. Автоматизированный процесс подготовки релиза включает финальное тестирование в стейджинг-среде, после чего решение о фактическом развертывании в production может приниматься вручную. Наконец, непрерывное развертывание (Continuous Deployment) представляет собой максимально автоматизированный вариант, где каждое успешное изменение автоматически попадает в production среду без ручного одобрения, что требует исключительной надежности тестовых наборов.</w:t>
      </w:r>
    </w:p>
    <w:p w:rsidR="00F40E1B" w:rsidRPr="00F40E1B" w:rsidRDefault="00F40E1B" w:rsidP="00F40E1B">
      <w:pPr>
        <w:rPr>
          <w:rFonts w:ascii="Times New Roman" w:hAnsi="Times New Roman" w:cs="Times New Roman"/>
          <w:sz w:val="28"/>
          <w:szCs w:val="28"/>
        </w:rPr>
      </w:pPr>
    </w:p>
    <w:p w:rsidR="00F40E1B" w:rsidRDefault="00F40E1B" w:rsidP="00F40E1B">
      <w:pPr>
        <w:rPr>
          <w:rFonts w:ascii="Times New Roman" w:hAnsi="Times New Roman" w:cs="Times New Roman"/>
          <w:sz w:val="28"/>
          <w:szCs w:val="28"/>
        </w:rPr>
      </w:pPr>
      <w:r w:rsidRPr="00F40E1B">
        <w:rPr>
          <w:rFonts w:ascii="Times New Roman" w:hAnsi="Times New Roman" w:cs="Times New Roman"/>
          <w:sz w:val="28"/>
          <w:szCs w:val="28"/>
        </w:rPr>
        <w:t>Эволюция CI/CD прошла путь от идеи частых коммитов и тестирования в сообществе Extreme Programming (конец 90-х) до центрального элемента DevOps-трансформации в 2010-х годах. Сегодня CI/CD немыслим без облачных технологий, контейнеризации (Docker) и оркестрации (Kubernetes), которые обеспечивают единообразие сред выполнения и масштабируемость процессов.</w:t>
      </w:r>
    </w:p>
    <w:p w:rsidR="002639C2" w:rsidRDefault="002639C2" w:rsidP="002639C2">
      <w:pPr>
        <w:rPr>
          <w:rFonts w:ascii="Times New Roman" w:hAnsi="Times New Roman" w:cs="Times New Roman"/>
          <w:sz w:val="28"/>
          <w:szCs w:val="28"/>
        </w:rPr>
      </w:pPr>
    </w:p>
    <w:p w:rsidR="00F40E1B" w:rsidRPr="00F40E1B" w:rsidRDefault="00F40E1B" w:rsidP="00F40E1B">
      <w:pPr>
        <w:rPr>
          <w:rFonts w:ascii="Times New Roman" w:hAnsi="Times New Roman" w:cs="Times New Roman"/>
          <w:b/>
          <w:sz w:val="28"/>
          <w:szCs w:val="28"/>
        </w:rPr>
      </w:pPr>
      <w:r w:rsidRPr="00F40E1B">
        <w:rPr>
          <w:rFonts w:ascii="Times New Roman" w:hAnsi="Times New Roman" w:cs="Times New Roman"/>
          <w:b/>
          <w:sz w:val="28"/>
          <w:szCs w:val="28"/>
        </w:rPr>
        <w:t>2. Архитектура конвейера (Pipeline)</w:t>
      </w:r>
    </w:p>
    <w:p w:rsidR="00F40E1B" w:rsidRPr="00F40E1B" w:rsidRDefault="00F40E1B" w:rsidP="00F40E1B">
      <w:pPr>
        <w:rPr>
          <w:rFonts w:ascii="Times New Roman" w:hAnsi="Times New Roman" w:cs="Times New Roman"/>
          <w:sz w:val="28"/>
          <w:szCs w:val="28"/>
        </w:rPr>
      </w:pPr>
      <w:r w:rsidRPr="00F40E1B">
        <w:rPr>
          <w:rFonts w:ascii="Times New Roman" w:hAnsi="Times New Roman" w:cs="Times New Roman"/>
          <w:sz w:val="28"/>
          <w:szCs w:val="28"/>
        </w:rPr>
        <w:t>В основе методологии лежит концепция конвейера — последовательности автоматизированных стадий, через которые проходит каждый коммит кода. Стандартная архитектура конвейера включает следующие ключевые этапы:</w:t>
      </w:r>
    </w:p>
    <w:p w:rsidR="00F40E1B" w:rsidRPr="00F40E1B" w:rsidRDefault="00F40E1B" w:rsidP="00F40E1B">
      <w:pPr>
        <w:rPr>
          <w:rFonts w:ascii="Times New Roman" w:hAnsi="Times New Roman" w:cs="Times New Roman"/>
          <w:sz w:val="28"/>
          <w:szCs w:val="28"/>
        </w:rPr>
      </w:pPr>
    </w:p>
    <w:p w:rsidR="00F40E1B" w:rsidRPr="00CC1E3F" w:rsidRDefault="00F40E1B" w:rsidP="00CC1E3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E3F">
        <w:rPr>
          <w:rFonts w:ascii="Times New Roman" w:hAnsi="Times New Roman" w:cs="Times New Roman"/>
          <w:sz w:val="28"/>
          <w:szCs w:val="28"/>
        </w:rPr>
        <w:t>Исходный код (Source): Триггером служит действие в системе контроля версий (например, Git) — создание коммита, открытие Pull Request или слияние ветки.</w:t>
      </w:r>
    </w:p>
    <w:p w:rsidR="00F40E1B" w:rsidRPr="00F40E1B" w:rsidRDefault="00F40E1B" w:rsidP="00F40E1B">
      <w:pPr>
        <w:rPr>
          <w:rFonts w:ascii="Times New Roman" w:hAnsi="Times New Roman" w:cs="Times New Roman"/>
          <w:sz w:val="28"/>
          <w:szCs w:val="28"/>
        </w:rPr>
      </w:pPr>
    </w:p>
    <w:p w:rsidR="00F40E1B" w:rsidRPr="00CC1E3F" w:rsidRDefault="00F40E1B" w:rsidP="00CC1E3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E3F">
        <w:rPr>
          <w:rFonts w:ascii="Times New Roman" w:hAnsi="Times New Roman" w:cs="Times New Roman"/>
          <w:sz w:val="28"/>
          <w:szCs w:val="28"/>
        </w:rPr>
        <w:t>Сборка (Build): На этом этапе происходит компиляция кода, управление зависимостями и создание артефактов — исполняемых файлов, библиотек или Docker-образов.</w:t>
      </w:r>
    </w:p>
    <w:p w:rsidR="00F40E1B" w:rsidRPr="00F40E1B" w:rsidRDefault="00F40E1B" w:rsidP="00F40E1B">
      <w:pPr>
        <w:rPr>
          <w:rFonts w:ascii="Times New Roman" w:hAnsi="Times New Roman" w:cs="Times New Roman"/>
          <w:sz w:val="28"/>
          <w:szCs w:val="28"/>
        </w:rPr>
      </w:pPr>
    </w:p>
    <w:p w:rsidR="00F40E1B" w:rsidRPr="00CC1E3F" w:rsidRDefault="00F40E1B" w:rsidP="00CC1E3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E3F">
        <w:rPr>
          <w:rFonts w:ascii="Times New Roman" w:hAnsi="Times New Roman" w:cs="Times New Roman"/>
          <w:sz w:val="28"/>
          <w:szCs w:val="28"/>
        </w:rPr>
        <w:t>Тестирование (Test): Запуск автоматизированных тестов различных уровней (модульные, интеграционные, приемочные). Часто на этом этапе также интегрируются инструменты статического анализа безопасности (SAST) и анализа состава зависимостей (SCA).</w:t>
      </w:r>
    </w:p>
    <w:p w:rsidR="00F40E1B" w:rsidRPr="00F40E1B" w:rsidRDefault="00F40E1B" w:rsidP="00F40E1B">
      <w:pPr>
        <w:rPr>
          <w:rFonts w:ascii="Times New Roman" w:hAnsi="Times New Roman" w:cs="Times New Roman"/>
          <w:sz w:val="28"/>
          <w:szCs w:val="28"/>
        </w:rPr>
      </w:pPr>
    </w:p>
    <w:p w:rsidR="00F40E1B" w:rsidRPr="00CC1E3F" w:rsidRDefault="00F40E1B" w:rsidP="00CC1E3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E3F">
        <w:rPr>
          <w:rFonts w:ascii="Times New Roman" w:hAnsi="Times New Roman" w:cs="Times New Roman"/>
          <w:sz w:val="28"/>
          <w:szCs w:val="28"/>
        </w:rPr>
        <w:t>Публикация (Publish): Успешно собранные артефакты загружаются в репозиторий (Nexus, Artifactory, Docker Registry) для последующего использования.</w:t>
      </w:r>
    </w:p>
    <w:p w:rsidR="00F40E1B" w:rsidRPr="00F40E1B" w:rsidRDefault="00F40E1B" w:rsidP="00F40E1B">
      <w:pPr>
        <w:rPr>
          <w:rFonts w:ascii="Times New Roman" w:hAnsi="Times New Roman" w:cs="Times New Roman"/>
          <w:sz w:val="28"/>
          <w:szCs w:val="28"/>
        </w:rPr>
      </w:pPr>
    </w:p>
    <w:p w:rsidR="00F40E1B" w:rsidRPr="00CC1E3F" w:rsidRDefault="00F40E1B" w:rsidP="00CC1E3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E3F">
        <w:rPr>
          <w:rFonts w:ascii="Times New Roman" w:hAnsi="Times New Roman" w:cs="Times New Roman"/>
          <w:sz w:val="28"/>
          <w:szCs w:val="28"/>
        </w:rPr>
        <w:t>Развертывание (Deploy): Финальный этап, на котором артефакты разворачиваются в целевых средах — тестовой, предпродуктивной или непосредственно production.</w:t>
      </w:r>
    </w:p>
    <w:p w:rsidR="00F40E1B" w:rsidRPr="00F40E1B" w:rsidRDefault="00F40E1B" w:rsidP="00F40E1B">
      <w:pPr>
        <w:rPr>
          <w:rFonts w:ascii="Times New Roman" w:hAnsi="Times New Roman" w:cs="Times New Roman"/>
          <w:sz w:val="28"/>
          <w:szCs w:val="28"/>
        </w:rPr>
      </w:pPr>
    </w:p>
    <w:p w:rsidR="00F40E1B" w:rsidRDefault="00F40E1B" w:rsidP="00F40E1B">
      <w:pPr>
        <w:rPr>
          <w:rFonts w:ascii="Times New Roman" w:hAnsi="Times New Roman" w:cs="Times New Roman"/>
          <w:sz w:val="28"/>
          <w:szCs w:val="28"/>
        </w:rPr>
      </w:pPr>
      <w:r w:rsidRPr="00F40E1B">
        <w:rPr>
          <w:rFonts w:ascii="Times New Roman" w:hAnsi="Times New Roman" w:cs="Times New Roman"/>
          <w:sz w:val="28"/>
          <w:szCs w:val="28"/>
        </w:rPr>
        <w:t>Для сложных систем (например, микросервисных архитектур или монорепозиториев) применяются расширенные паттерны сборки. Современные платформы (такие как GitLab CI/CD) поддерживают DAG-выполнение, когда задачи запускаются сразу после готовности их зависимостей, минуя линейные стадии, а также динамическую генерацию дочерних пайплайнов, что позволяет эффективно пересобирать только изменившиеся компоненты.</w:t>
      </w:r>
    </w:p>
    <w:p w:rsidR="00CC1E3F" w:rsidRDefault="00CC1E3F" w:rsidP="00F40E1B">
      <w:pPr>
        <w:rPr>
          <w:rFonts w:ascii="Times New Roman" w:hAnsi="Times New Roman" w:cs="Times New Roman"/>
          <w:sz w:val="28"/>
          <w:szCs w:val="28"/>
        </w:rPr>
      </w:pPr>
    </w:p>
    <w:p w:rsidR="00CC1E3F" w:rsidRPr="00CC1E3F" w:rsidRDefault="000B63E2" w:rsidP="00CC1E3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CC1E3F" w:rsidRPr="00CC1E3F">
        <w:rPr>
          <w:rFonts w:ascii="Times New Roman" w:hAnsi="Times New Roman" w:cs="Times New Roman"/>
          <w:b/>
          <w:sz w:val="28"/>
          <w:szCs w:val="28"/>
        </w:rPr>
        <w:t>. Безопасность и практики внедрения</w:t>
      </w:r>
    </w:p>
    <w:p w:rsidR="00CC1E3F" w:rsidRPr="00CC1E3F" w:rsidRDefault="00CC1E3F" w:rsidP="00CC1E3F">
      <w:pPr>
        <w:rPr>
          <w:rFonts w:ascii="Times New Roman" w:hAnsi="Times New Roman" w:cs="Times New Roman"/>
          <w:sz w:val="28"/>
          <w:szCs w:val="28"/>
        </w:rPr>
      </w:pPr>
      <w:r w:rsidRPr="00CC1E3F">
        <w:rPr>
          <w:rFonts w:ascii="Times New Roman" w:hAnsi="Times New Roman" w:cs="Times New Roman"/>
          <w:sz w:val="28"/>
          <w:szCs w:val="28"/>
        </w:rPr>
        <w:t>Современная методология CI/CD немыслима без концепции DevSecOps, подразумевающей интеграцию практик безопасности на ранних этапах (Shift Left). Это означает, что проверки безопасности не откладываются на предрелизный этап, а встраиваются непосредственно в конвейер:</w:t>
      </w:r>
    </w:p>
    <w:p w:rsidR="00CC1E3F" w:rsidRPr="00CC1E3F" w:rsidRDefault="00CC1E3F" w:rsidP="00CC1E3F">
      <w:pPr>
        <w:rPr>
          <w:rFonts w:ascii="Times New Roman" w:hAnsi="Times New Roman" w:cs="Times New Roman"/>
          <w:sz w:val="28"/>
          <w:szCs w:val="28"/>
        </w:rPr>
      </w:pPr>
    </w:p>
    <w:p w:rsidR="00CC1E3F" w:rsidRPr="00CC1E3F" w:rsidRDefault="00CC1E3F" w:rsidP="00CC1E3F">
      <w:pPr>
        <w:rPr>
          <w:rFonts w:ascii="Times New Roman" w:hAnsi="Times New Roman" w:cs="Times New Roman"/>
          <w:sz w:val="28"/>
          <w:szCs w:val="28"/>
        </w:rPr>
      </w:pPr>
      <w:r w:rsidRPr="00CC1E3F">
        <w:rPr>
          <w:rFonts w:ascii="Times New Roman" w:hAnsi="Times New Roman" w:cs="Times New Roman"/>
          <w:sz w:val="28"/>
          <w:szCs w:val="28"/>
        </w:rPr>
        <w:t>IDE и Pre-commit: Статический анализатор кода (SonarLint, Snyk) проверяет код прямо в редакторе разработчика, подсвечивая уязвимости до коммита.</w:t>
      </w:r>
    </w:p>
    <w:p w:rsidR="00CC1E3F" w:rsidRPr="00CC1E3F" w:rsidRDefault="00CC1E3F" w:rsidP="00CC1E3F">
      <w:pPr>
        <w:rPr>
          <w:rFonts w:ascii="Times New Roman" w:hAnsi="Times New Roman" w:cs="Times New Roman"/>
          <w:sz w:val="28"/>
          <w:szCs w:val="28"/>
        </w:rPr>
      </w:pPr>
    </w:p>
    <w:p w:rsidR="00CC1E3F" w:rsidRPr="00CC1E3F" w:rsidRDefault="00CC1E3F" w:rsidP="00CC1E3F">
      <w:pPr>
        <w:rPr>
          <w:rFonts w:ascii="Times New Roman" w:hAnsi="Times New Roman" w:cs="Times New Roman"/>
          <w:sz w:val="28"/>
          <w:szCs w:val="28"/>
        </w:rPr>
      </w:pPr>
      <w:r w:rsidRPr="00CC1E3F">
        <w:rPr>
          <w:rFonts w:ascii="Times New Roman" w:hAnsi="Times New Roman" w:cs="Times New Roman"/>
          <w:sz w:val="28"/>
          <w:szCs w:val="28"/>
        </w:rPr>
        <w:t>Pull Request (PR): Политики веток в репозитории блокируют слияние, если не пройдены обязательные проверки (успешная сборка, отсутствие критических уязвимостей в зависимостях, аппрув ревьювера).</w:t>
      </w:r>
    </w:p>
    <w:p w:rsidR="00CC1E3F" w:rsidRPr="00CC1E3F" w:rsidRDefault="00CC1E3F" w:rsidP="00CC1E3F">
      <w:pPr>
        <w:rPr>
          <w:rFonts w:ascii="Times New Roman" w:hAnsi="Times New Roman" w:cs="Times New Roman"/>
          <w:sz w:val="28"/>
          <w:szCs w:val="28"/>
        </w:rPr>
      </w:pPr>
    </w:p>
    <w:p w:rsidR="00CC1E3F" w:rsidRPr="00CC1E3F" w:rsidRDefault="00CC1E3F" w:rsidP="00CC1E3F">
      <w:pPr>
        <w:rPr>
          <w:rFonts w:ascii="Times New Roman" w:hAnsi="Times New Roman" w:cs="Times New Roman"/>
          <w:sz w:val="28"/>
          <w:szCs w:val="28"/>
        </w:rPr>
      </w:pPr>
      <w:r w:rsidRPr="00CC1E3F">
        <w:rPr>
          <w:rFonts w:ascii="Times New Roman" w:hAnsi="Times New Roman" w:cs="Times New Roman"/>
          <w:sz w:val="28"/>
          <w:szCs w:val="28"/>
        </w:rPr>
        <w:t>Контейнеры: Сканирование Docker-образов на наличие известных уязвимостей (CVE) перед публикацией в registry.</w:t>
      </w:r>
    </w:p>
    <w:p w:rsidR="00CC1E3F" w:rsidRPr="00CC1E3F" w:rsidRDefault="00CC1E3F" w:rsidP="00CC1E3F">
      <w:pPr>
        <w:rPr>
          <w:rFonts w:ascii="Times New Roman" w:hAnsi="Times New Roman" w:cs="Times New Roman"/>
          <w:sz w:val="28"/>
          <w:szCs w:val="28"/>
        </w:rPr>
      </w:pPr>
    </w:p>
    <w:p w:rsidR="00CC1E3F" w:rsidRDefault="00CC1E3F" w:rsidP="00CC1E3F">
      <w:pPr>
        <w:rPr>
          <w:rFonts w:ascii="Times New Roman" w:hAnsi="Times New Roman" w:cs="Times New Roman"/>
          <w:sz w:val="28"/>
          <w:szCs w:val="28"/>
        </w:rPr>
      </w:pPr>
      <w:r w:rsidRPr="00CC1E3F">
        <w:rPr>
          <w:rFonts w:ascii="Times New Roman" w:hAnsi="Times New Roman" w:cs="Times New Roman"/>
          <w:sz w:val="28"/>
          <w:szCs w:val="28"/>
        </w:rPr>
        <w:t>Эффективное внедрение CI/CD требует не только выбора инструмента, но и изменения культуры. Ключевыми факторами успеха являются: отказ от длинноживущих веток в пользу Trunk-Based Development, поддержание высокой скорости выполнения пайплайна (быстрая обратная связь) и автоматизация откатов (rollback) при сбоях. Экономический эффект выражается в сокращении ручного труда, уменьшении числа багов в продакшене и, как следствие, повышении удовлетворенности команд, так как разработчики перестают тратить время на рутинные операции.</w:t>
      </w:r>
    </w:p>
    <w:p w:rsidR="00CC1E3F" w:rsidRDefault="00CC1E3F" w:rsidP="00CC1E3F">
      <w:pPr>
        <w:rPr>
          <w:rFonts w:ascii="Times New Roman" w:hAnsi="Times New Roman" w:cs="Times New Roman"/>
          <w:sz w:val="28"/>
          <w:szCs w:val="28"/>
        </w:rPr>
      </w:pPr>
    </w:p>
    <w:p w:rsidR="00CC1E3F" w:rsidRPr="00CC1E3F" w:rsidRDefault="00CC1E3F" w:rsidP="00CC1E3F">
      <w:pPr>
        <w:rPr>
          <w:rFonts w:ascii="Times New Roman" w:hAnsi="Times New Roman" w:cs="Times New Roman"/>
          <w:b/>
          <w:sz w:val="28"/>
          <w:szCs w:val="28"/>
        </w:rPr>
      </w:pPr>
      <w:r w:rsidRPr="00CC1E3F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CC1E3F" w:rsidRPr="00CC1E3F" w:rsidRDefault="00CC1E3F" w:rsidP="00CC1E3F">
      <w:pPr>
        <w:rPr>
          <w:rFonts w:ascii="Times New Roman" w:hAnsi="Times New Roman" w:cs="Times New Roman"/>
          <w:sz w:val="28"/>
          <w:szCs w:val="28"/>
        </w:rPr>
      </w:pPr>
      <w:r w:rsidRPr="00CC1E3F">
        <w:rPr>
          <w:rFonts w:ascii="Times New Roman" w:hAnsi="Times New Roman" w:cs="Times New Roman"/>
          <w:sz w:val="28"/>
          <w:szCs w:val="28"/>
        </w:rPr>
        <w:t>Методология CI/CD представляет собой фундаментальный эволюционный шаг в организации процесса разработки программного обеспечения. Переход от редких и болезненных интеграций к непрерывному и автоматизированному конвейеру позволяет компаниям кардинально ускорить вывод новых функций на рынок, повысить стабильность и качество продуктов за счет раннего обнаружения дефектов и снизить операционные затраты.</w:t>
      </w:r>
    </w:p>
    <w:p w:rsidR="00CC1E3F" w:rsidRPr="00CC1E3F" w:rsidRDefault="00CC1E3F" w:rsidP="00CC1E3F">
      <w:pPr>
        <w:rPr>
          <w:rFonts w:ascii="Times New Roman" w:hAnsi="Times New Roman" w:cs="Times New Roman"/>
          <w:sz w:val="28"/>
          <w:szCs w:val="28"/>
        </w:rPr>
      </w:pPr>
    </w:p>
    <w:p w:rsidR="00CC1E3F" w:rsidRPr="002639C2" w:rsidRDefault="00CC1E3F" w:rsidP="00CC1E3F">
      <w:pPr>
        <w:rPr>
          <w:rFonts w:ascii="Times New Roman" w:hAnsi="Times New Roman" w:cs="Times New Roman"/>
          <w:sz w:val="28"/>
          <w:szCs w:val="28"/>
        </w:rPr>
      </w:pPr>
      <w:r w:rsidRPr="00CC1E3F">
        <w:rPr>
          <w:rFonts w:ascii="Times New Roman" w:hAnsi="Times New Roman" w:cs="Times New Roman"/>
          <w:sz w:val="28"/>
          <w:szCs w:val="28"/>
        </w:rPr>
        <w:t>Анализ инструментов (Jenkins, GitLab CI, GitHub Actions) показывает, что современный рынок предлагает гибкие решения для любого уровня подготовки и масштаба задач. Однако истинная ценность CI/CD раскрывается только в синергии с DevOps-культурой и практиками безопасности (DevSecOps). Непрерывная автоматизация процессов интеграции, доставки и развертывания сегодня является не просто «лучшей практикой», а необходимым условием конкурентоспособности в цифровой среде.</w:t>
      </w:r>
    </w:p>
    <w:sectPr w:rsidR="00CC1E3F" w:rsidRPr="002639C2" w:rsidSect="002639C2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60C3" w:rsidRDefault="00FE60C3" w:rsidP="009E0D2A">
      <w:pPr>
        <w:spacing w:after="0" w:line="240" w:lineRule="auto"/>
      </w:pPr>
      <w:r>
        <w:separator/>
      </w:r>
    </w:p>
  </w:endnote>
  <w:endnote w:type="continuationSeparator" w:id="1">
    <w:p w:rsidR="00FE60C3" w:rsidRDefault="00FE60C3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967042184"/>
      <w:docPartObj>
        <w:docPartGallery w:val="Page Numbers (Bottom of Page)"/>
        <w:docPartUnique/>
      </w:docPartObj>
    </w:sdtPr>
    <w:sdtContent>
      <w:p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R="00BD3E31">
          <w:fldChar w:fldCharType="begin"/>
        </w:r>
        <w:r w:rsidR="002639C2">
          <w:instrText>PAGE   \* MERGEFORMAT</w:instrText>
        </w:r>
        <w:r w:rsidR="00BD3E31">
          <w:fldChar w:fldCharType="separate"/>
        </w:r>
        <w:r w:rsidR="007E11F8">
          <w:rPr>
            <w:noProof/>
          </w:rPr>
          <w:t>2</w:t>
        </w:r>
        <w:r w:rsidR="00BD3E31">
          <w:fldChar w:fldCharType="end"/>
        </w:r>
      </w:p>
    </w:sdtContent>
  </w:sdt>
  <w:p w:rsidR="002639C2" w:rsidRDefault="002639C2">
    <w:pPr>
      <w:pStyle w:val="a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60C3" w:rsidRDefault="00FE60C3" w:rsidP="009E0D2A">
      <w:pPr>
        <w:spacing w:after="0" w:line="240" w:lineRule="auto"/>
      </w:pPr>
      <w:r>
        <w:separator/>
      </w:r>
    </w:p>
  </w:footnote>
  <w:footnote w:type="continuationSeparator" w:id="1">
    <w:p w:rsidR="00FE60C3" w:rsidRDefault="00FE60C3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39C2" w:rsidRDefault="002639C2">
    <w:pPr>
      <w:pStyle w:val="ac"/>
    </w:pPr>
    <w:r w:rsidRPr="00341A8E">
      <w:rPr>
        <w:noProof/>
        <w:lang w:eastAsia="ru-RU"/>
      </w:rPr>
      <w:drawing>
        <wp:inline distT="0" distB="0" distL="0" distR="0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BB16DC"/>
    <w:multiLevelType w:val="hybridMultilevel"/>
    <w:tmpl w:val="76421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97F78"/>
    <w:rsid w:val="00063A7F"/>
    <w:rsid w:val="00074094"/>
    <w:rsid w:val="000906CF"/>
    <w:rsid w:val="00092D52"/>
    <w:rsid w:val="000B537D"/>
    <w:rsid w:val="000B63E2"/>
    <w:rsid w:val="000C6759"/>
    <w:rsid w:val="000C6BD2"/>
    <w:rsid w:val="000D5641"/>
    <w:rsid w:val="001060C9"/>
    <w:rsid w:val="0012104A"/>
    <w:rsid w:val="00156CA3"/>
    <w:rsid w:val="00175205"/>
    <w:rsid w:val="00180164"/>
    <w:rsid w:val="001A5668"/>
    <w:rsid w:val="001F3956"/>
    <w:rsid w:val="002179C2"/>
    <w:rsid w:val="002639C2"/>
    <w:rsid w:val="00284727"/>
    <w:rsid w:val="003C0A08"/>
    <w:rsid w:val="00403B54"/>
    <w:rsid w:val="004B47D5"/>
    <w:rsid w:val="004B6833"/>
    <w:rsid w:val="00597F78"/>
    <w:rsid w:val="005A6B3B"/>
    <w:rsid w:val="005D2815"/>
    <w:rsid w:val="005E4353"/>
    <w:rsid w:val="00606D77"/>
    <w:rsid w:val="006657B4"/>
    <w:rsid w:val="006A4D0F"/>
    <w:rsid w:val="006B374A"/>
    <w:rsid w:val="007560D9"/>
    <w:rsid w:val="007E11F8"/>
    <w:rsid w:val="007F46D2"/>
    <w:rsid w:val="008A64DE"/>
    <w:rsid w:val="00923E59"/>
    <w:rsid w:val="009E0D2A"/>
    <w:rsid w:val="00A37FD0"/>
    <w:rsid w:val="00AC08B0"/>
    <w:rsid w:val="00AF0B77"/>
    <w:rsid w:val="00B17FBF"/>
    <w:rsid w:val="00BB26FC"/>
    <w:rsid w:val="00BD3E31"/>
    <w:rsid w:val="00C05097"/>
    <w:rsid w:val="00C20896"/>
    <w:rsid w:val="00C64A8A"/>
    <w:rsid w:val="00C85BEB"/>
    <w:rsid w:val="00CC1E3F"/>
    <w:rsid w:val="00CE0F30"/>
    <w:rsid w:val="00DA7502"/>
    <w:rsid w:val="00DD32C1"/>
    <w:rsid w:val="00DF57D8"/>
    <w:rsid w:val="00E4015C"/>
    <w:rsid w:val="00E93E62"/>
    <w:rsid w:val="00EE16D5"/>
    <w:rsid w:val="00F40E1B"/>
    <w:rsid w:val="00F55BDB"/>
    <w:rsid w:val="00FE60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79C2"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Balloon Text"/>
    <w:basedOn w:val="a"/>
    <w:link w:val="af2"/>
    <w:uiPriority w:val="99"/>
    <w:semiHidden/>
    <w:unhideWhenUsed/>
    <w:rsid w:val="00AC0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AC08B0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F40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0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1048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Danila Balabaev</dc:creator>
  <cp:lastModifiedBy>Vitas</cp:lastModifiedBy>
  <cp:revision>6</cp:revision>
  <dcterms:created xsi:type="dcterms:W3CDTF">2026-04-29T01:58:00Z</dcterms:created>
  <dcterms:modified xsi:type="dcterms:W3CDTF">2026-04-29T02:57:00Z</dcterms:modified>
</cp:coreProperties>
</file>