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118"/>
        <w:gridCol w:w="282"/>
        <w:gridCol w:w="6171"/>
      </w:tblGrid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auto" w:val="clear"/>
              </w:rPr>
              <w:t xml:space="preserve">Кафедра ИМиИКТ им. В.В. Дика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технологии и программирование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4"/>
                <w:shd w:fill="auto" w:val="clear"/>
              </w:rPr>
              <w:t xml:space="preserve">Очная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3</w:t>
      </w:r>
    </w:p>
    <w:tbl>
      <w:tblPr/>
      <w:tblGrid>
        <w:gridCol w:w="1417"/>
        <w:gridCol w:w="283"/>
        <w:gridCol w:w="568"/>
        <w:gridCol w:w="283"/>
        <w:gridCol w:w="7087"/>
      </w:tblGrid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16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Разработка и интеграция модулей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60"/>
        <w:gridCol w:w="283"/>
        <w:gridCol w:w="5019"/>
        <w:gridCol w:w="283"/>
        <w:gridCol w:w="1926"/>
      </w:tblGrid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auto" w:val="clear"/>
              </w:rPr>
              <w:t xml:space="preserve">Глухарев А.Ю.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ДКИП-111прог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5"/>
        <w:gridCol w:w="283"/>
        <w:gridCol w:w="4932"/>
        <w:gridCol w:w="283"/>
        <w:gridCol w:w="1918"/>
      </w:tblGrid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Сибирев И.В.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Цель лабораторной работы: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 с отладчиком Visual Studio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освоение инструментов анализа выполнения программы: от расстановки breakpoints и пошагового прохода по инструкциям до мониторинга переменных в реальном времени.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Код из прошлого варианта: </w:t>
      </w:r>
    </w:p>
    <w:p>
      <w:pPr>
        <w:numPr>
          <w:ilvl w:val="0"/>
          <w:numId w:val="77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сsharp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System.Collections.Generic;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MatrixLibrary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GetRowsWithMorePositives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[,]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List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&gt;();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GetLength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(0);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cols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GetLength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cols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&gt; 0)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else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&lt; 0)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pos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neg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Add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+ 1);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resultRows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}</w:t>
      </w:r>
    </w:p>
    <w:p>
      <w:pPr>
        <w:numPr>
          <w:ilvl w:val="0"/>
          <w:numId w:val="79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сsharp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MatrixLibrary;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System.Windows;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Matrix_App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Window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InitializeComponent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Calculate_Click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sender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RoutedEventArgs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try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(RowsInput.Text);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(ColsInput.Text);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[,]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Random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Clear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0;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++)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   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Round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NextDouble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 * 20 - 10, 1);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AppendText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[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j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] +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8"/>
          <w:shd w:fill="auto" w:val="clear"/>
        </w:rPr>
        <w:t xml:space="preserve">\t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MatrixDisplay.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AppendText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Environment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.NewLine);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MatrixHandler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GetRowsWithMorePositives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matrix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ResultOutput.Text 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.Count &gt; 0 ?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Строки: 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+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Join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", 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result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 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"Нет таких строк"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catch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{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Введите числа!"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}</w:t>
      </w:r>
    </w:p>
    <w:p>
      <w:pPr>
        <w:numPr>
          <w:ilvl w:val="0"/>
          <w:numId w:val="8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Ход работы.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Пошаговое исполнение:</w:t>
      </w:r>
    </w:p>
    <w:p>
      <w:pPr>
        <w:numPr>
          <w:ilvl w:val="0"/>
          <w:numId w:val="83"/>
        </w:numPr>
        <w:tabs>
          <w:tab w:val="left" w:pos="4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методе Calculate_Click была установлена точка останова на этапе инициализации матрицы.</w:t>
      </w:r>
    </w:p>
    <w:p>
      <w:pPr>
        <w:numPr>
          <w:ilvl w:val="0"/>
          <w:numId w:val="83"/>
        </w:numPr>
        <w:tabs>
          <w:tab w:val="left" w:pos="4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помощью команды пошагового входа (F11) был осуществлен переход из основного модуля приложения в библиотеку MatrixLibrary (метод GetRowsWithMorePositives), что позволило верифицировать логику подсчета положительных и отрицательных элементов..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Использование окон отладки:</w:t>
      </w:r>
    </w:p>
    <w:p>
      <w:pPr>
        <w:numPr>
          <w:ilvl w:val="0"/>
          <w:numId w:val="85"/>
        </w:numPr>
        <w:tabs>
          <w:tab w:val="left" w:pos="4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выполнения цикла for проводилось наблюдение за счетчиками pos и neg. Изменение значений переменных фиксировалось через окно отладки; </w:t>
      </w:r>
    </w:p>
    <w:p>
      <w:pPr>
        <w:numPr>
          <w:ilvl w:val="0"/>
          <w:numId w:val="8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также было настроено контрольное выражение matrix[i, j] &gt; 0 для динамического отслеживания результата логической проверки текущего элемента.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Стек вызовов:</w:t>
      </w:r>
    </w:p>
    <w:p>
      <w:pPr>
        <w:numPr>
          <w:ilvl w:val="0"/>
          <w:numId w:val="88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окне Call Stack во время выполнения метода GetRowsWithMorePositives была подтверждена следующая последовательность вызовов: Matrix_App.exe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MainWindow.Calculate_Click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MatrixLibrary.dll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MatrixHandler.GetRowsWithMorePositives.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результатам выполнения функции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Рассчитать метрики кода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были получены показатели для ключевых компонентов проекта:</w:t>
      </w:r>
    </w:p>
    <w:tbl>
      <w:tblPr/>
      <w:tblGrid>
        <w:gridCol w:w="2045"/>
        <w:gridCol w:w="1693"/>
        <w:gridCol w:w="1654"/>
        <w:gridCol w:w="1506"/>
        <w:gridCol w:w="1414"/>
        <w:gridCol w:w="1043"/>
      </w:tblGrid>
      <w:tr>
        <w:trPr>
          <w:trHeight w:val="1" w:hRule="atLeast"/>
          <w:jc w:val="left"/>
        </w:trPr>
        <w:tc>
          <w:tcPr>
            <w:tcW w:w="20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Узел (Метод/Класс)</w:t>
            </w:r>
          </w:p>
        </w:tc>
        <w:tc>
          <w:tcPr>
            <w:tcW w:w="1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Индекс поддерж.</w:t>
            </w:r>
          </w:p>
        </w:tc>
        <w:tc>
          <w:tcPr>
            <w:tcW w:w="1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Цикломат. сложность</w:t>
            </w:r>
          </w:p>
        </w:tc>
        <w:tc>
          <w:tcPr>
            <w:tcW w:w="15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Глубина наслед.</w:t>
            </w:r>
          </w:p>
        </w:tc>
        <w:tc>
          <w:tcPr>
            <w:tcW w:w="14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Связыв. классов</w:t>
            </w:r>
          </w:p>
        </w:tc>
        <w:tc>
          <w:tcPr>
            <w:tcW w:w="1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Строки кода</w:t>
            </w:r>
          </w:p>
        </w:tc>
      </w:tr>
      <w:tr>
        <w:trPr>
          <w:trHeight w:val="1" w:hRule="atLeast"/>
          <w:jc w:val="left"/>
        </w:trPr>
        <w:tc>
          <w:tcPr>
            <w:tcW w:w="20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GetRowsWithMorePositives</w:t>
            </w:r>
          </w:p>
        </w:tc>
        <w:tc>
          <w:tcPr>
            <w:tcW w:w="1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85 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Зелёный)</w:t>
            </w:r>
          </w:p>
        </w:tc>
        <w:tc>
          <w:tcPr>
            <w:tcW w:w="1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15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14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1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18</w:t>
            </w:r>
          </w:p>
        </w:tc>
      </w:tr>
      <w:tr>
        <w:trPr>
          <w:trHeight w:val="1" w:hRule="atLeast"/>
          <w:jc w:val="left"/>
        </w:trPr>
        <w:tc>
          <w:tcPr>
            <w:tcW w:w="20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Calculate_Click</w:t>
            </w:r>
          </w:p>
        </w:tc>
        <w:tc>
          <w:tcPr>
            <w:tcW w:w="1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72 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Зелёный)</w:t>
            </w:r>
          </w:p>
        </w:tc>
        <w:tc>
          <w:tcPr>
            <w:tcW w:w="1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15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14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1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25</w:t>
            </w:r>
          </w:p>
        </w:tc>
      </w:tr>
      <w:tr>
        <w:trPr>
          <w:trHeight w:val="1" w:hRule="atLeast"/>
          <w:jc w:val="left"/>
        </w:trPr>
        <w:tc>
          <w:tcPr>
            <w:tcW w:w="20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MainWindow 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Класс)</w:t>
            </w:r>
          </w:p>
        </w:tc>
        <w:tc>
          <w:tcPr>
            <w:tcW w:w="1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78 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Зелёный)</w:t>
            </w:r>
          </w:p>
        </w:tc>
        <w:tc>
          <w:tcPr>
            <w:tcW w:w="16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15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14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10</w:t>
            </w:r>
          </w:p>
        </w:tc>
        <w:tc>
          <w:tcPr>
            <w:tcW w:w="1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43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Анализ результатов:</w:t>
      </w:r>
    </w:p>
    <w:p>
      <w:pPr>
        <w:numPr>
          <w:ilvl w:val="0"/>
          <w:numId w:val="10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Maintainability Index (85): Высокий уровень, код характеризуется хорошей структурой и легкостью внесения правок.</w:t>
      </w:r>
    </w:p>
    <w:p>
      <w:pPr>
        <w:numPr>
          <w:ilvl w:val="0"/>
          <w:numId w:val="10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Цикломатическая сложность (5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–6):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Низкая, что минимизирует количество путей выполнения и упрощает тестирование компонентов.</w:t>
      </w:r>
    </w:p>
    <w:p>
      <w:pPr>
        <w:numPr>
          <w:ilvl w:val="0"/>
          <w:numId w:val="10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Глубина наследования (2): Оптимальное значение, подтверждающее корректность архитектурных решений..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Выводы по проделанной работе: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работы был освоен инструментарий для комплексного анализа и отладки ПО. Полученный опыт позволил не только выявлять ошибки, но и проводить детальную проверку корректности алгоритмических решений, что является необходимым навыком для качественного проектирования программных продуктов.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7">
    <w:abstractNumId w:val="36"/>
  </w:num>
  <w:num w:numId="79">
    <w:abstractNumId w:val="30"/>
  </w:num>
  <w:num w:numId="81">
    <w:abstractNumId w:val="24"/>
  </w:num>
  <w:num w:numId="83">
    <w:abstractNumId w:val="18"/>
  </w:num>
  <w:num w:numId="85">
    <w:abstractNumId w:val="12"/>
  </w:num>
  <w:num w:numId="88">
    <w:abstractNumId w:val="6"/>
  </w:num>
  <w:num w:numId="10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