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lineRule="auto" w:line="276" w:beforeAutospacing="0" w:afterAutospacing="0"/>
        <w:jc w:val="center"/>
        <w:rPr>
          <w:b w:val="1"/>
          <w:color w:val="000000"/>
          <w:sz w:val="26"/>
          <w:szCs w:val="26"/>
        </w:rPr>
      </w:pPr>
      <w:r>
        <w:rPr>
          <w:b w:val="1"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 w:val="1"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 w:val="1"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 w:val="1"/>
          <w:color w:val="000000"/>
          <w:sz w:val="26"/>
          <w:szCs w:val="26"/>
        </w:rPr>
        <w:t>“СИНЕРГИЯ”»</w:t>
      </w:r>
    </w:p>
    <w:p>
      <w:pPr>
        <w:spacing w:lineRule="auto" w:line="276" w:beforeAutospacing="0" w:afterAutospacing="0"/>
        <w:jc w:val="center"/>
        <w:rPr>
          <w:sz w:val="26"/>
          <w:szCs w:val="26"/>
        </w:rPr>
      </w:pPr>
    </w:p>
    <w:tbl>
      <w:tblPr>
        <w:tblStyle w:val="T3"/>
        <w:tblW w:w="9637" w:type="dxa"/>
        <w:tblInd w:w="0" w:type="dxa"/>
        <w:tblBorders>
          <w:top w:val="none" w:sz="0" w:space="0" w:shadow="0" w:frame="0" w:color="000000"/>
          <w:left w:val="none" w:sz="0" w:space="0" w:shadow="0" w:frame="0" w:color="000000"/>
          <w:bottom w:val="none" w:sz="0" w:space="0" w:shadow="0" w:frame="0" w:color="000000"/>
          <w:right w:val="none" w:sz="0" w:space="0" w:shadow="0" w:frame="0" w:color="000000"/>
          <w:insideH w:val="none" w:sz="0" w:space="0" w:shadow="0" w:frame="0" w:color="000000"/>
          <w:insideV w:val="none" w:sz="0" w:space="0" w:shadow="0" w:frame="0" w:color="000000"/>
        </w:tblBorders>
        <w:tblLayout w:type="fixed"/>
        <w:tblLook w:val="0400"/>
      </w:tblPr>
      <w:tblGrid>
        <w:gridCol w:w="3118"/>
        <w:gridCol w:w="283"/>
        <w:gridCol w:w="6236"/>
      </w:tblGrid>
      <w:tr>
        <w:trPr>
          <w:trHeight w:hRule="atLeast" w:val="340"/>
        </w:trPr>
        <w:tc>
          <w:tcPr>
            <w:tcW w:w="3118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  <w:r>
              <w:rPr>
                <w:b w:val="1"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shadow="0" w:frame="0" w:color="000000"/>
            </w:tcBorders>
            <w:vAlign w:val="bottom"/>
          </w:tcPr>
          <w:p>
            <w:pPr>
              <w:spacing w:lineRule="auto" w:line="276" w:beforeAutospacing="0" w:afterAutospacing="0"/>
              <w:jc w:val="center"/>
            </w:pPr>
            <w:r>
              <w:t>Синергия</w:t>
            </w:r>
          </w:p>
        </w:tc>
      </w:tr>
      <w:tr>
        <w:trPr>
          <w:trHeight w:hRule="atLeast" w:val="340"/>
        </w:trPr>
        <w:tc>
          <w:tcPr>
            <w:tcW w:w="3118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shadow="0" w:frame="0" w:color="000000"/>
            </w:tcBorders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>
        <w:trPr>
          <w:trHeight w:hRule="atLeast" w:val="340"/>
        </w:trPr>
        <w:tc>
          <w:tcPr>
            <w:tcW w:w="3118" w:type="dxa"/>
          </w:tcPr>
          <w:p>
            <w:pPr>
              <w:jc w:val="center"/>
              <w:rPr>
                <w:b w:val="1"/>
                <w:color w:val="000000"/>
                <w:sz w:val="34"/>
                <w:szCs w:val="34"/>
              </w:rPr>
            </w:pPr>
            <w:r>
              <w:rPr>
                <w:b w:val="1"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shadow="0" w:frame="0" w:color="000000"/>
            </w:tcBorders>
            <w:vAlign w:val="center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>
        <w:trPr>
          <w:trHeight w:hRule="atLeast" w:val="340"/>
        </w:trPr>
        <w:tc>
          <w:tcPr>
            <w:tcW w:w="3118" w:type="dxa"/>
          </w:tcPr>
          <w:p>
            <w:pPr>
              <w:jc w:val="center"/>
              <w:rPr>
                <w:b w:val="1"/>
                <w:color w:val="000000"/>
                <w:sz w:val="34"/>
                <w:szCs w:val="34"/>
              </w:rPr>
            </w:pPr>
            <w:r>
              <w:rPr>
                <w:b w:val="1"/>
                <w:color w:val="000000"/>
              </w:rPr>
              <w:t>подготовки: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shadow="0" w:frame="0" w:color="000000"/>
            </w:tcBorders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>
        <w:trPr>
          <w:trHeight w:hRule="atLeast" w:val="340"/>
        </w:trPr>
        <w:tc>
          <w:tcPr>
            <w:tcW w:w="3118" w:type="dxa"/>
          </w:tcPr>
          <w:p>
            <w:pPr>
              <w:jc w:val="center"/>
              <w:rPr>
                <w:b w:val="1"/>
                <w:color w:val="000000"/>
              </w:rPr>
            </w:pPr>
            <w:r>
              <w:rPr>
                <w:b w:val="1"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shadow="0" w:frame="0" w:color="00000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>
        <w:trPr>
          <w:trHeight w:hRule="atLeast" w:val="340"/>
        </w:trPr>
        <w:tc>
          <w:tcPr>
            <w:tcW w:w="3118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shadow="0" w:frame="0" w:color="000000"/>
            </w:tcBorders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>
        <w:trPr>
          <w:trHeight w:hRule="atLeast" w:val="340"/>
        </w:trPr>
        <w:tc>
          <w:tcPr>
            <w:tcW w:w="3118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</w:tr>
    </w:tbl>
    <w:p>
      <w:pPr>
        <w:spacing w:lineRule="auto" w:line="276" w:beforeAutospacing="0" w:afterAutospacing="0"/>
        <w:jc w:val="center"/>
        <w:rPr>
          <w:sz w:val="26"/>
          <w:szCs w:val="26"/>
        </w:rPr>
      </w:pPr>
      <w:r>
        <w:rPr>
          <w:sz w:val="26"/>
          <w:szCs w:val="26"/>
        </w:rPr>
        <w:t>Лабораторная №4</w:t>
      </w:r>
    </w:p>
    <w:p>
      <w:pPr>
        <w:spacing w:lineRule="auto" w:line="276" w:beforeAutospacing="0" w:afterAutospacing="0"/>
        <w:jc w:val="center"/>
        <w:rPr>
          <w:b w:val="1"/>
          <w:color w:val="FF0000"/>
          <w:lang w:val="en-US"/>
        </w:rPr>
      </w:pPr>
    </w:p>
    <w:tbl>
      <w:tblPr>
        <w:tblStyle w:val="T4"/>
        <w:tblW w:w="9638" w:type="dxa"/>
        <w:tblInd w:w="0" w:type="dxa"/>
        <w:tblBorders>
          <w:top w:val="none" w:sz="0" w:space="0" w:shadow="0" w:frame="0" w:color="000000"/>
          <w:left w:val="none" w:sz="0" w:space="0" w:shadow="0" w:frame="0" w:color="000000"/>
          <w:bottom w:val="none" w:sz="0" w:space="0" w:shadow="0" w:frame="0" w:color="000000"/>
          <w:right w:val="none" w:sz="0" w:space="0" w:shadow="0" w:frame="0" w:color="000000"/>
          <w:insideH w:val="none" w:sz="0" w:space="0" w:shadow="0" w:frame="0" w:color="000000"/>
          <w:insideV w:val="none" w:sz="0" w:space="0" w:shadow="0" w:frame="0" w:color="000000"/>
        </w:tblBorders>
        <w:tblLayout w:type="fixed"/>
        <w:tblLook w:val="0400"/>
      </w:tblPr>
      <w:tblGrid>
        <w:gridCol w:w="1417"/>
        <w:gridCol w:w="283"/>
        <w:gridCol w:w="568"/>
        <w:gridCol w:w="283"/>
        <w:gridCol w:w="7087"/>
      </w:tblGrid>
      <w:tr>
        <w:tc>
          <w:tcPr>
            <w:tcW w:w="1417" w:type="dxa"/>
          </w:tcPr>
          <w:p>
            <w:pPr>
              <w:spacing w:lineRule="auto" w:line="276" w:beforeAutospacing="0" w:afterAutospacing="0"/>
              <w:rPr>
                <w:sz w:val="26"/>
                <w:szCs w:val="26"/>
              </w:rPr>
            </w:pPr>
            <w:r>
              <w:rPr>
                <w:b w:val="1"/>
                <w:color w:val="000000"/>
              </w:rPr>
              <w:t>на тему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shadow="0" w:frame="0" w:color="000000"/>
            </w:tcBorders>
            <w:vAlign w:val="bottom"/>
          </w:tcPr>
          <w:p>
            <w:pPr>
              <w:spacing w:lineRule="auto" w:line="276" w:beforeAutospacing="0" w:afterAutospac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Отладка программного обеспечения</w:t>
            </w:r>
          </w:p>
        </w:tc>
      </w:tr>
      <w:tr>
        <w:tc>
          <w:tcPr>
            <w:tcW w:w="2268" w:type="dxa"/>
            <w:gridSpan w:val="3"/>
          </w:tcPr>
          <w:p>
            <w:pPr>
              <w:spacing w:lineRule="auto" w:line="276" w:beforeAutospacing="0" w:afterAutospacing="0"/>
              <w:rPr>
                <w:b w:val="1"/>
                <w:color w:val="000000"/>
                <w:sz w:val="30"/>
                <w:szCs w:val="30"/>
              </w:rPr>
            </w:pPr>
          </w:p>
          <w:p>
            <w:pPr>
              <w:spacing w:lineRule="auto" w:line="276" w:beforeAutospacing="0" w:afterAutospacing="0"/>
              <w:rPr>
                <w:sz w:val="24"/>
                <w:szCs w:val="24"/>
              </w:rPr>
            </w:pPr>
            <w:r>
              <w:rPr>
                <w:b w:val="1"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shadow="0" w:frame="0" w:color="000000"/>
            </w:tcBorders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shadow="0" w:frame="0" w:color="000000"/>
              <w:bottom w:val="single" w:sz="4" w:space="0" w:shadow="0" w:frame="0" w:color="000000"/>
            </w:tcBorders>
            <w:vAlign w:val="bottom"/>
          </w:tcPr>
          <w:p>
            <w:pPr>
              <w:spacing w:lineRule="auto" w:line="276" w:beforeAutospacing="0" w:afterAutospacing="0"/>
              <w:jc w:val="center"/>
              <w:rPr>
                <w:color w:val="000000"/>
              </w:rPr>
            </w:pPr>
          </w:p>
          <w:p>
            <w:pPr>
              <w:spacing w:lineRule="auto" w:line="276" w:beforeAutospacing="0" w:afterAutospacing="0"/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>
        <w:tc>
          <w:tcPr>
            <w:tcW w:w="2268" w:type="dxa"/>
            <w:gridSpan w:val="3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shadow="0" w:frame="0" w:color="000000"/>
            </w:tcBorders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>
      <w:pPr>
        <w:spacing w:lineRule="auto" w:line="276" w:beforeAutospacing="0" w:afterAutospacing="0"/>
        <w:jc w:val="center"/>
        <w:rPr>
          <w:sz w:val="18"/>
          <w:szCs w:val="18"/>
        </w:rPr>
      </w:pPr>
    </w:p>
    <w:p>
      <w:pPr>
        <w:spacing w:lineRule="auto" w:line="276" w:beforeAutospacing="0" w:afterAutospacing="0"/>
        <w:jc w:val="center"/>
        <w:rPr>
          <w:sz w:val="10"/>
          <w:szCs w:val="10"/>
        </w:rPr>
      </w:pPr>
    </w:p>
    <w:tbl>
      <w:tblPr>
        <w:tblStyle w:val="T5"/>
        <w:tblW w:w="9603" w:type="dxa"/>
        <w:tblInd w:w="0" w:type="dxa"/>
        <w:tblBorders>
          <w:top w:val="none" w:sz="0" w:space="0" w:shadow="0" w:frame="0" w:color="000000"/>
          <w:left w:val="none" w:sz="0" w:space="0" w:shadow="0" w:frame="0" w:color="000000"/>
          <w:bottom w:val="none" w:sz="0" w:space="0" w:shadow="0" w:frame="0" w:color="000000"/>
          <w:right w:val="none" w:sz="0" w:space="0" w:shadow="0" w:frame="0" w:color="000000"/>
          <w:insideH w:val="none" w:sz="0" w:space="0" w:shadow="0" w:frame="0" w:color="000000"/>
          <w:insideV w:val="none" w:sz="0" w:space="0" w:shadow="0" w:frame="0" w:color="000000"/>
        </w:tblBorders>
        <w:tblLayout w:type="fixed"/>
        <w:tblLook w:val="0400"/>
      </w:tblPr>
      <w:tblGrid>
        <w:gridCol w:w="2061"/>
        <w:gridCol w:w="283"/>
        <w:gridCol w:w="5046"/>
        <w:gridCol w:w="283"/>
        <w:gridCol w:w="1930"/>
      </w:tblGrid>
      <w:tr>
        <w:tc>
          <w:tcPr>
            <w:tcW w:w="2061" w:type="dxa"/>
          </w:tcPr>
          <w:p>
            <w:pPr>
              <w:rPr>
                <w:b w:val="1"/>
                <w:color w:val="000000"/>
              </w:rPr>
            </w:pPr>
            <w:r>
              <w:rPr>
                <w:b w:val="1"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shadow="0" w:frame="0" w:color="000000"/>
            </w:tcBorders>
            <w:vAlign w:val="bottom"/>
          </w:tcPr>
          <w:p>
            <w:pPr>
              <w:spacing w:lineRule="auto" w:line="276" w:beforeAutospacing="0" w:afterAutospacing="0"/>
              <w:jc w:val="center"/>
              <w:rPr>
                <w:sz w:val="24"/>
                <w:szCs w:val="24"/>
              </w:rPr>
            </w:pPr>
            <w:r>
              <w:rPr>
                <w:smallCaps w:val="0"/>
                <w:sz w:val="24"/>
                <w:szCs w:val="22"/>
                <w:cs w:val="0"/>
                <w:spacing w:val="0"/>
                <w:w w:val="100"/>
                <w:position w:val="0"/>
                <w:snapToGrid w:val="1"/>
              </w:rPr>
              <w:t xml:space="preserve">Задоя Алексей </w:t>
            </w:r>
            <w:r>
              <w:rPr>
                <w:smallCaps w:val="0"/>
                <w:sz w:val="24"/>
                <w:szCs w:val="22"/>
                <w:cs w:val="0"/>
                <w:spacing w:val="0"/>
                <w:w w:val="100"/>
                <w:position w:val="0"/>
                <w:snapToGrid w:val="1"/>
              </w:rPr>
              <w:t xml:space="preserve">Евгеньевич 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shadow="0" w:frame="0" w:color="000000"/>
            </w:tcBorders>
          </w:tcPr>
          <w:p/>
        </w:tc>
      </w:tr>
      <w:tr>
        <w:tc>
          <w:tcPr>
            <w:tcW w:w="2061" w:type="dxa"/>
          </w:tcPr>
          <w:p>
            <w:pPr>
              <w:spacing w:lineRule="auto" w:line="276" w:beforeAutospacing="0" w:afterAutospacing="0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shadow="0" w:frame="0" w:color="000000"/>
            </w:tcBorders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shadow="0" w:frame="0" w:color="000000"/>
            </w:tcBorders>
          </w:tcPr>
          <w:p/>
        </w:tc>
      </w:tr>
      <w:tr>
        <w:tc>
          <w:tcPr>
            <w:tcW w:w="2061" w:type="dxa"/>
          </w:tcPr>
          <w:p>
            <w:pPr>
              <w:spacing w:lineRule="auto" w:line="276" w:beforeAutospacing="0" w:afterAutospacing="0"/>
              <w:rPr>
                <w:sz w:val="26"/>
                <w:szCs w:val="26"/>
              </w:rPr>
            </w:pPr>
            <w:r>
              <w:rPr>
                <w:b w:val="1"/>
                <w:color w:val="000000"/>
              </w:rPr>
              <w:t>Группа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shadow="0" w:frame="0" w:color="000000"/>
            </w:tcBorders>
            <w:vAlign w:val="bottom"/>
          </w:tcPr>
          <w:p>
            <w:pPr>
              <w:spacing w:lineRule="auto" w:line="276" w:beforeAutospacing="0" w:afterAutospac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</w:rPr>
              <w:t>ДКИП-111прог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/>
        </w:tc>
      </w:tr>
      <w:tr>
        <w:tc>
          <w:tcPr>
            <w:tcW w:w="2061" w:type="dxa"/>
          </w:tcPr>
          <w:p>
            <w:pPr>
              <w:spacing w:lineRule="auto" w:line="276" w:beforeAutospacing="0" w:afterAutospacing="0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shadow="0" w:frame="0" w:color="000000"/>
            </w:tcBorders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</w:tr>
    </w:tbl>
    <w:p>
      <w:pPr>
        <w:spacing w:lineRule="auto" w:line="276" w:beforeAutospacing="0" w:afterAutospacing="0"/>
        <w:jc w:val="center"/>
        <w:rPr>
          <w:sz w:val="12"/>
          <w:szCs w:val="12"/>
        </w:rPr>
      </w:pPr>
    </w:p>
    <w:p>
      <w:pPr>
        <w:spacing w:lineRule="auto" w:line="276" w:beforeAutospacing="0" w:afterAutospacing="0"/>
        <w:jc w:val="center"/>
        <w:rPr>
          <w:sz w:val="26"/>
          <w:szCs w:val="26"/>
        </w:rPr>
      </w:pPr>
    </w:p>
    <w:tbl>
      <w:tblPr>
        <w:tblStyle w:val="T6"/>
        <w:tblW w:w="9571" w:type="dxa"/>
        <w:tblInd w:w="0" w:type="dxa"/>
        <w:tblBorders>
          <w:top w:val="none" w:sz="0" w:space="0" w:shadow="0" w:frame="0" w:color="000000"/>
          <w:left w:val="none" w:sz="0" w:space="0" w:shadow="0" w:frame="0" w:color="000000"/>
          <w:bottom w:val="none" w:sz="0" w:space="0" w:shadow="0" w:frame="0" w:color="000000"/>
          <w:right w:val="none" w:sz="0" w:space="0" w:shadow="0" w:frame="0" w:color="000000"/>
          <w:insideH w:val="none" w:sz="0" w:space="0" w:shadow="0" w:frame="0" w:color="000000"/>
          <w:insideV w:val="none" w:sz="0" w:space="0" w:shadow="0" w:frame="0" w:color="000000"/>
        </w:tblBorders>
        <w:tblLayout w:type="fixed"/>
        <w:tblLook w:val="0400"/>
      </w:tblPr>
      <w:tblGrid>
        <w:gridCol w:w="2155"/>
        <w:gridCol w:w="283"/>
        <w:gridCol w:w="4932"/>
        <w:gridCol w:w="283"/>
        <w:gridCol w:w="1918"/>
      </w:tblGrid>
      <w:tr>
        <w:tc>
          <w:tcPr>
            <w:tcW w:w="2155" w:type="dxa"/>
          </w:tcPr>
          <w:p>
            <w:pPr>
              <w:spacing w:lineRule="auto" w:line="276" w:beforeAutospacing="0" w:afterAutospacing="0"/>
              <w:rPr>
                <w:sz w:val="26"/>
                <w:szCs w:val="26"/>
              </w:rPr>
            </w:pPr>
            <w:r>
              <w:rPr>
                <w:b w:val="1"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shadow="0" w:frame="0" w:color="000000"/>
            </w:tcBorders>
            <w:vAlign w:val="bottom"/>
          </w:tcPr>
          <w:p>
            <w:pPr>
              <w:spacing w:lineRule="auto" w:line="276" w:beforeAutospacing="0" w:afterAutospacing="0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Сибирев Иван Валерьевич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shadow="0" w:frame="0" w:color="000000"/>
            </w:tcBorders>
          </w:tcPr>
          <w:p/>
        </w:tc>
      </w:tr>
      <w:tr>
        <w:tc>
          <w:tcPr>
            <w:tcW w:w="2155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shadow="0" w:frame="0" w:color="000000"/>
            </w:tcBorders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shadow="0" w:frame="0" w:color="000000"/>
            </w:tcBorders>
          </w:tcPr>
          <w:p/>
        </w:tc>
      </w:tr>
    </w:tbl>
    <w:p>
      <w:pPr>
        <w:spacing w:lineRule="auto" w:line="276" w:beforeAutospacing="0" w:afterAutospacing="0"/>
        <w:jc w:val="left"/>
        <w:rPr>
          <w:b w:val="1"/>
        </w:rPr>
      </w:pPr>
    </w:p>
    <w:p>
      <w:pPr>
        <w:spacing w:lineRule="auto" w:line="276" w:beforeAutospacing="0" w:afterAutospacing="0"/>
        <w:jc w:val="center"/>
        <w:rPr>
          <w:b w:val="1"/>
          <w:i w:val="1"/>
          <w:color w:val="000000"/>
        </w:rPr>
      </w:pPr>
      <w:r>
        <w:rPr>
          <w:b w:val="1"/>
          <w:color w:val="000000"/>
        </w:rPr>
        <w:t>Москва 2026 г</w:t>
      </w:r>
      <w:r>
        <w:rPr>
          <w:b w:val="1"/>
          <w:i w:val="1"/>
          <w:color w:val="000000"/>
        </w:rPr>
        <w:t>.</w:t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b w:val="1"/>
          <w:bCs w:val="1"/>
        </w:rPr>
      </w:pP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b w:val="1"/>
          <w:bCs w:val="1"/>
        </w:rPr>
      </w:pP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b w:val="1"/>
          <w:bCs w:val="1"/>
        </w:rPr>
      </w:pP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b w:val="1"/>
          <w:bCs w:val="1"/>
        </w:rPr>
      </w:pP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b w:val="1"/>
          <w:bCs w:val="1"/>
        </w:rPr>
      </w:pPr>
      <w:r>
        <w:rPr>
          <w:b w:val="1"/>
          <w:bCs w:val="1"/>
        </w:rPr>
        <w:t>Цель Работы :</w:t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</w:pPr>
      <w:r>
        <w:t>Освоить базовые конструкции языка C# для создания линейных программ</w:t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</w:pPr>
    </w:p>
    <w:p>
      <w:pPr>
        <w:rPr>
          <w:b w:val="1"/>
          <w:bCs w:val="1"/>
        </w:rPr>
      </w:pPr>
      <w:r>
        <w:rPr>
          <w:b w:val="1"/>
          <w:bCs w:val="1"/>
        </w:rPr>
        <w:t>Практическая часть :</w:t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b w:val="1"/>
          <w:bCs w:val="1"/>
        </w:rPr>
      </w:pPr>
      <w:r>
        <w:rPr>
          <w:b w:val="1"/>
          <w:bCs w:val="1"/>
        </w:rPr>
        <w:t>Задание №1</w:t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b w:val="1"/>
          <w:bCs w:val="1"/>
        </w:rPr>
      </w:pPr>
      <w:r>
        <w:rPr>
          <w:b w:val="1"/>
          <w:bCs w:val="1"/>
        </w:rPr>
        <w:t>Вариант №1</w:t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</w:pPr>
      <w:r>
        <w:t>z₁ = cos(α) + sin(α) + cos(3α) + sin(3α)</w:t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</w:pPr>
      <w:r>
        <w:t>z₂ = 1/4 - 1/4·sin(5/2·π - 8α)</w:t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</w:pPr>
    </w:p>
    <w:tbl>
      <w:tblPr>
        <w:tblStyle w:val="T8"/>
        <w:tblW w:w="0" w:type="auto"/>
        <w:tblLook w:val="04A0"/>
      </w:tblPr>
      <w:tblGrid>
        <w:gridCol w:w="7200"/>
      </w:tblGrid>
      <w:tr>
        <w:tc>
          <w:tcPr>
            <w:tcW w:w="9630" w:type="dxa"/>
            <w:shd w:val="clear" w:color="auto" w:fill="D9D9D9" w:themeFill="background1" w:themeFillShade="D9"/>
          </w:tcPr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>using System;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>namespace Lab5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>{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class Program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{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static void Main(string[] args)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hAnsi="Consolas"/>
                <w:sz w:val="16"/>
                <w:szCs w:val="16"/>
              </w:rPr>
              <w:t>{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 xml:space="preserve">            Console.Write("Введите угол α в радианах: ");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</w:rPr>
              <w:t xml:space="preserve">            </w:t>
            </w:r>
            <w:r>
              <w:rPr>
                <w:rFonts w:ascii="Consolas" w:hAnsi="Consolas"/>
                <w:sz w:val="16"/>
                <w:szCs w:val="16"/>
                <w:lang w:val="en-US"/>
              </w:rPr>
              <w:t>string input = Console.ReadLine();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double alpha;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try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{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    alpha = double.Parse(input);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}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catch (FormatException)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{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    Console.WriteLine("</w:t>
            </w:r>
            <w:r>
              <w:rPr>
                <w:rFonts w:ascii="Consolas" w:hAnsi="Consolas"/>
                <w:sz w:val="16"/>
                <w:szCs w:val="16"/>
              </w:rPr>
              <w:t>ОШИБКА</w:t>
            </w: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: </w:t>
            </w:r>
            <w:r>
              <w:rPr>
                <w:rFonts w:ascii="Consolas" w:hAnsi="Consolas"/>
                <w:sz w:val="16"/>
                <w:szCs w:val="16"/>
              </w:rPr>
              <w:t>Введите</w:t>
            </w: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корректное</w:t>
            </w: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число</w:t>
            </w:r>
            <w:r>
              <w:rPr>
                <w:rFonts w:ascii="Consolas" w:hAnsi="Consolas"/>
                <w:sz w:val="16"/>
                <w:szCs w:val="16"/>
                <w:lang w:val="en-US"/>
              </w:rPr>
              <w:t>!");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    Console.ReadKey();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    return;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}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double z1 = Math.Cos(alpha) + Math.Sin(alpha) +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            Math.Cos(3 * alpha) + Math.Sin(3 * alpha);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double z2 = 0.25 - 0.25 * Math.Sin((5.0 / 2.0) * Math.PI - 8 * alpha);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Console.WriteLine("\n─ ─ ─ ─ ─ ─ ─ ─ ─ ─ ─ ─");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Console.WriteLine("</w:t>
            </w:r>
            <w:r>
              <w:rPr>
                <w:rFonts w:ascii="Consolas" w:hAnsi="Consolas"/>
                <w:sz w:val="16"/>
                <w:szCs w:val="16"/>
              </w:rPr>
              <w:t>РЕЗУЛЬТАТЫ</w:t>
            </w: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ВЫЧИСЛЕНИЙ</w:t>
            </w:r>
            <w:r>
              <w:rPr>
                <w:rFonts w:ascii="Consolas" w:hAnsi="Consolas"/>
                <w:sz w:val="16"/>
                <w:szCs w:val="16"/>
                <w:lang w:val="en-US"/>
              </w:rPr>
              <w:t>:");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Console.WriteLine("─ ─ ─ ─ ─ ─ ─ ─ ─ ─ ─ ─");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Console.WriteLine($"z₁ = {z1:F6}");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Console.WriteLine($"z₂ = {z2:F6}");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Console.WriteLine("─ ─ ─ ─ ─ ─ ─ ─ ─ ─ ─ ─");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double difference = Math.Abs(z1 - z2);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Console.WriteLine($"</w:t>
            </w:r>
            <w:r>
              <w:rPr>
                <w:rFonts w:ascii="Consolas" w:hAnsi="Consolas"/>
                <w:sz w:val="16"/>
                <w:szCs w:val="16"/>
              </w:rPr>
              <w:t>Разница</w:t>
            </w: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между</w:t>
            </w: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z₁ </w:t>
            </w:r>
            <w:r>
              <w:rPr>
                <w:rFonts w:ascii="Consolas" w:hAnsi="Consolas"/>
                <w:sz w:val="16"/>
                <w:szCs w:val="16"/>
              </w:rPr>
              <w:t>и</w:t>
            </w: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z₂: {difference:E6}");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hAnsi="Consolas"/>
                <w:sz w:val="16"/>
                <w:szCs w:val="16"/>
              </w:rPr>
              <w:t>if (difference &lt; 1e-10)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 xml:space="preserve">                Console.WriteLine("Результаты совпадают с заданной точностью.");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 xml:space="preserve">            else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 xml:space="preserve">                Console.WriteLine("Результаты НЕ совпадают! Проверьте формулы.");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</w:rPr>
            </w:pP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 xml:space="preserve">            Console.WriteLine("\nНажмите любую клавишу для выхода...");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 xml:space="preserve">            Console.ReadKey();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 xml:space="preserve">    }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lang w:val="en-US"/>
              </w:rPr>
            </w:pPr>
            <w:r>
              <w:rPr>
                <w:rFonts w:ascii="Consolas" w:hAnsi="Consolas"/>
                <w:sz w:val="16"/>
                <w:szCs w:val="16"/>
              </w:rPr>
              <w:t>}</w:t>
            </w:r>
          </w:p>
        </w:tc>
      </w:tr>
    </w:tbl>
    <w:p>
      <w:r>
        <w:t>Работа программы :</w:t>
      </w:r>
    </w:p>
    <w:p>
      <w:r>
        <w:rPr>
          <w:noProof w:val="1"/>
          <w:lang w:val="en-US"/>
        </w:rPr>
        <w:drawing>
          <wp:inline xmlns:wp="http://schemas.openxmlformats.org/drawingml/2006/wordprocessingDrawing" distT="0" distB="0" distL="0" distR="0">
            <wp:extent cx="6329045" cy="3320415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3007" cy="2514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b w:val="1"/>
          <w:bCs w:val="1"/>
        </w:rPr>
      </w:pPr>
      <w:r>
        <w:rPr>
          <w:b w:val="1"/>
          <w:bCs w:val="1"/>
        </w:rPr>
        <w:br w:type="page"/>
      </w:r>
    </w:p>
    <w:p>
      <w:pPr>
        <w:rPr>
          <w:b w:val="1"/>
          <w:bCs w:val="1"/>
        </w:rPr>
      </w:pPr>
      <w:r>
        <w:rPr>
          <w:b w:val="1"/>
          <w:bCs w:val="1"/>
        </w:rPr>
        <w:t>Задание №2</w:t>
      </w:r>
    </w:p>
    <w:tbl>
      <w:tblPr>
        <w:tblStyle w:val="T8"/>
        <w:tblW w:w="0" w:type="auto"/>
        <w:tblLook w:val="04A0"/>
      </w:tblPr>
      <w:tblGrid>
        <w:gridCol w:w="7200"/>
      </w:tblGrid>
      <w:tr>
        <w:tc>
          <w:tcPr>
            <w:tcW w:w="9630" w:type="dxa"/>
            <w:shd w:val="clear" w:color="auto" w:fill="D9D9D9" w:themeFill="background1" w:themeFillShade="D9"/>
          </w:tcPr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>using System;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>namespace Lab2_Task1_Function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>{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class Program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{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static void Main(string[] args)</w:t>
            </w:r>
          </w:p>
          <w:p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nsolas" w:hAnsi="Consolas"/>
                <w:sz w:val="16"/>
                <w:szCs w:val="16"/>
              </w:rPr>
              <w:t>{</w:t>
            </w:r>
          </w:p>
          <w:p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 xml:space="preserve">            Console.Write("Введите значение x: ");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</w:rPr>
              <w:t xml:space="preserve">            </w:t>
            </w:r>
            <w:r>
              <w:rPr>
                <w:rFonts w:ascii="Consolas" w:hAnsi="Consolas"/>
                <w:sz w:val="16"/>
                <w:szCs w:val="16"/>
                <w:lang w:val="en-US"/>
              </w:rPr>
              <w:t>string input = Console.ReadLine();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double x;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if (!double.TryParse(input, out x))</w:t>
            </w:r>
          </w:p>
          <w:p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hAnsi="Consolas"/>
                <w:sz w:val="16"/>
                <w:szCs w:val="16"/>
              </w:rPr>
              <w:t>{</w:t>
            </w:r>
          </w:p>
          <w:p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 xml:space="preserve">                Console.WriteLine("ОШИБКА: Введите корректное число!");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</w:rPr>
              <w:t xml:space="preserve">                </w:t>
            </w:r>
            <w:r>
              <w:rPr>
                <w:rFonts w:ascii="Consolas" w:hAnsi="Consolas"/>
                <w:sz w:val="16"/>
                <w:szCs w:val="16"/>
                <w:lang w:val="en-US"/>
              </w:rPr>
              <w:t>Console.ReadKey();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    return;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}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double y;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if (x &lt;= -4)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{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    y = -3;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}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else if (x &lt; 0)  // -4 &lt; x &lt; 0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{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    y = (3.0 / 4.0) * x;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}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else if (x &lt; 4)  // 0 ≤ x &lt; 4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{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    y = -(3.0 / 4.0) * x;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}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else  // x ≥ 4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{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    y = -3;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}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Console.WriteLine($"\n</w:t>
            </w:r>
            <w:r>
              <w:rPr>
                <w:rFonts w:ascii="Consolas" w:hAnsi="Consolas"/>
                <w:sz w:val="16"/>
                <w:szCs w:val="16"/>
              </w:rPr>
              <w:t>При</w:t>
            </w: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x = {x:F4}");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Console.WriteLine($"y = {y:F4}");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</w:p>
          <w:p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hAnsi="Consolas"/>
                <w:sz w:val="16"/>
                <w:szCs w:val="16"/>
              </w:rPr>
              <w:t>Console.WriteLine("\nНажмите любую клавишу для выхода...");</w:t>
            </w:r>
          </w:p>
          <w:p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 xml:space="preserve">            Console.ReadKey();</w:t>
            </w:r>
          </w:p>
          <w:p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 xml:space="preserve">    }</w:t>
            </w:r>
          </w:p>
          <w:p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}</w:t>
            </w:r>
          </w:p>
          <w:p>
            <w:pPr>
              <w:rPr>
                <w:rFonts w:ascii="Consolas" w:hAnsi="Consolas"/>
                <w:sz w:val="16"/>
                <w:szCs w:val="16"/>
              </w:rPr>
            </w:pPr>
          </w:p>
        </w:tc>
      </w:tr>
    </w:tbl>
    <w:p>
      <w:r>
        <w:t>Работа программы :</w:t>
      </w:r>
    </w:p>
    <w:p>
      <w:r>
        <w:drawing>
          <wp:inline xmlns:wp="http://schemas.openxmlformats.org/drawingml/2006/wordprocessingDrawing" distT="0" distB="0" distL="0" distR="0">
            <wp:extent cx="3562350" cy="1314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848" cy="1314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  <w:r>
        <w:rPr>
          <w:b w:val="1"/>
          <w:bCs w:val="1"/>
        </w:rPr>
        <w:t>Задание №3</w:t>
      </w:r>
    </w:p>
    <w:tbl>
      <w:tblPr>
        <w:tblStyle w:val="T8"/>
        <w:tblW w:w="0" w:type="auto"/>
        <w:tblLook w:val="04A0"/>
      </w:tblPr>
      <w:tblGrid>
        <w:gridCol w:w="7200"/>
      </w:tblGrid>
      <w:tr>
        <w:tc>
          <w:tcPr>
            <w:tcW w:w="9630" w:type="dxa"/>
            <w:shd w:val="clear" w:color="auto" w:fill="D9D9D9" w:themeFill="background1" w:themeFillShade="D9"/>
          </w:tcPr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>using System;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>namespace Lab2_Task2_Area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>{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class Program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{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static void Main(string[] args)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{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Console.Write("</w:t>
            </w:r>
            <w:r>
              <w:rPr>
                <w:rFonts w:ascii="Consolas" w:hAnsi="Consolas"/>
                <w:sz w:val="16"/>
                <w:szCs w:val="16"/>
              </w:rPr>
              <w:t>Введите</w:t>
            </w: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координату</w:t>
            </w: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X: ");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double x = double.Parse(Console.ReadLine());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Console.Write("</w:t>
            </w:r>
            <w:r>
              <w:rPr>
                <w:rFonts w:ascii="Consolas" w:hAnsi="Consolas"/>
                <w:sz w:val="16"/>
                <w:szCs w:val="16"/>
              </w:rPr>
              <w:t>Введите</w:t>
            </w: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координату</w:t>
            </w: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Y: ");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double y = double.Parse(Console.ReadLine());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const double R = 5.0;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bool isInside = (x * x + y * y &lt;= R * R) &amp;&amp; (y &gt;= 0);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Console.WriteLine($"\n</w:t>
            </w:r>
            <w:r>
              <w:rPr>
                <w:rFonts w:ascii="Consolas" w:hAnsi="Consolas"/>
                <w:sz w:val="16"/>
                <w:szCs w:val="16"/>
              </w:rPr>
              <w:t>Точка</w:t>
            </w: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A({x:F2}; {y:F2})");</w:t>
            </w:r>
          </w:p>
          <w:p>
            <w:pPr>
              <w:rPr>
                <w:rFonts w:ascii="Consolas" w:hAnsi="Consolas"/>
                <w:sz w:val="16"/>
                <w:szCs w:val="16"/>
                <w:lang w:val="en-US"/>
              </w:rPr>
            </w:pPr>
          </w:p>
          <w:p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nsolas" w:hAnsi="Consolas"/>
                <w:sz w:val="16"/>
                <w:szCs w:val="16"/>
              </w:rPr>
              <w:t>if (isInside)</w:t>
            </w:r>
          </w:p>
          <w:p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 xml:space="preserve">            {</w:t>
            </w:r>
          </w:p>
          <w:p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 xml:space="preserve">                Console.WriteLine("ПОПАДАЕТ в заштрихованную область");</w:t>
            </w:r>
          </w:p>
          <w:p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 xml:space="preserve">            }</w:t>
            </w:r>
          </w:p>
          <w:p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 xml:space="preserve">            else</w:t>
            </w:r>
          </w:p>
          <w:p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 xml:space="preserve">            {</w:t>
            </w:r>
          </w:p>
          <w:p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 xml:space="preserve">                Console.WriteLine("НЕ ПОПАДАЕТ в заштрихованную область");</w:t>
            </w:r>
          </w:p>
          <w:p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 xml:space="preserve">            }</w:t>
            </w:r>
          </w:p>
          <w:p>
            <w:pPr>
              <w:rPr>
                <w:rFonts w:ascii="Consolas" w:hAnsi="Consolas"/>
                <w:sz w:val="16"/>
                <w:szCs w:val="16"/>
              </w:rPr>
            </w:pPr>
          </w:p>
          <w:p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 xml:space="preserve">            Console.WriteLine("\nНажмите любую клавишу для выхода...");</w:t>
            </w:r>
          </w:p>
          <w:p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 xml:space="preserve">            Console.ReadKey();</w:t>
            </w:r>
          </w:p>
          <w:p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>
            <w:pPr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nsolas" w:hAnsi="Consolas"/>
                <w:sz w:val="16"/>
                <w:szCs w:val="16"/>
              </w:rPr>
              <w:t>}</w:t>
            </w:r>
          </w:p>
        </w:tc>
      </w:tr>
    </w:tbl>
    <w:p/>
    <w:p>
      <w:r>
        <w:drawing>
          <wp:inline xmlns:wp="http://schemas.openxmlformats.org/drawingml/2006/wordprocessingDrawing" distT="0" distB="0" distL="0" distR="0">
            <wp:extent cx="3524250" cy="16668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4743" cy="1667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lang w:val="en-US"/>
        </w:rPr>
      </w:pPr>
    </w:p>
    <w:sectPr>
      <w:footerReference xmlns:r="http://schemas.openxmlformats.org/officeDocument/2006/relationships" w:type="first" r:id="RelFtr1"/>
      <w:footerReference xmlns:r="http://schemas.openxmlformats.org/officeDocument/2006/relationships" w:type="default" r:id="RelFtr2"/>
      <w:footnotePr/>
      <w:endnotePr/>
      <w:type w:val="nextPage"/>
      <w:pgSz w:w="11906" w:h="16838" w:code="0"/>
      <w:pgMar w:left="1133" w:right="1133" w:top="1133" w:bottom="1133" w:header="708" w:footer="708" w:gutter="0"/>
      <w:pgNumType w:start="1" w:chapSep="period"/>
      <w:cols w:equalWidth="1" w:space="720"/>
      <w:titlePg w:val="1"/>
    </w:sectPr>
  </w:body>
</w:document>
</file>

<file path=word/endnotes.xml><?xml version="1.0" encoding="utf-8"?>
<w:end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</w:p>
  </w:endnote>
  <w:endnote w:type="continuationSeparator" w:id="0">
    <w:p>
      <w:pPr>
        <w:spacing w:lineRule="auto" w:line="240" w:after="0" w:beforeAutospacing="0" w:afterAutospacing="0"/>
      </w:pPr>
    </w:p>
  </w:endnote>
</w:endnotes>
</file>

<file path=word/fontTable.xml><?xml version="1.0" encoding="utf-8"?>
<w:fonts xmlns:w="http://schemas.openxmlformats.org/wordprocessingml/2006/main">
  <w:font w:name="Times New Roman">
    <w:embedBold xmlns:r="http://schemas.openxmlformats.org/officeDocument/2006/relationships" r:id="rId0" w:fontKey="{6bc5b852-78ec-4a2b-97a8-491bf84150e7}"/>
  </w:font>
  <w:font w:name="Times New Roman">
    <w:embedRegular xmlns:r="http://schemas.openxmlformats.org/officeDocument/2006/relationships" r:id="rId1" w:fontKey="{44c3512e-d0b8-4f2f-a490-3ee3c741c5b5}"/>
  </w:font>
  <w:font w:name="Times New Roman">
    <w:embedBoldItalic xmlns:r="http://schemas.openxmlformats.org/officeDocument/2006/relationships" r:id="rId2" w:fontKey="{fad3376a-2aa0-409c-84e5-9a79de268376}"/>
  </w:font>
  <w:font w:name="Consolas">
    <w:embedRegular xmlns:r="http://schemas.openxmlformats.org/officeDocument/2006/relationships" r:id="rId3" w:fontKey="{cc9e7db6-e0d7-4c83-8008-c3c269882e24}"/>
  </w:font>
</w:fonts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/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spacing w:lineRule="auto" w:line="276" w:beforeAutospacing="0" w:afterAutospacing="0"/>
    </w:pPr>
  </w:p>
  <w:p>
    <w:pPr>
      <w:jc w:val="center"/>
    </w:pPr>
    <w:r>
      <w:fldChar w:fldCharType="begin"/>
    </w:r>
    <w:r>
      <w:instrText>PAGE</w:instrText>
    </w:r>
    <w:r>
      <w:fldChar w:fldCharType="separate"/>
    </w:r>
    <w:r>
      <w:t>#</w:t>
    </w:r>
    <w:r>
      <w:fldChar w:fldCharType="end"/>
    </w:r>
  </w:p>
</w:ftr>
</file>

<file path=word/footnotes.xml><?xml version="1.0" encoding="utf-8"?>
<w:foot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</w:p>
  </w:footnote>
  <w:footnote w:type="continuationSeparator" w:id="0">
    <w:p>
      <w:pPr>
        <w:spacing w:lineRule="auto" w:line="240" w:after="0" w:beforeAutospacing="0" w:afterAutospacing="0"/>
      </w:pPr>
    </w:p>
  </w:footnote>
</w:footnotes>
</file>

<file path=word/numbering.xml><?xml version="1.0" encoding="utf-8"?>
<w:numbering xmlns:w="http://schemas.openxmlformats.org/wordprocessingml/2006/main">
  <w:abstractNum w:abstractNumId="0">
    <w:nsid w:val="01DC0B07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3F2CAA"/>
    <w:multiLevelType w:val="hybridMultilevel"/>
    <w:lvl w:ilvl="0" w:tplc="EECCBAB2">
      <w:start w:val="1"/>
      <w:numFmt w:val="upperLetter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">
    <w:nsid w:val="1B3C72E7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">
    <w:nsid w:val="22113195"/>
    <w:multiLevelType w:val="hybridMultilevel"/>
    <w:lvl w:ilvl="0" w:tplc="04190011">
      <w:start w:val="1"/>
      <w:numFmt w:val="decimal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2C4C1E05"/>
    <w:multiLevelType w:val="hybridMultilevel"/>
    <w:lvl w:ilvl="0" w:tplc="BB2C3938">
      <w:start w:val="1"/>
      <w:numFmt w:val="upperLetter"/>
      <w:suff w:val="tab"/>
      <w:lvlText w:val="%1)"/>
      <w:lvlJc w:val="left"/>
      <w:pPr>
        <w:ind w:hanging="360" w:left="720"/>
      </w:pPr>
      <w:rPr>
        <w:b w:val="0"/>
        <w:bCs w:val="0"/>
      </w:rPr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36563F61"/>
    <w:multiLevelType w:val="hybridMultilevel"/>
    <w:lvl w:ilvl="0" w:tplc="4C445780">
      <w:start w:val="1"/>
      <w:numFmt w:val="upperLetter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6">
    <w:nsid w:val="39E13C75"/>
    <w:multiLevelType w:val="hybridMultilevel"/>
    <w:lvl w:ilvl="0" w:tplc="14E27AFE">
      <w:start w:val="1"/>
      <w:numFmt w:val="upperLetter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7">
    <w:nsid w:val="400E122C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8">
    <w:nsid w:val="45406ACC"/>
    <w:multiLevelType w:val="hybridMultilevel"/>
    <w:lvl w:ilvl="0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1" w:tplc="04190003">
      <w:start w:val="1"/>
      <w:numFmt w:val="bullet"/>
      <w:suff w:val="tab"/>
      <w:lvlText w:val="o"/>
      <w:lvlJc w:val="left"/>
      <w:pPr>
        <w:ind w:hanging="360" w:left="216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88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360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432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504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76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648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7200"/>
      </w:pPr>
      <w:rPr>
        <w:rFonts w:ascii="Wingdings" w:hAnsi="Wingdings"/>
      </w:rPr>
    </w:lvl>
  </w:abstractNum>
  <w:abstractNum w:abstractNumId="9">
    <w:nsid w:val="45CD13A7"/>
    <w:multiLevelType w:val="hybridMultilevel"/>
    <w:lvl w:ilvl="0" w:tplc="8B34D2CC">
      <w:start w:val="1"/>
      <w:numFmt w:val="bullet"/>
      <w:suff w:val="tab"/>
      <w:lvlText w:val=""/>
      <w:lvlJc w:val="left"/>
      <w:pPr>
        <w:ind w:hanging="360" w:left="720"/>
      </w:pPr>
      <w:rPr>
        <w:rFonts w:ascii="Symbol" w:hAnsi="Symbol"/>
      </w:rPr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59B83D2A"/>
    <w:multiLevelType w:val="hybridMultilevel"/>
    <w:lvl w:ilvl="0" w:tplc="81A2986A">
      <w:start w:val="1"/>
      <w:numFmt w:val="upperLetter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62BD4057"/>
    <w:multiLevelType w:val="hybridMultilevel"/>
    <w:lvl w:ilvl="0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1" w:tplc="04190003">
      <w:start w:val="1"/>
      <w:numFmt w:val="bullet"/>
      <w:suff w:val="tab"/>
      <w:lvlText w:val="o"/>
      <w:lvlJc w:val="left"/>
      <w:pPr>
        <w:ind w:hanging="360" w:left="216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88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360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432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504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76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648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7200"/>
      </w:pPr>
      <w:rPr>
        <w:rFonts w:ascii="Wingdings" w:hAnsi="Wingdings"/>
      </w:rPr>
    </w:lvl>
  </w:abstractNum>
  <w:abstractNum w:abstractNumId="12">
    <w:nsid w:val="642115DA"/>
    <w:multiLevelType w:val="hybridMultilevel"/>
    <w:lvl w:ilvl="0" w:tplc="04190011">
      <w:start w:val="1"/>
      <w:numFmt w:val="decimal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774317FD"/>
    <w:multiLevelType w:val="hybridMultilevel"/>
    <w:lvl w:ilvl="0" w:tplc="04190003">
      <w:start w:val="1"/>
      <w:numFmt w:val="bullet"/>
      <w:suff w:val="tab"/>
      <w:lvlText w:val="o"/>
      <w:lvlJc w:val="left"/>
      <w:pPr>
        <w:ind w:hanging="360" w:left="720"/>
      </w:pPr>
      <w:rPr>
        <w:rFonts w:ascii="Courier New" w:hAnsi="Courier New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4">
    <w:nsid w:val="777234F8"/>
    <w:multiLevelType w:val="hybridMultilevel"/>
    <w:lvl w:ilvl="0" w:tplc="C32CF4BE">
      <w:start w:val="1"/>
      <w:numFmt w:val="upperLetter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8"/>
  </w:num>
  <w:num w:numId="6">
    <w:abstractNumId w:val="11"/>
  </w:num>
  <w:num w:numId="7">
    <w:abstractNumId w:val="13"/>
  </w:num>
  <w:num w:numId="8">
    <w:abstractNumId w:val="1"/>
  </w:num>
  <w:num w:numId="9">
    <w:abstractNumId w:val="5"/>
  </w:num>
  <w:num w:numId="10">
    <w:abstractNumId w:val="4"/>
  </w:num>
  <w:num w:numId="11">
    <w:abstractNumId w:val="6"/>
  </w:num>
  <w:num w:numId="12">
    <w:abstractNumId w:val="10"/>
  </w:num>
  <w:num w:numId="13">
    <w:abstractNumId w:val="14"/>
  </w:num>
  <w:num w:numId="14">
    <w:abstractNumId w:val="7"/>
  </w:num>
  <w:num w:numId="15">
    <w:abstractNumId w:val="0"/>
  </w:num>
</w:numbering>
</file>

<file path=word/settings.xml><?xml version="1.0" encoding="utf-8"?>
<w:settings xmlns:w="http://schemas.openxmlformats.org/wordprocessingml/2006/main">
  <w:embedTrueTypeFonts w:val="1"/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  <w:szCs w:val="28"/>
        <w:highlight w:val="white"/>
        <w:lang w:val="ru-RU" w:bidi="ar-SA" w:eastAsia="ru-RU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360" w:before="0" w:after="240" w:beforeAutospacing="0" w:afterAutospacing="0"/>
        <w:ind w:firstLine="0" w:left="0" w:right="0"/>
        <w:contextualSpacing w:val="0"/>
        <w:bidi w:val="0"/>
        <w:jc w:val="both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qFormat/>
    <w:pPr>
      <w:keepNext w:val="1"/>
      <w:keepLines w:val="1"/>
      <w:pBdr>
        <w:top w:val="none" w:sz="0" w:space="0" w:shadow="0" w:frame="0" w:color="auto"/>
        <w:left w:val="none" w:sz="0" w:space="0" w:shadow="0" w:frame="0" w:color="auto"/>
        <w:bottom w:val="none" w:sz="0" w:space="5" w:shadow="0" w:frame="0" w:color="000000"/>
        <w:right w:val="none" w:sz="0" w:space="0" w:shadow="0" w:frame="0" w:color="auto"/>
        <w:between w:val="none" w:sz="0" w:space="0" w:shadow="0" w:frame="0" w:color="auto"/>
      </w:pBdr>
      <w:spacing w:before="300" w:beforeAutospacing="0" w:afterAutospacing="0"/>
      <w:outlineLvl w:val="0"/>
    </w:pPr>
    <w:rPr>
      <w:b w:val="1"/>
    </w:rPr>
  </w:style>
  <w:style w:type="paragraph" w:styleId="P2">
    <w:name w:val="Heading 2"/>
    <w:basedOn w:val="P0"/>
    <w:next w:val="P0"/>
    <w:qFormat/>
    <w:pPr>
      <w:keepNext w:val="1"/>
      <w:keepLines w:val="1"/>
      <w:spacing w:before="360" w:beforeAutospacing="0" w:afterAutospacing="0"/>
      <w:outlineLvl w:val="1"/>
    </w:pPr>
    <w:rPr>
      <w:b w:val="1"/>
    </w:rPr>
  </w:style>
  <w:style w:type="paragraph" w:styleId="P3">
    <w:name w:val="Heading 3"/>
    <w:basedOn w:val="P0"/>
    <w:next w:val="P0"/>
    <w:qFormat/>
    <w:pPr>
      <w:keepNext w:val="1"/>
      <w:keepLines w:val="1"/>
      <w:shd w:val="clear" w:fill="FFFFFF"/>
      <w:spacing w:lineRule="auto" w:line="240" w:after="0" w:beforeAutospacing="0" w:afterAutospacing="0"/>
      <w:jc w:val="left"/>
      <w:outlineLvl w:val="2"/>
    </w:pPr>
    <w:rPr>
      <w:b w:val="1"/>
      <w:color w:val="212529"/>
    </w:rPr>
  </w:style>
  <w:style w:type="paragraph" w:styleId="P4">
    <w:name w:val="Heading 4"/>
    <w:basedOn w:val="P0"/>
    <w:next w:val="P0"/>
    <w:qFormat/>
    <w:pPr>
      <w:keepNext w:val="1"/>
      <w:keepLines w:val="1"/>
      <w:shd w:val="clear" w:fill="FFFFFF"/>
      <w:spacing w:lineRule="auto" w:line="240" w:after="0" w:beforeAutospacing="0" w:afterAutospacing="0"/>
      <w:jc w:val="left"/>
      <w:outlineLvl w:val="3"/>
    </w:pPr>
    <w:rPr>
      <w:b w:val="1"/>
      <w:color w:val="212529"/>
    </w:rPr>
  </w:style>
  <w:style w:type="paragraph" w:styleId="P5">
    <w:name w:val="Heading 5"/>
    <w:basedOn w:val="P0"/>
    <w:next w:val="P0"/>
    <w:semiHidden/>
    <w:qFormat/>
    <w:pPr>
      <w:keepNext w:val="1"/>
      <w:keepLines w:val="1"/>
      <w:spacing w:before="320" w:after="200" w:beforeAutospacing="0" w:afterAutospacing="0"/>
      <w:outlineLvl w:val="4"/>
    </w:pPr>
    <w:rPr>
      <w:rFonts w:ascii="Arial" w:hAnsi="Arial"/>
      <w:b w:val="1"/>
      <w:sz w:val="24"/>
      <w:szCs w:val="24"/>
    </w:rPr>
  </w:style>
  <w:style w:type="paragraph" w:styleId="P6">
    <w:name w:val="Heading 6"/>
    <w:basedOn w:val="P0"/>
    <w:next w:val="P0"/>
    <w:semiHidden/>
    <w:qFormat/>
    <w:pPr>
      <w:keepNext w:val="1"/>
      <w:keepLines w:val="1"/>
      <w:spacing w:before="320" w:after="200" w:beforeAutospacing="0" w:afterAutospacing="0"/>
      <w:outlineLvl w:val="5"/>
    </w:pPr>
    <w:rPr>
      <w:rFonts w:ascii="Arial" w:hAnsi="Arial"/>
      <w:b w:val="1"/>
    </w:rPr>
  </w:style>
  <w:style w:type="paragraph" w:styleId="P7">
    <w:name w:val="Title"/>
    <w:basedOn w:val="P0"/>
    <w:next w:val="P0"/>
    <w:qFormat/>
    <w:pPr>
      <w:pBdr>
        <w:top w:val="none" w:sz="0" w:space="0" w:shadow="0" w:frame="0" w:color="auto"/>
        <w:left w:val="none" w:sz="0" w:space="0" w:shadow="0" w:frame="0" w:color="auto"/>
        <w:bottom w:val="none" w:sz="0" w:space="5" w:shadow="0" w:frame="0" w:color="000000"/>
        <w:right w:val="none" w:sz="0" w:space="0" w:shadow="0" w:frame="0" w:color="auto"/>
        <w:between w:val="none" w:sz="0" w:space="0" w:shadow="0" w:frame="0" w:color="auto"/>
      </w:pBdr>
      <w:spacing w:before="300" w:beforeAutospacing="0" w:afterAutospacing="0"/>
    </w:pPr>
    <w:rPr>
      <w:b w:val="1"/>
    </w:rPr>
  </w:style>
  <w:style w:type="paragraph" w:styleId="P8">
    <w:name w:val="Subtitle"/>
    <w:basedOn w:val="P0"/>
    <w:next w:val="P0"/>
    <w:qFormat/>
    <w:pPr>
      <w:spacing w:before="360" w:beforeAutospacing="0" w:afterAutospacing="0"/>
    </w:pPr>
    <w:rPr>
      <w:b w:val="1"/>
    </w:rPr>
  </w:style>
  <w:style w:type="paragraph" w:styleId="P9">
    <w:name w:val="List Paragraph"/>
    <w:basedOn w:val="P0"/>
    <w:qFormat/>
    <w:pPr>
      <w:ind w:left="720"/>
      <w:contextualSpacing w:val="1"/>
    </w:pPr>
    <w:rPr/>
  </w:style>
  <w:style w:type="paragraph" w:styleId="P10">
    <w:name w:val="Footnote Text"/>
    <w:link w:val="C6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11">
    <w:name w:val="Endnote Text"/>
    <w:link w:val="C8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Strong"/>
    <w:basedOn w:val="C0"/>
    <w:qFormat/>
    <w:rPr>
      <w:b w:val="1"/>
      <w:bCs w:val="1"/>
    </w:rPr>
  </w:style>
  <w:style w:type="character" w:styleId="C4">
    <w:name w:val="Emphasis"/>
    <w:basedOn w:val="C0"/>
    <w:qFormat/>
    <w:rPr>
      <w:i w:val="1"/>
      <w:iCs w:val="1"/>
    </w:rPr>
  </w:style>
  <w:style w:type="character" w:styleId="C5">
    <w:name w:val="Footnote Reference"/>
    <w:semiHidden/>
    <w:rPr>
      <w:vertAlign w:val="superscript"/>
    </w:rPr>
  </w:style>
  <w:style w:type="character" w:styleId="C6">
    <w:name w:val="Footnote Text Char"/>
    <w:link w:val="P10"/>
    <w:semiHidden/>
    <w:rPr>
      <w:sz w:val="20"/>
      <w:szCs w:val="20"/>
    </w:rPr>
  </w:style>
  <w:style w:type="character" w:styleId="C7">
    <w:name w:val="Endnote Reference"/>
    <w:semiHidden/>
    <w:rPr>
      <w:vertAlign w:val="superscript"/>
    </w:rPr>
  </w:style>
  <w:style w:type="character" w:styleId="C8">
    <w:name w:val="Endnote Text Char"/>
    <w:link w:val="P11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1"/>
    <w:tblPr>
      <w:tblCellMar>
        <w:top w:w="0" w:type="dxa"/>
        <w:left w:w="0" w:type="dxa"/>
        <w:bottom w:w="0" w:type="dxa"/>
        <w:right w:w="0" w:type="dxa"/>
      </w:tblCellMar>
    </w:tblPr>
    <w:trPr/>
    <w:tcPr/>
  </w:style>
  <w:style w:type="table" w:styleId="T3">
    <w:name w:val="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left w:w="108" w:type="dxa"/>
        <w:right w:w="108" w:type="dxa"/>
      </w:tblCellMar>
    </w:tblPr>
    <w:trPr/>
    <w:tcPr/>
  </w:style>
  <w:style w:type="table" w:styleId="T4">
    <w:name w:val="1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left w:w="108" w:type="dxa"/>
        <w:right w:w="108" w:type="dxa"/>
      </w:tblCellMar>
    </w:tblPr>
    <w:trPr/>
    <w:tcPr/>
  </w:style>
  <w:style w:type="table" w:styleId="T5">
    <w:name w:val="2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left w:w="108" w:type="dxa"/>
        <w:right w:w="108" w:type="dxa"/>
      </w:tblCellMar>
    </w:tblPr>
    <w:trPr/>
    <w:tcPr/>
  </w:style>
  <w:style w:type="table" w:styleId="T6">
    <w:name w:val="3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left w:w="108" w:type="dxa"/>
        <w:right w:w="108" w:type="dxa"/>
      </w:tblCellMar>
    </w:tblPr>
    <w:trPr/>
    <w:tcPr/>
  </w:style>
  <w:style w:type="table" w:styleId="T7">
    <w:name w:val="4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left w:w="108" w:type="dxa"/>
        <w:right w:w="108" w:type="dxa"/>
      </w:tblCellMar>
    </w:tblPr>
    <w:trPr/>
    <w:tcPr/>
  </w:style>
  <w:style w:type="table" w:styleId="T8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Fonts1" Type="http://schemas.openxmlformats.org/officeDocument/2006/relationships/fontTable" Target="fontTable.xml" /></Relationships>
</file>

<file path=word/_rels/endnotes.xml.rels>&#65279;<?xml version="1.0" encoding="utf-8"?><Relationships xmlns="http://schemas.openxmlformats.org/package/2006/relationships" />
</file>

<file path=word/_rels/fontTable.xml.rels>&#65279;<?xml version="1.0" encoding="utf-8"?><Relationships xmlns="http://schemas.openxmlformats.org/package/2006/relationships"><Relationship Id="rId0" Type="http://schemas.openxmlformats.org/officeDocument/2006/relationships/font" Target="fonts/font0.odttf" /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_rels/footer1.xml.rels>&#65279;<?xml version="1.0" encoding="utf-8"?><Relationships xmlns="http://schemas.openxmlformats.org/package/2006/relationships" />
</file>

<file path=word/_rels/footer2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API/24.2.3.0</Application>
  <AppVersion>24.2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Ауд-Нагатинская-804 Студент</dc:creator>
  <dcterms:created xsi:type="dcterms:W3CDTF">2025-09-23T11:00:00Z</dcterms:created>
  <dcterms:modified xsi:type="dcterms:W3CDTF">2026-04-27T07:10:01Z</dcterms:modified>
  <cp:revision>18</cp:revision>
</cp:coreProperties>
</file>