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35" w:rsidRPr="00972B70" w:rsidRDefault="00E37535" w:rsidP="00E37535">
      <w:pPr>
        <w:rPr>
          <w:rStyle w:val="20"/>
          <w:rFonts w:eastAsia="Calibri"/>
          <w:b w:val="0"/>
          <w:color w:val="auto"/>
          <w:sz w:val="28"/>
          <w:szCs w:val="28"/>
        </w:rPr>
      </w:pPr>
      <w:bookmarkStart w:id="0" w:name="_Toc401046558"/>
      <w:r w:rsidRPr="00972B70">
        <w:rPr>
          <w:rStyle w:val="20"/>
          <w:rFonts w:eastAsia="Calibri"/>
          <w:color w:val="auto"/>
          <w:sz w:val="28"/>
          <w:szCs w:val="28"/>
        </w:rPr>
        <w:t>§4.5. Внутренние процессы компании. Инновационная деятельность. Социальные программы и образовательная деятельность.</w:t>
      </w:r>
      <w:bookmarkEnd w:id="0"/>
    </w:p>
    <w:p w:rsidR="00E37535" w:rsidRDefault="00E37535" w:rsidP="00E37535">
      <w:pPr>
        <w:widowControl w:val="0"/>
        <w:spacing w:after="0" w:line="240" w:lineRule="auto"/>
        <w:rPr>
          <w:rStyle w:val="20"/>
          <w:rFonts w:eastAsia="Calibri"/>
          <w:sz w:val="28"/>
          <w:szCs w:val="28"/>
        </w:rPr>
      </w:pP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группам критериев «внутренние процессы компании», «инновационная деятельность», «социальные программы и образовательная деятельность» наиболее информативной оказалась кластеризация на 4-6 кластеров. </w:t>
      </w:r>
    </w:p>
    <w:p w:rsidR="00E37535" w:rsidRDefault="00E37535" w:rsidP="00E37535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Таблица 10</w:t>
      </w:r>
    </w:p>
    <w:p w:rsidR="00E37535" w:rsidRDefault="00E37535" w:rsidP="00E37535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Кластеризация по </w:t>
      </w: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группам критериев «внутренние процессы компании», «инновационная деятельность», «социальные программы и образовательная деятельность»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2861"/>
        <w:gridCol w:w="479"/>
        <w:gridCol w:w="479"/>
        <w:gridCol w:w="479"/>
        <w:gridCol w:w="483"/>
        <w:gridCol w:w="479"/>
        <w:gridCol w:w="479"/>
        <w:gridCol w:w="479"/>
        <w:gridCol w:w="479"/>
        <w:gridCol w:w="485"/>
        <w:gridCol w:w="479"/>
        <w:gridCol w:w="479"/>
        <w:gridCol w:w="479"/>
        <w:gridCol w:w="480"/>
        <w:gridCol w:w="472"/>
      </w:tblGrid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Style w:val="20"/>
                <w:rFonts w:eastAsia="Calibri"/>
                <w:sz w:val="20"/>
                <w:szCs w:val="20"/>
              </w:rPr>
              <w:br w:type="page"/>
            </w:r>
          </w:p>
        </w:tc>
        <w:tc>
          <w:tcPr>
            <w:tcW w:w="1036" w:type="pct"/>
            <w:gridSpan w:val="4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Внутренние процессы компании</w:t>
            </w:r>
          </w:p>
        </w:tc>
        <w:tc>
          <w:tcPr>
            <w:tcW w:w="1296" w:type="pct"/>
            <w:gridSpan w:val="5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Инновационная деятельность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pct"/>
            <w:gridSpan w:val="4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Социальные программы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С2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С3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С4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С2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С3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С4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С2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С3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С4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01)ИнтелСофт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02)СимбирСофт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03)ИП Хомяченко Ю.Н.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04)JackNyfe (Echo)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05)Группа Компаний ИТМ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06)ООО "Купи батон"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07)JackNyfe(Echo)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08)ООО АИСТ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09)ООО "Телеком.ру"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10)Буферная бухта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11)ITmaster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12)Веб-студия Creater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13)ооо "андер девелопмент"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14)ITECH.group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15)ЗАО "Софткей"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16)B2B Дизайн-бюро «Зебра»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17)ЗАО"РЕГИОН. АТТЕСТ. ЦЕНТР"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18)ООО"Автоматизация"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19)ООО"Автоном"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20)ООО"Волга-Партнер"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21)ООО "Тайм-софт"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22)ООО"Техномастер"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23)ООО "Решение"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24)ООО «Автоком»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25)ООО центр "ПаритетЪ"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26)ОАО "Ростелеком 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27)Группа компаний Симтек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28)ООО "Арсенал"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29)ООО «ХайТэк Девелопмент Групп»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30)ООО «ТК «Альфа»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31)ООО «Тайм-Софт»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32)ООО «Цифровая Бомба»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33)ООО "АктивУчет"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34)ООО «Решение»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35)Litota Labs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36)ООО "ЗЕВС"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37)ООО «Тауруна»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38)ООО "УмКо"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39)ООО "Креативная разработка"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40)ЗАО "Потисс"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41)1С-Рарус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42)ООО"Автоматизация"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43)ЗАО Ультрамарин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44)Планикс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45)Artwedis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46)ОООСпецМонтажСервис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47)ООО"АгроСервис-ИТ"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48)ООО "Система"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37535" w:rsidRPr="00972B70" w:rsidTr="00913774">
        <w:trPr>
          <w:trHeight w:hRule="exact" w:val="227"/>
        </w:trPr>
        <w:tc>
          <w:tcPr>
            <w:tcW w:w="1373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49)ООО " веб-студия Умножение"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1" w:type="pct"/>
            <w:shd w:val="clear" w:color="auto" w:fill="FFFFFF" w:themeFill="background1"/>
            <w:vAlign w:val="center"/>
            <w:hideMark/>
          </w:tcPr>
          <w:p w:rsidR="00E37535" w:rsidRPr="00972B70" w:rsidRDefault="00E37535" w:rsidP="00913774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FFFFFF" w:themeFill="background1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9" w:type="pct"/>
            <w:shd w:val="clear" w:color="auto" w:fill="D9D9D9" w:themeFill="background1" w:themeFillShade="D9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:rsidR="00E37535" w:rsidRPr="00972B70" w:rsidRDefault="00E37535" w:rsidP="00913774">
            <w:pPr>
              <w:widowControl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2B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E37535" w:rsidRDefault="00E37535" w:rsidP="00E37535">
      <w:pPr>
        <w:widowControl w:val="0"/>
        <w:spacing w:after="0" w:line="360" w:lineRule="auto"/>
        <w:ind w:firstLine="709"/>
        <w:jc w:val="both"/>
        <w:rPr>
          <w:rStyle w:val="20"/>
          <w:rFonts w:eastAsia="Calibri"/>
          <w:b w:val="0"/>
          <w:sz w:val="28"/>
          <w:szCs w:val="28"/>
        </w:rPr>
        <w:sectPr w:rsidR="00E37535" w:rsidSect="0051330E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Кластеризация на меньшее число кластеров делила все компании на две группы по принципу «да», «нет». Кластеризация на большее число кластеров немотивированно относила компании, давшие одинаковые показатели к разным кластерам. Это происходило из-за того, что группы «внутренние процессы компании», «социальные программы и образовательная деятельность» оценивались по шести параметрам, где в основном были бинарные ответы «да», «нет», и это при обработке данных программой не дало разброса по числовой шкале.</w:t>
      </w: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таблице приведены матрицы принадлежности кластерам при кластеризации по группам критериев «внутренние процессы компании», «инновационная деятельность», «социальные программы и образовательная деятельность» при </w:t>
      </w:r>
      <m:oMath>
        <m:r>
          <m:rPr>
            <m:sty m:val="p"/>
          </m:rPr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m:t>N=4</m:t>
        </m:r>
      </m:oMath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В таблице  обозначена принадлежность предприятий к кластерам по названным критериям, на рисунках приведены интегративные показатели, по которым можно выбрать лидера и аутсайдера, диаграмма рисунков демонстрируют долю предприятий в кластерах. </w:t>
      </w:r>
    </w:p>
    <w:p w:rsidR="00E37535" w:rsidRDefault="00E37535" w:rsidP="00E37535">
      <w:pPr>
        <w:widowControl w:val="0"/>
        <w:spacing w:after="0" w:line="360" w:lineRule="auto"/>
        <w:ind w:firstLine="709"/>
        <w:jc w:val="both"/>
        <w:rPr>
          <w:rStyle w:val="20"/>
          <w:rFonts w:eastAsia="Calibri"/>
          <w:b w:val="0"/>
          <w:sz w:val="28"/>
          <w:szCs w:val="28"/>
        </w:rPr>
      </w:pPr>
    </w:p>
    <w:p w:rsidR="00E37535" w:rsidRDefault="00E37535" w:rsidP="00E37535">
      <w:pPr>
        <w:widowControl w:val="0"/>
        <w:spacing w:after="0" w:line="360" w:lineRule="auto"/>
        <w:ind w:left="357"/>
        <w:jc w:val="center"/>
        <w:rPr>
          <w:noProof/>
        </w:rPr>
      </w:pPr>
      <w:r w:rsidRPr="00652423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95" o:spid="_x0000_s1037" type="#_x0000_t202" style="position:absolute;left:0;text-align:left;margin-left:113.8pt;margin-top:184.3pt;width:147.5pt;height:20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" filled="f" stroked="f">
            <v:textbox>
              <w:txbxContent>
                <w:p w:rsidR="00E37535" w:rsidRPr="00713A3A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13A3A">
                    <w:rPr>
                      <w:rFonts w:ascii="Times New Roman" w:hAnsi="Times New Roman"/>
                      <w:sz w:val="24"/>
                      <w:szCs w:val="24"/>
                    </w:rPr>
                    <w:t>Центры кластеризации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677363" cy="2399386"/>
            <wp:effectExtent l="0" t="0" r="8890" b="1270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9309" cy="2399386"/>
            <wp:effectExtent l="0" t="0" r="0" b="0"/>
            <wp:docPr id="63" name="Диаграмма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7535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  <w:r w:rsidRPr="00652423">
        <w:rPr>
          <w:rFonts w:ascii="Times New Roman" w:hAnsi="Times New Roman"/>
          <w:noProof/>
          <w:sz w:val="24"/>
          <w:szCs w:val="24"/>
        </w:rPr>
        <w:pict>
          <v:shape id="Поле 94" o:spid="_x0000_s1026" type="#_x0000_t202" style="position:absolute;left:0;text-align:left;margin-left:350.5pt;margin-top:620.4pt;width:165pt;height:28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93" o:spid="_x0000_s1027" type="#_x0000_t202" style="position:absolute;left:0;text-align:left;margin-left:362.5pt;margin-top:632.4pt;width:165pt;height:28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92" o:spid="_x0000_s1028" type="#_x0000_t202" style="position:absolute;left:0;text-align:left;margin-left:362.5pt;margin-top:632.4pt;width:165pt;height:28.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91" o:spid="_x0000_s1029" type="#_x0000_t202" style="position:absolute;left:0;text-align:left;margin-left:362.5pt;margin-top:632.4pt;width:165pt;height:28.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90" o:spid="_x0000_s1030" type="#_x0000_t202" style="position:absolute;left:0;text-align:left;margin-left:362.5pt;margin-top:632.4pt;width:165pt;height:28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89" o:spid="_x0000_s1031" type="#_x0000_t202" style="position:absolute;left:0;text-align:left;margin-left:362.5pt;margin-top:632.4pt;width:165pt;height:28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88" o:spid="_x0000_s1032" type="#_x0000_t202" style="position:absolute;left:0;text-align:left;margin-left:362.5pt;margin-top:632.4pt;width:165pt;height:28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87" o:spid="_x0000_s1033" type="#_x0000_t202" style="position:absolute;left:0;text-align:left;margin-left:362.5pt;margin-top:632.4pt;width:165pt;height:28.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84" o:spid="_x0000_s1034" type="#_x0000_t202" style="position:absolute;left:0;text-align:left;margin-left:362.5pt;margin-top:632.4pt;width:165pt;height:28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83" o:spid="_x0000_s1035" type="#_x0000_t202" style="position:absolute;left:0;text-align:left;margin-left:362.5pt;margin-top:632.4pt;width:165pt;height:28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  <w:r w:rsidRPr="00652423">
        <w:rPr>
          <w:rFonts w:ascii="Times New Roman" w:eastAsiaTheme="minorHAnsi" w:hAnsi="Times New Roman"/>
          <w:noProof/>
          <w:sz w:val="24"/>
          <w:szCs w:val="24"/>
        </w:rPr>
        <w:pict>
          <v:shape id="Поле 80" o:spid="_x0000_s1036" type="#_x0000_t202" style="position:absolute;left:0;text-align:left;margin-left:362.5pt;margin-top:632.4pt;width:165pt;height:28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" filled="f" stroked="f" strokecolor="white [3212]">
            <v:textbox>
              <w:txbxContent>
                <w:p w:rsidR="00E37535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E37535" w:rsidRDefault="00E37535" w:rsidP="00E37535"/>
              </w:txbxContent>
            </v:textbox>
          </v:shape>
        </w:pict>
      </w:r>
    </w:p>
    <w:p w:rsidR="00E37535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C2874">
        <w:rPr>
          <w:rFonts w:ascii="Times New Roman" w:hAnsi="Times New Roman"/>
          <w:sz w:val="24"/>
          <w:szCs w:val="24"/>
          <w:shd w:val="clear" w:color="auto" w:fill="FFFFFF"/>
        </w:rPr>
        <w:t xml:space="preserve">Рис. 32. Кластеризация по критерию «Внутренние процессы компании» (нормы  центров </w:t>
      </w:r>
      <w:r w:rsidRPr="005748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кластер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ов, доля ИТ-предприятий, входящих в кластер</w:t>
      </w:r>
      <w:r w:rsidRPr="00D34A0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N=4</m:t>
        </m:r>
      </m:oMath>
    </w:p>
    <w:p w:rsidR="00E37535" w:rsidRPr="00B930F5" w:rsidRDefault="00E37535" w:rsidP="00E37535">
      <w:pPr>
        <w:widowControl w:val="0"/>
        <w:spacing w:after="0" w:line="360" w:lineRule="auto"/>
        <w:ind w:firstLine="709"/>
        <w:jc w:val="both"/>
        <w:rPr>
          <w:rStyle w:val="20"/>
          <w:rFonts w:eastAsia="Calibri"/>
          <w:b w:val="0"/>
          <w:sz w:val="28"/>
          <w:szCs w:val="28"/>
        </w:rPr>
      </w:pP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критерию «внутренние процессы компании» лидирует кластер С3, включающий 8% ИТ-предприятий (Группа Компаний ИТМ, ООО АИСТ, ООО «Телеком.ру»). Для него характерно то, что</w:t>
      </w:r>
      <w:r w:rsidRPr="0051330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оцениваемый уровень </w:t>
      </w: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зрелости процессов компании в 3 раза выше, чем у конкурентов, наличие отдела маркетинга</w:t>
      </w:r>
      <w:r w:rsidRPr="0051330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делает компанию более конкурентоспособной. </w:t>
      </w:r>
    </w:p>
    <w:p w:rsidR="00E37535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На втором месте самый многочисленный кластер С2 – 65% предприятий, на третьем месте кластер С1 включающий 23% предприятий. В кластере С1 при анкетировании ИТ-компании не указали наличие стратегии развития, у ИТ-предприятий этого кластера нет сертификации по ISO серии 9000. Аутсайдер – кластер С4 (4% ИТ-предприятий), где кроме этого уровень зрелости процессов ИТ-компании не оценен или ноль.</w:t>
      </w: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E37535" w:rsidRPr="00B930F5" w:rsidRDefault="00E37535" w:rsidP="00E37535">
      <w:pPr>
        <w:widowControl w:val="0"/>
        <w:spacing w:after="0" w:line="360" w:lineRule="auto"/>
        <w:ind w:left="357"/>
        <w:rPr>
          <w:noProof/>
        </w:rPr>
      </w:pPr>
      <w:r w:rsidRPr="00652423">
        <w:rPr>
          <w:rFonts w:ascii="Times New Roman" w:hAnsi="Times New Roman"/>
          <w:noProof/>
          <w:sz w:val="24"/>
          <w:szCs w:val="24"/>
        </w:rPr>
        <w:pict>
          <v:shape id="Поле 79" o:spid="_x0000_s1038" type="#_x0000_t202" style="position:absolute;left:0;text-align:left;margin-left:102.3pt;margin-top:147.15pt;width:147.5pt;height:20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" filled="f" stroked="f">
            <v:textbox>
              <w:txbxContent>
                <w:p w:rsidR="00E37535" w:rsidRPr="00713A3A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13A3A">
                    <w:rPr>
                      <w:rFonts w:ascii="Times New Roman" w:hAnsi="Times New Roman"/>
                      <w:sz w:val="24"/>
                      <w:szCs w:val="24"/>
                    </w:rPr>
                    <w:t>Центры кластеризации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927350" cy="1924050"/>
            <wp:effectExtent l="0" t="0" r="6350" b="0"/>
            <wp:docPr id="64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2400" cy="1924050"/>
            <wp:effectExtent l="0" t="0" r="0" b="0"/>
            <wp:docPr id="65" name="Диаграмма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7535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E37535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E37535" w:rsidRPr="00713A3A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C2874">
        <w:rPr>
          <w:rFonts w:ascii="Times New Roman" w:hAnsi="Times New Roman"/>
          <w:sz w:val="24"/>
          <w:szCs w:val="24"/>
          <w:shd w:val="clear" w:color="auto" w:fill="FFFFFF"/>
        </w:rPr>
        <w:t>Рис. 33. Кластеризация по критерию «И</w:t>
      </w:r>
      <w:r w:rsidRPr="00CC2874">
        <w:rPr>
          <w:rFonts w:ascii="Times New Roman" w:hAnsi="Times New Roman"/>
          <w:bCs/>
          <w:sz w:val="24"/>
          <w:szCs w:val="24"/>
          <w:shd w:val="clear" w:color="auto" w:fill="FFFFFF"/>
        </w:rPr>
        <w:t>нновационная деятельность</w:t>
      </w:r>
      <w:r w:rsidRPr="00CC2874">
        <w:rPr>
          <w:rFonts w:ascii="Times New Roman" w:hAnsi="Times New Roman"/>
          <w:sz w:val="24"/>
          <w:szCs w:val="24"/>
          <w:shd w:val="clear" w:color="auto" w:fill="FFFFFF"/>
        </w:rPr>
        <w:t xml:space="preserve">» (нормы  центров </w:t>
      </w:r>
      <w:r w:rsidRPr="005748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кластер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  <w:r w:rsidRPr="00713A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доля ИТ-предприятий, входящих в кластер,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N=4</m:t>
        </m:r>
      </m:oMath>
    </w:p>
    <w:p w:rsidR="00E37535" w:rsidRDefault="00E37535" w:rsidP="00E37535">
      <w:pPr>
        <w:widowControl w:val="0"/>
        <w:spacing w:after="0" w:line="360" w:lineRule="auto"/>
        <w:ind w:firstLine="709"/>
        <w:jc w:val="both"/>
        <w:rPr>
          <w:rStyle w:val="20"/>
          <w:rFonts w:eastAsia="Calibri"/>
          <w:b w:val="0"/>
          <w:sz w:val="28"/>
          <w:szCs w:val="28"/>
        </w:rPr>
      </w:pPr>
    </w:p>
    <w:p w:rsidR="00E37535" w:rsidRDefault="00E37535" w:rsidP="00E37535">
      <w:pPr>
        <w:widowControl w:val="0"/>
        <w:spacing w:after="0" w:line="360" w:lineRule="auto"/>
        <w:ind w:firstLine="709"/>
        <w:jc w:val="both"/>
        <w:rPr>
          <w:rStyle w:val="20"/>
          <w:rFonts w:eastAsia="Calibri"/>
          <w:b w:val="0"/>
          <w:sz w:val="28"/>
          <w:szCs w:val="28"/>
        </w:rPr>
      </w:pP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При заполнении анкеты по критерию «инновационная деятельность» из нескольких вопросов заполненным оказался только один вопрос анкеты «доля инновационных наукоемких продуктов в объеме реализации». По нему производилась кластеризация. 100% инновационных наукоемких продуктов в объеме реализации имеют 4 % ИТ-предприятий (кластер С3: ИП Хомяченко, ООО «Купи батон» ), 25 %  инновационных наукоемких продуктов – у 4% ИТ-предприятий (кластер С4: ИнтелСофт, ООО СпецМонтажСервис), 10 % – у 2 % ИТ-предприятий (кластер С3). Остальные ИТ-предприятия (кластер С2),  по их оценкам, не производят инновационных наукоемких продуктов.</w:t>
      </w:r>
    </w:p>
    <w:p w:rsidR="00E37535" w:rsidRPr="0051330E" w:rsidRDefault="00E37535" w:rsidP="00E37535">
      <w:pPr>
        <w:widowControl w:val="0"/>
        <w:spacing w:after="0" w:line="360" w:lineRule="auto"/>
        <w:ind w:left="357"/>
        <w:rPr>
          <w:noProof/>
        </w:rPr>
      </w:pPr>
    </w:p>
    <w:p w:rsidR="00E37535" w:rsidRDefault="00E37535" w:rsidP="00E37535">
      <w:pPr>
        <w:widowControl w:val="0"/>
        <w:spacing w:after="0" w:line="360" w:lineRule="auto"/>
        <w:ind w:left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52423">
        <w:rPr>
          <w:rFonts w:ascii="Times New Roman" w:hAnsi="Times New Roman"/>
          <w:noProof/>
          <w:sz w:val="24"/>
          <w:szCs w:val="24"/>
        </w:rPr>
        <w:lastRenderedPageBreak/>
        <w:pict>
          <v:shape id="Поле 78" o:spid="_x0000_s1039" type="#_x0000_t202" style="position:absolute;left:0;text-align:left;margin-left:106.3pt;margin-top:195.35pt;width:147.5pt;height:20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" filled="f" stroked="f">
            <v:textbox>
              <w:txbxContent>
                <w:p w:rsidR="00E37535" w:rsidRPr="00713A3A" w:rsidRDefault="00E37535" w:rsidP="00E3753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13A3A">
                    <w:rPr>
                      <w:rFonts w:ascii="Times New Roman" w:hAnsi="Times New Roman"/>
                      <w:sz w:val="24"/>
                      <w:szCs w:val="24"/>
                    </w:rPr>
                    <w:t>Центры кластеризации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640787" cy="2553004"/>
            <wp:effectExtent l="0" t="0" r="7620" b="0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429" cy="2553004"/>
            <wp:effectExtent l="0" t="0" r="0" b="0"/>
            <wp:docPr id="67" name="Диаграмма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7535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E37535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E37535" w:rsidRPr="004C7A50" w:rsidRDefault="00E37535" w:rsidP="00E3753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4C7A50">
        <w:rPr>
          <w:rFonts w:ascii="Times New Roman" w:hAnsi="Times New Roman"/>
          <w:sz w:val="24"/>
          <w:szCs w:val="24"/>
          <w:shd w:val="clear" w:color="auto" w:fill="FFFFFF"/>
        </w:rPr>
        <w:t>Рис.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34</w:t>
      </w:r>
      <w:r w:rsidRPr="004C7A50">
        <w:rPr>
          <w:rFonts w:ascii="Times New Roman" w:hAnsi="Times New Roman"/>
          <w:sz w:val="24"/>
          <w:szCs w:val="24"/>
          <w:shd w:val="clear" w:color="auto" w:fill="FFFFFF"/>
        </w:rPr>
        <w:t>. Кластеризация по критерию «</w:t>
      </w:r>
      <w:r w:rsidRPr="004C7A50">
        <w:rPr>
          <w:rStyle w:val="20"/>
          <w:rFonts w:ascii="Times New Roman" w:eastAsia="Calibri" w:hAnsi="Times New Roman"/>
          <w:color w:val="auto"/>
          <w:sz w:val="24"/>
          <w:szCs w:val="24"/>
        </w:rPr>
        <w:t>Социальные программы и образовательная деятельность</w:t>
      </w:r>
      <w:r w:rsidRPr="004C7A50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» </w:t>
      </w:r>
      <w:r w:rsidRPr="004C7A50">
        <w:rPr>
          <w:rFonts w:ascii="Times New Roman" w:hAnsi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</w:rPr>
        <w:t>н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ормы </w:t>
      </w:r>
      <w:r w:rsidRPr="005748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центров кластер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  <w:r w:rsidRPr="004C7A50">
        <w:rPr>
          <w:rFonts w:ascii="Times New Roman" w:hAnsi="Times New Roman"/>
          <w:sz w:val="24"/>
          <w:szCs w:val="24"/>
          <w:shd w:val="clear" w:color="auto" w:fill="FFFFFF"/>
        </w:rPr>
        <w:t xml:space="preserve">, доля ИТ-предприятий, входящих в кластер, </w:t>
      </w:r>
      <m:oMath>
        <m:r>
          <w:rPr>
            <w:rFonts w:ascii="Cambria Math" w:hAnsi="Cambria Math"/>
            <w:sz w:val="24"/>
            <w:szCs w:val="24"/>
            <w:shd w:val="clear" w:color="auto" w:fill="FFFFFF"/>
          </w:rPr>
          <m:t>N=4</m:t>
        </m:r>
      </m:oMath>
    </w:p>
    <w:p w:rsidR="00E37535" w:rsidRPr="00713A3A" w:rsidRDefault="00E37535" w:rsidP="00E37535">
      <w:pPr>
        <w:widowControl w:val="0"/>
        <w:spacing w:after="0" w:line="360" w:lineRule="auto"/>
        <w:ind w:left="35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кластеризации по критерию «социальные программы и образовательная деятельность» первое место занимает кластер С1 (2% предприятий: СимбирСофт), для которого характерно активное участие в организации олимпиад и конкурсов (Волга ИТ 2008-2013, Мастер ИТ 2008-2013); лекций, семинаров и конференций летних, воскресных  школ, лагерей (Летняя школа от УлГТУ, Лесная Летняя школа 2011-13). Объем финансирования социальных программ – 2 % от объема реализации. Ежегодно на базе СимбирСофт проходят практику 8-10 студентов.</w:t>
      </w:r>
    </w:p>
    <w:p w:rsidR="00E37535" w:rsidRPr="0051330E" w:rsidRDefault="00E37535" w:rsidP="00E3753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33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втором месте кластер С3 (4% ИТ-предприятий: Веб-студия Creater, ОООСпецМонтажСервис). Объем финансирования социальных программ –5 % от объема реализации, участие в социальных мероприятиях,  проводимых ИТ-сообществом, практикантов нет. Большинство ИТ-предприятий, принадлежащих кластерам С4 (4%), С2 (90%), имеют низкие показатели в социальной сфере.</w:t>
      </w:r>
    </w:p>
    <w:p w:rsidR="00500EEC" w:rsidRDefault="00500EEC"/>
    <w:sectPr w:rsidR="0050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7"/>
  </w:num>
  <w:num w:numId="10">
    <w:abstractNumId w:val="31"/>
  </w:num>
  <w:num w:numId="11">
    <w:abstractNumId w:val="35"/>
  </w:num>
  <w:num w:numId="12">
    <w:abstractNumId w:val="26"/>
  </w:num>
  <w:num w:numId="13">
    <w:abstractNumId w:val="19"/>
  </w:num>
  <w:num w:numId="14">
    <w:abstractNumId w:val="40"/>
  </w:num>
  <w:num w:numId="15">
    <w:abstractNumId w:val="7"/>
  </w:num>
  <w:num w:numId="16">
    <w:abstractNumId w:val="21"/>
  </w:num>
  <w:num w:numId="17">
    <w:abstractNumId w:val="14"/>
  </w:num>
  <w:num w:numId="18">
    <w:abstractNumId w:val="28"/>
  </w:num>
  <w:num w:numId="19">
    <w:abstractNumId w:val="1"/>
  </w:num>
  <w:num w:numId="20">
    <w:abstractNumId w:val="11"/>
  </w:num>
  <w:num w:numId="21">
    <w:abstractNumId w:val="24"/>
  </w:num>
  <w:num w:numId="22">
    <w:abstractNumId w:val="10"/>
  </w:num>
  <w:num w:numId="23">
    <w:abstractNumId w:val="2"/>
  </w:num>
  <w:num w:numId="24">
    <w:abstractNumId w:val="42"/>
  </w:num>
  <w:num w:numId="25">
    <w:abstractNumId w:val="30"/>
  </w:num>
  <w:num w:numId="26">
    <w:abstractNumId w:val="17"/>
  </w:num>
  <w:num w:numId="27">
    <w:abstractNumId w:val="33"/>
  </w:num>
  <w:num w:numId="28">
    <w:abstractNumId w:val="32"/>
  </w:num>
  <w:num w:numId="29">
    <w:abstractNumId w:val="23"/>
  </w:num>
  <w:num w:numId="30">
    <w:abstractNumId w:val="22"/>
  </w:num>
  <w:num w:numId="31">
    <w:abstractNumId w:val="38"/>
  </w:num>
  <w:num w:numId="32">
    <w:abstractNumId w:val="44"/>
  </w:num>
  <w:num w:numId="33">
    <w:abstractNumId w:val="8"/>
  </w:num>
  <w:num w:numId="34">
    <w:abstractNumId w:val="18"/>
  </w:num>
  <w:num w:numId="35">
    <w:abstractNumId w:val="12"/>
  </w:num>
  <w:num w:numId="36">
    <w:abstractNumId w:val="29"/>
  </w:num>
  <w:num w:numId="37">
    <w:abstractNumId w:val="43"/>
  </w:num>
  <w:num w:numId="38">
    <w:abstractNumId w:val="13"/>
  </w:num>
  <w:num w:numId="39">
    <w:abstractNumId w:val="20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37"/>
  </w:num>
  <w:num w:numId="43">
    <w:abstractNumId w:val="9"/>
  </w:num>
  <w:num w:numId="44">
    <w:abstractNumId w:val="6"/>
  </w:num>
  <w:num w:numId="45">
    <w:abstractNumId w:val="16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37535"/>
    <w:rsid w:val="00500EEC"/>
    <w:rsid w:val="00E3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E3753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E3753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paragraph" w:styleId="3">
    <w:name w:val="heading 3"/>
    <w:basedOn w:val="a0"/>
    <w:next w:val="a0"/>
    <w:link w:val="30"/>
    <w:uiPriority w:val="9"/>
    <w:qFormat/>
    <w:rsid w:val="00E37535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/>
    </w:rPr>
  </w:style>
  <w:style w:type="paragraph" w:styleId="4">
    <w:name w:val="heading 4"/>
    <w:basedOn w:val="a0"/>
    <w:next w:val="a0"/>
    <w:link w:val="40"/>
    <w:uiPriority w:val="9"/>
    <w:qFormat/>
    <w:rsid w:val="00E37535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E3753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E3753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E3753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E3753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E3753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E3753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7535"/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customStyle="1" w:styleId="30">
    <w:name w:val="Заголовок 3 Знак"/>
    <w:basedOn w:val="a1"/>
    <w:link w:val="3"/>
    <w:uiPriority w:val="9"/>
    <w:rsid w:val="00E37535"/>
    <w:rPr>
      <w:rFonts w:ascii="Cambria" w:eastAsia="Times New Roman" w:hAnsi="Cambria" w:cs="Times New Roman"/>
      <w:b/>
      <w:bCs/>
      <w:color w:val="4F81BD"/>
      <w:sz w:val="20"/>
      <w:szCs w:val="20"/>
      <w:lang/>
    </w:rPr>
  </w:style>
  <w:style w:type="character" w:customStyle="1" w:styleId="40">
    <w:name w:val="Заголовок 4 Знак"/>
    <w:basedOn w:val="a1"/>
    <w:link w:val="4"/>
    <w:uiPriority w:val="9"/>
    <w:rsid w:val="00E37535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rsid w:val="00E375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E375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E375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E375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E375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E3753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ody Text"/>
    <w:basedOn w:val="a0"/>
    <w:link w:val="a6"/>
    <w:rsid w:val="00E37535"/>
    <w:pPr>
      <w:suppressAutoHyphens/>
      <w:spacing w:after="0" w:line="240" w:lineRule="auto"/>
      <w:jc w:val="center"/>
    </w:pPr>
    <w:rPr>
      <w:rFonts w:ascii="Courier New" w:eastAsia="Times New Roman" w:hAnsi="Courier New" w:cs="Times New Roman"/>
      <w:b/>
      <w:sz w:val="36"/>
      <w:szCs w:val="20"/>
      <w:lang w:eastAsia="ar-SA"/>
    </w:rPr>
  </w:style>
  <w:style w:type="character" w:customStyle="1" w:styleId="a6">
    <w:name w:val="Основной текст Знак"/>
    <w:basedOn w:val="a1"/>
    <w:link w:val="a5"/>
    <w:rsid w:val="00E37535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E3753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E3753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a1"/>
    <w:rsid w:val="00E37535"/>
  </w:style>
  <w:style w:type="paragraph" w:customStyle="1" w:styleId="a7">
    <w:name w:val="a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0"/>
    <w:uiPriority w:val="99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qFormat/>
    <w:rsid w:val="00E37535"/>
    <w:rPr>
      <w:b/>
      <w:bCs/>
    </w:rPr>
  </w:style>
  <w:style w:type="character" w:styleId="aa">
    <w:name w:val="Hyperlink"/>
    <w:uiPriority w:val="99"/>
    <w:rsid w:val="00E37535"/>
    <w:rPr>
      <w:color w:val="0000FF"/>
      <w:u w:val="single"/>
    </w:rPr>
  </w:style>
  <w:style w:type="character" w:styleId="ab">
    <w:name w:val="Emphasis"/>
    <w:qFormat/>
    <w:rsid w:val="00E37535"/>
    <w:rPr>
      <w:i/>
      <w:iCs/>
    </w:rPr>
  </w:style>
  <w:style w:type="table" w:styleId="ac">
    <w:name w:val="Table Grid"/>
    <w:basedOn w:val="a2"/>
    <w:uiPriority w:val="59"/>
    <w:rsid w:val="00E375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0"/>
    <w:link w:val="ae"/>
    <w:uiPriority w:val="99"/>
    <w:semiHidden/>
    <w:rsid w:val="00E375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</w:style>
  <w:style w:type="character" w:customStyle="1" w:styleId="ae">
    <w:name w:val="Текст сноски Знак"/>
    <w:basedOn w:val="a1"/>
    <w:link w:val="ad"/>
    <w:uiPriority w:val="99"/>
    <w:semiHidden/>
    <w:rsid w:val="00E37535"/>
    <w:rPr>
      <w:rFonts w:ascii="Times New Roman" w:eastAsia="Times New Roman" w:hAnsi="Times New Roman" w:cs="Times New Roman"/>
      <w:sz w:val="20"/>
      <w:szCs w:val="20"/>
      <w:lang/>
    </w:rPr>
  </w:style>
  <w:style w:type="character" w:styleId="af">
    <w:name w:val="footnote reference"/>
    <w:uiPriority w:val="99"/>
    <w:semiHidden/>
    <w:rsid w:val="00E37535"/>
    <w:rPr>
      <w:vertAlign w:val="superscript"/>
    </w:rPr>
  </w:style>
  <w:style w:type="paragraph" w:styleId="af0">
    <w:name w:val="caption"/>
    <w:basedOn w:val="a0"/>
    <w:next w:val="a0"/>
    <w:qFormat/>
    <w:rsid w:val="00E375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rsid w:val="00E3753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0"/>
    <w:link w:val="af2"/>
    <w:uiPriority w:val="99"/>
    <w:rsid w:val="00E3753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2">
    <w:name w:val="Нижний колонтитул Знак"/>
    <w:basedOn w:val="a1"/>
    <w:link w:val="af1"/>
    <w:uiPriority w:val="99"/>
    <w:rsid w:val="00E37535"/>
    <w:rPr>
      <w:rFonts w:ascii="Times New Roman" w:eastAsia="Times New Roman" w:hAnsi="Times New Roman" w:cs="Times New Roman"/>
      <w:sz w:val="24"/>
      <w:szCs w:val="24"/>
      <w:lang/>
    </w:rPr>
  </w:style>
  <w:style w:type="character" w:styleId="af3">
    <w:name w:val="page number"/>
    <w:basedOn w:val="a1"/>
    <w:rsid w:val="00E37535"/>
  </w:style>
  <w:style w:type="paragraph" w:styleId="af4">
    <w:name w:val="Balloon Text"/>
    <w:basedOn w:val="a0"/>
    <w:link w:val="af5"/>
    <w:uiPriority w:val="99"/>
    <w:semiHidden/>
    <w:unhideWhenUsed/>
    <w:rsid w:val="00E37535"/>
    <w:pPr>
      <w:spacing w:after="0" w:line="240" w:lineRule="auto"/>
    </w:pPr>
    <w:rPr>
      <w:rFonts w:ascii="Tahoma" w:eastAsia="Calibri" w:hAnsi="Tahoma" w:cs="Times New Roman"/>
      <w:sz w:val="16"/>
      <w:szCs w:val="16"/>
      <w:lang/>
    </w:rPr>
  </w:style>
  <w:style w:type="character" w:customStyle="1" w:styleId="af5">
    <w:name w:val="Текст выноски Знак"/>
    <w:basedOn w:val="a1"/>
    <w:link w:val="af4"/>
    <w:uiPriority w:val="99"/>
    <w:semiHidden/>
    <w:rsid w:val="00E37535"/>
    <w:rPr>
      <w:rFonts w:ascii="Tahoma" w:eastAsia="Calibri" w:hAnsi="Tahoma" w:cs="Times New Roman"/>
      <w:sz w:val="16"/>
      <w:szCs w:val="16"/>
      <w:lang/>
    </w:rPr>
  </w:style>
  <w:style w:type="character" w:styleId="af6">
    <w:name w:val="Placeholder Text"/>
    <w:uiPriority w:val="99"/>
    <w:semiHidden/>
    <w:rsid w:val="00E3753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37535"/>
    <w:pPr>
      <w:spacing w:after="120"/>
      <w:ind w:left="283"/>
    </w:pPr>
    <w:rPr>
      <w:rFonts w:ascii="Calibri" w:eastAsia="Calibri" w:hAnsi="Calibri" w:cs="Times New Roman"/>
      <w:lang w:eastAsia="en-US"/>
    </w:r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37535"/>
    <w:rPr>
      <w:rFonts w:ascii="Calibri" w:eastAsia="Calibri" w:hAnsi="Calibri" w:cs="Times New Roman"/>
      <w:lang w:eastAsia="en-US"/>
    </w:rPr>
  </w:style>
  <w:style w:type="paragraph" w:customStyle="1" w:styleId="1">
    <w:name w:val="Список_1"/>
    <w:aliases w:val="2"/>
    <w:basedOn w:val="a0"/>
    <w:rsid w:val="00E37535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230">
    <w:name w:val="Формула_2_3"/>
    <w:basedOn w:val="a0"/>
    <w:rsid w:val="00E37535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af9">
    <w:name w:val="Формула"/>
    <w:basedOn w:val="a0"/>
    <w:next w:val="a0"/>
    <w:rsid w:val="00E37535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solistparagraph0">
    <w:name w:val="msolistparagraph"/>
    <w:basedOn w:val="a0"/>
    <w:rsid w:val="00E3753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5">
    <w:name w:val="Формула_4_5"/>
    <w:basedOn w:val="a0"/>
    <w:next w:val="a0"/>
    <w:rsid w:val="00E37535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Authors">
    <w:name w:val="Authors"/>
    <w:basedOn w:val="a0"/>
    <w:rsid w:val="00E37535"/>
    <w:pPr>
      <w:spacing w:after="280" w:line="240" w:lineRule="auto"/>
      <w:ind w:firstLine="284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0"/>
    <w:link w:val="HTML0"/>
    <w:rsid w:val="00E3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E37535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uiPriority w:val="99"/>
    <w:rsid w:val="00E37535"/>
    <w:rPr>
      <w:color w:val="800080"/>
      <w:u w:val="single"/>
    </w:rPr>
  </w:style>
  <w:style w:type="paragraph" w:customStyle="1" w:styleId="Default">
    <w:name w:val="Default"/>
    <w:rsid w:val="00E37535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E37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vol">
    <w:name w:val="simvol"/>
    <w:basedOn w:val="a1"/>
    <w:rsid w:val="00E37535"/>
  </w:style>
  <w:style w:type="paragraph" w:customStyle="1" w:styleId="textcenter">
    <w:name w:val="text_center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vol1">
    <w:name w:val="simvol1"/>
    <w:rsid w:val="00E3753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E37535"/>
  </w:style>
  <w:style w:type="character" w:customStyle="1" w:styleId="331">
    <w:name w:val="стиль33 стиль1"/>
    <w:basedOn w:val="a1"/>
    <w:rsid w:val="00E37535"/>
  </w:style>
  <w:style w:type="paragraph" w:customStyle="1" w:styleId="13">
    <w:name w:val="стиль1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TOC Heading"/>
    <w:basedOn w:val="10"/>
    <w:next w:val="a0"/>
    <w:uiPriority w:val="39"/>
    <w:unhideWhenUsed/>
    <w:qFormat/>
    <w:rsid w:val="00E3753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E37535"/>
    <w:pPr>
      <w:ind w:left="440"/>
    </w:pPr>
    <w:rPr>
      <w:rFonts w:ascii="Calibri" w:eastAsia="Calibri" w:hAnsi="Calibri" w:cs="Times New Roman"/>
      <w:lang w:eastAsia="en-US"/>
    </w:rPr>
  </w:style>
  <w:style w:type="paragraph" w:customStyle="1" w:styleId="p14">
    <w:name w:val="p14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rsid w:val="00E37535"/>
  </w:style>
  <w:style w:type="paragraph" w:customStyle="1" w:styleId="p4">
    <w:name w:val="p4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6">
    <w:name w:val="s6"/>
    <w:rsid w:val="00E37535"/>
  </w:style>
  <w:style w:type="paragraph" w:customStyle="1" w:styleId="p17">
    <w:name w:val="p17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2">
    <w:name w:val="s12"/>
    <w:rsid w:val="00E37535"/>
  </w:style>
  <w:style w:type="paragraph" w:customStyle="1" w:styleId="p8">
    <w:name w:val="p8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0">
    <w:name w:val="s10"/>
    <w:rsid w:val="00E37535"/>
  </w:style>
  <w:style w:type="character" w:customStyle="1" w:styleId="s5">
    <w:name w:val="s5"/>
    <w:rsid w:val="00E37535"/>
  </w:style>
  <w:style w:type="character" w:customStyle="1" w:styleId="s11">
    <w:name w:val="s11"/>
    <w:rsid w:val="00E37535"/>
  </w:style>
  <w:style w:type="paragraph" w:customStyle="1" w:styleId="p20">
    <w:name w:val="p20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3">
    <w:name w:val="s13"/>
    <w:rsid w:val="00E37535"/>
  </w:style>
  <w:style w:type="paragraph" w:customStyle="1" w:styleId="p25">
    <w:name w:val="p25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4">
    <w:name w:val="s14"/>
    <w:rsid w:val="00E37535"/>
  </w:style>
  <w:style w:type="paragraph" w:customStyle="1" w:styleId="p26">
    <w:name w:val="p26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header"/>
    <w:basedOn w:val="a0"/>
    <w:link w:val="afd"/>
    <w:uiPriority w:val="99"/>
    <w:unhideWhenUsed/>
    <w:rsid w:val="00E37535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d">
    <w:name w:val="Верхний колонтитул Знак"/>
    <w:basedOn w:val="a1"/>
    <w:link w:val="afc"/>
    <w:uiPriority w:val="99"/>
    <w:rsid w:val="00E37535"/>
    <w:rPr>
      <w:rFonts w:ascii="Calibri" w:eastAsia="Calibri" w:hAnsi="Calibri" w:cs="Times New Roman"/>
      <w:lang w:eastAsia="en-US"/>
    </w:rPr>
  </w:style>
  <w:style w:type="paragraph" w:customStyle="1" w:styleId="xl65">
    <w:name w:val="xl65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1">
    <w:name w:val="xl71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a0"/>
    <w:rsid w:val="00E37535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xl73">
    <w:name w:val="xl73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</w:rPr>
  </w:style>
  <w:style w:type="paragraph" w:customStyle="1" w:styleId="xl78">
    <w:name w:val="xl78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</w:rPr>
  </w:style>
  <w:style w:type="paragraph" w:customStyle="1" w:styleId="xl79">
    <w:name w:val="xl79"/>
    <w:basedOn w:val="a0"/>
    <w:rsid w:val="00E37535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</w:rPr>
  </w:style>
  <w:style w:type="paragraph" w:customStyle="1" w:styleId="style17">
    <w:name w:val="style17"/>
    <w:basedOn w:val="a0"/>
    <w:rsid w:val="00E3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лит"/>
    <w:autoRedefine/>
    <w:uiPriority w:val="99"/>
    <w:rsid w:val="00E37535"/>
    <w:pPr>
      <w:numPr>
        <w:numId w:val="4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'[Результаты кластеризацииV1.xls]Ц5)Внутренние процессы компании'!$H$67</c:f>
              <c:strCache>
                <c:ptCount val="1"/>
                <c:pt idx="0">
                  <c:v>0,031428366</c:v>
                </c:pt>
              </c:strCache>
            </c:strRef>
          </c:tx>
          <c:marker>
            <c:symbol val="none"/>
          </c:marker>
          <c:cat>
            <c:strRef>
              <c:f>'[Результаты кластеризацииV1.xls]Ц5)Внутренние процессы компании'!$E$68:$H$68</c:f>
              <c:strCache>
                <c:ptCount val="4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</c:strCache>
            </c:strRef>
          </c:cat>
          <c:val>
            <c:numRef>
              <c:f>'[Результаты кластеризацииV1.xls]Ц5)Внутренние процессы компании'!$E$67:$H$67</c:f>
              <c:numCache>
                <c:formatCode>General</c:formatCode>
                <c:ptCount val="4"/>
                <c:pt idx="0">
                  <c:v>3.2940738212104539E-2</c:v>
                </c:pt>
                <c:pt idx="1">
                  <c:v>4.7789473756813111E-2</c:v>
                </c:pt>
                <c:pt idx="2">
                  <c:v>5.7723794162372923E-2</c:v>
                </c:pt>
                <c:pt idx="3">
                  <c:v>3.1428366168160894E-2</c:v>
                </c:pt>
              </c:numCache>
            </c:numRef>
          </c:val>
        </c:ser>
        <c:marker val="1"/>
        <c:axId val="102531072"/>
        <c:axId val="102532608"/>
      </c:lineChart>
      <c:catAx>
        <c:axId val="102531072"/>
        <c:scaling>
          <c:orientation val="minMax"/>
        </c:scaling>
        <c:axPos val="b"/>
        <c:numFmt formatCode="General" sourceLinked="1"/>
        <c:majorTickMark val="none"/>
        <c:tickLblPos val="nextTo"/>
        <c:crossAx val="102532608"/>
        <c:crosses val="autoZero"/>
        <c:auto val="1"/>
        <c:lblAlgn val="ctr"/>
        <c:lblOffset val="100"/>
      </c:catAx>
      <c:valAx>
        <c:axId val="1025326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baseline="0">
                    <a:latin typeface="Times New Roman" pitchFamily="18" charset="0"/>
                    <a:cs typeface="Times New Roman" pitchFamily="18" charset="0"/>
                  </a:rPr>
                  <a:t>Норма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102531072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plotArea>
      <c:layout/>
      <c:pieChart>
        <c:varyColors val="1"/>
        <c:ser>
          <c:idx val="0"/>
          <c:order val="0"/>
          <c:dLbls>
            <c:dLblPos val="outEnd"/>
            <c:showCatName val="1"/>
            <c:showPercent val="1"/>
            <c:showLeaderLines val="1"/>
          </c:dLbls>
          <c:cat>
            <c:strRef>
              <c:f>'[Результаты кластеризацииV1.xls]Ц5)Внутренние процессы компании'!$E$92:$H$92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'[Результаты кластеризацииV1.xls]Ц5)Внутренние процессы компании'!$E$93:$H$93</c:f>
              <c:numCache>
                <c:formatCode>General</c:formatCode>
                <c:ptCount val="4"/>
                <c:pt idx="0">
                  <c:v>11</c:v>
                </c:pt>
                <c:pt idx="1">
                  <c:v>32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plotVisOnly val="1"/>
    <c:dispBlanksAs val="zero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'[Результаты кластеризацииV1.xls]Ц6)Инновационная деятельность'!$H$54</c:f>
              <c:strCache>
                <c:ptCount val="1"/>
                <c:pt idx="0">
                  <c:v>0,25</c:v>
                </c:pt>
              </c:strCache>
            </c:strRef>
          </c:tx>
          <c:marker>
            <c:symbol val="none"/>
          </c:marker>
          <c:cat>
            <c:strRef>
              <c:f>'[Результаты кластеризацииV1.xls]Ц6)Инновационная деятельность'!$E$55:$H$55</c:f>
              <c:strCache>
                <c:ptCount val="4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</c:strCache>
            </c:strRef>
          </c:cat>
          <c:val>
            <c:numRef>
              <c:f>'[Результаты кластеризацииV1.xls]Ц6)Инновационная деятельность'!$E$54:$H$54</c:f>
              <c:numCache>
                <c:formatCode>General</c:formatCode>
                <c:ptCount val="4"/>
                <c:pt idx="0">
                  <c:v>0.1</c:v>
                </c:pt>
                <c:pt idx="1">
                  <c:v>0</c:v>
                </c:pt>
                <c:pt idx="2">
                  <c:v>1</c:v>
                </c:pt>
                <c:pt idx="3">
                  <c:v>0.25</c:v>
                </c:pt>
              </c:numCache>
            </c:numRef>
          </c:val>
        </c:ser>
        <c:marker val="1"/>
        <c:axId val="102549760"/>
        <c:axId val="102588416"/>
      </c:lineChart>
      <c:catAx>
        <c:axId val="102549760"/>
        <c:scaling>
          <c:orientation val="minMax"/>
        </c:scaling>
        <c:axPos val="b"/>
        <c:numFmt formatCode="General" sourceLinked="1"/>
        <c:majorTickMark val="none"/>
        <c:tickLblPos val="nextTo"/>
        <c:crossAx val="102588416"/>
        <c:crosses val="autoZero"/>
        <c:auto val="1"/>
        <c:lblAlgn val="ctr"/>
        <c:lblOffset val="100"/>
      </c:catAx>
      <c:valAx>
        <c:axId val="1025884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100" b="1" i="0" baseline="0">
                    <a:latin typeface="Times New Roman" pitchFamily="18" charset="0"/>
                    <a:cs typeface="Times New Roman" pitchFamily="18" charset="0"/>
                  </a:rPr>
                  <a:t>Норма</a:t>
                </a:r>
                <a:endParaRPr lang="ru-RU" sz="11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102549760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plotArea>
      <c:layout/>
      <c:pieChart>
        <c:varyColors val="1"/>
        <c:ser>
          <c:idx val="0"/>
          <c:order val="0"/>
          <c:dLbls>
            <c:dLblPos val="outEnd"/>
            <c:showCatName val="1"/>
            <c:showPercent val="1"/>
            <c:showLeaderLines val="1"/>
          </c:dLbls>
          <c:cat>
            <c:strRef>
              <c:f>'[Результаты кластеризацииV1.xls]Ц6)Инновационная деятельность'!$E$77:$H$77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'[Результаты кластеризацииV1.xls]Ц6)Инновационная деятельность'!$E$78:$H$78</c:f>
              <c:numCache>
                <c:formatCode>General</c:formatCode>
                <c:ptCount val="4"/>
                <c:pt idx="0">
                  <c:v>1</c:v>
                </c:pt>
                <c:pt idx="1">
                  <c:v>44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plotVisOnly val="1"/>
    <c:dispBlanksAs val="zero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'[Результаты кластеризацииV1.xls]Ц7)Социальные программы...'!$H$67</c:f>
              <c:strCache>
                <c:ptCount val="1"/>
                <c:pt idx="0">
                  <c:v>0,734846971</c:v>
                </c:pt>
              </c:strCache>
            </c:strRef>
          </c:tx>
          <c:marker>
            <c:symbol val="none"/>
          </c:marker>
          <c:cat>
            <c:strRef>
              <c:f>'[Результаты кластеризацииV1.xls]Ц7)Социальные программы...'!$E$68:$H$68</c:f>
              <c:strCache>
                <c:ptCount val="4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</c:strCache>
            </c:strRef>
          </c:cat>
          <c:val>
            <c:numRef>
              <c:f>'[Результаты кластеризацииV1.xls]Ц7)Социальные программы...'!$E$67:$H$67</c:f>
              <c:numCache>
                <c:formatCode>General</c:formatCode>
                <c:ptCount val="4"/>
                <c:pt idx="0">
                  <c:v>1.8062391868188443</c:v>
                </c:pt>
                <c:pt idx="1">
                  <c:v>0.37438143102418453</c:v>
                </c:pt>
                <c:pt idx="2">
                  <c:v>1.5811388300841898</c:v>
                </c:pt>
                <c:pt idx="3">
                  <c:v>0.73484697061701265</c:v>
                </c:pt>
              </c:numCache>
            </c:numRef>
          </c:val>
        </c:ser>
        <c:marker val="1"/>
        <c:axId val="102621952"/>
        <c:axId val="102623488"/>
      </c:lineChart>
      <c:catAx>
        <c:axId val="102621952"/>
        <c:scaling>
          <c:orientation val="minMax"/>
        </c:scaling>
        <c:axPos val="b"/>
        <c:numFmt formatCode="General" sourceLinked="1"/>
        <c:majorTickMark val="none"/>
        <c:tickLblPos val="nextTo"/>
        <c:crossAx val="102623488"/>
        <c:crosses val="autoZero"/>
        <c:auto val="1"/>
        <c:lblAlgn val="ctr"/>
        <c:lblOffset val="100"/>
      </c:catAx>
      <c:valAx>
        <c:axId val="1026234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100">
                    <a:latin typeface="Times New Roman" pitchFamily="18" charset="0"/>
                    <a:cs typeface="Times New Roman" pitchFamily="18" charset="0"/>
                  </a:rPr>
                  <a:t>Норма</a:t>
                </a:r>
              </a:p>
            </c:rich>
          </c:tx>
        </c:title>
        <c:numFmt formatCode="General" sourceLinked="1"/>
        <c:majorTickMark val="none"/>
        <c:tickLblPos val="nextTo"/>
        <c:crossAx val="102621952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plotArea>
      <c:layout/>
      <c:pieChart>
        <c:varyColors val="1"/>
        <c:ser>
          <c:idx val="0"/>
          <c:order val="0"/>
          <c:dLbls>
            <c:dLblPos val="outEnd"/>
            <c:showCatName val="1"/>
            <c:showPercent val="1"/>
            <c:showLeaderLines val="1"/>
          </c:dLbls>
          <c:cat>
            <c:strRef>
              <c:f>'[Результаты кластеризацииV1.xls]Ц7)Социальные программы...'!$E$96:$H$96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'[Результаты кластеризацииV1.xls]Ц7)Социальные программы...'!$E$97:$H$97</c:f>
              <c:numCache>
                <c:formatCode>General</c:formatCode>
                <c:ptCount val="4"/>
                <c:pt idx="0">
                  <c:v>1</c:v>
                </c:pt>
                <c:pt idx="1">
                  <c:v>44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plotVisOnly val="1"/>
    <c:dispBlanksAs val="zero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975</Words>
  <Characters>5559</Characters>
  <Application>Microsoft Office Word</Application>
  <DocSecurity>0</DocSecurity>
  <Lines>46</Lines>
  <Paragraphs>13</Paragraphs>
  <ScaleCrop>false</ScaleCrop>
  <Company>йцукен продакшен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2014-10-14T11:40:00Z</dcterms:created>
  <dcterms:modified xsi:type="dcterms:W3CDTF">2014-10-14T11:40:00Z</dcterms:modified>
</cp:coreProperties>
</file>