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FA" w:rsidRDefault="00A82BFA" w:rsidP="00A82BFA">
      <w:pPr>
        <w:pStyle w:val="2"/>
        <w:rPr>
          <w:rFonts w:ascii="Times New Roman" w:hAnsi="Times New Roman"/>
          <w:color w:val="auto"/>
          <w:sz w:val="28"/>
          <w:szCs w:val="28"/>
          <w:shd w:val="clear" w:color="auto" w:fill="FFFFFF"/>
        </w:rPr>
      </w:pPr>
      <w:bookmarkStart w:id="0" w:name="_Toc401046559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§ 4.6. Кластеризация по всем группам параметров.</w:t>
      </w:r>
      <w:bookmarkEnd w:id="0"/>
    </w:p>
    <w:p w:rsidR="00A82BFA" w:rsidRDefault="00A82BFA" w:rsidP="00A82BFA">
      <w:pPr>
        <w:pStyle w:val="2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shd w:val="clear" w:color="auto" w:fill="FFFFFF"/>
        </w:rPr>
      </w:pPr>
    </w:p>
    <w:p w:rsidR="00A82BFA" w:rsidRPr="0062229F" w:rsidRDefault="00A82BFA" w:rsidP="00A82B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229F">
        <w:rPr>
          <w:rFonts w:ascii="Times New Roman" w:hAnsi="Times New Roman"/>
          <w:sz w:val="28"/>
          <w:szCs w:val="28"/>
        </w:rPr>
        <w:t>Проанализируем результаты кластеризации предприятий на 6, 8, 10 предприятий  по всем группам параметров. В таблице 11 приведены матрицы принадлежности ИТ-предприятий к кластерам.</w:t>
      </w:r>
    </w:p>
    <w:p w:rsidR="00A82BFA" w:rsidRDefault="00A82BFA" w:rsidP="00A82B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Кластер С1 – ИП Хомяченко Ю.Н. выделено в отдельный кластер. Данное ИТ-предприятие занимается научными исследованиями, направлением «Умный дом», придерживается стратегии патентного рейдерства, киберсквотинга, открытия филиалов по России по разработке, установке и обслуживанию систем класса «Умный дом». Объем реализации IT-продуктов/услуг за 2012 год составляет до 500 тыс. руб., при этом 100 % доля самофинансирования. Все сотрудники с высшим образованием.</w:t>
      </w:r>
    </w:p>
    <w:p w:rsidR="00A82BFA" w:rsidRPr="006514F4" w:rsidRDefault="00A82BFA" w:rsidP="00A82B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Кластер С2 – ООО «Купи батон» – занимается разработка собственных программных продуктов. Объем реализации IT-продуктов/услуг за 2012 год составил около 10 млн. руб. Это ИТ-предприятие имеет самое большое количество клиентов – около 2,9 млн.</w:t>
      </w:r>
      <w:r w:rsidRPr="006514F4">
        <w:rPr>
          <w:rFonts w:ascii="Times New Roman" w:hAnsi="Times New Roman"/>
          <w:sz w:val="28"/>
          <w:szCs w:val="28"/>
        </w:rPr>
        <w:t xml:space="preserve"> человек</w:t>
      </w:r>
      <w:r>
        <w:rPr>
          <w:rFonts w:ascii="Times New Roman" w:hAnsi="Times New Roman"/>
          <w:sz w:val="28"/>
          <w:szCs w:val="28"/>
        </w:rPr>
        <w:t xml:space="preserve">.По их мнению, конкурентные преимущества и особенности их продукции: </w:t>
      </w:r>
      <w:r w:rsidRPr="006514F4">
        <w:rPr>
          <w:rFonts w:ascii="Times New Roman" w:hAnsi="Times New Roman"/>
          <w:sz w:val="28"/>
          <w:szCs w:val="28"/>
        </w:rPr>
        <w:t>«Создав собственную быструю систему синхронизации, позволяющую множеству пользовател</w:t>
      </w:r>
      <w:r>
        <w:rPr>
          <w:rFonts w:ascii="Times New Roman" w:hAnsi="Times New Roman"/>
          <w:sz w:val="28"/>
          <w:szCs w:val="28"/>
        </w:rPr>
        <w:t>ей</w:t>
      </w:r>
      <w:r w:rsidRPr="006514F4">
        <w:rPr>
          <w:rFonts w:ascii="Times New Roman" w:hAnsi="Times New Roman"/>
          <w:sz w:val="28"/>
          <w:szCs w:val="28"/>
        </w:rPr>
        <w:t xml:space="preserve"> одновременно легко управлять общими списками и добавив простой в использовании пользовательский интерфейс мы получили существенную долю рынка и продолжаем успешно наращивать пользовательскую базу завоевывая лидирующие позиции»</w:t>
      </w:r>
      <w:r>
        <w:rPr>
          <w:rFonts w:ascii="Times New Roman" w:hAnsi="Times New Roman"/>
          <w:sz w:val="28"/>
          <w:szCs w:val="28"/>
        </w:rPr>
        <w:t>.</w:t>
      </w:r>
    </w:p>
    <w:p w:rsidR="00A82BFA" w:rsidRDefault="00A82BFA" w:rsidP="00A82B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Кластер С3 – «Веб-студия Creater». Предприятие «Веб-студия Creater» занимается заказной разработкой программного обеспечения (интернет-сайтов), продвижением интернет-ресурсов (SEO, SMM, и т.п.), разработкой собственных программных продуктов. Количество сотрудников на предприятии в 2012 г. – 16 человек. Объем реализации IT-продуктов/услуг за 2012 год составил около 10 млн. руб.. 150 выполненных проектов в 2012 г. и около сотни клиентов.Средняя цена продукции (услуг) 1000 рублей / 1 час, </w:t>
      </w:r>
      <w:r>
        <w:rPr>
          <w:rFonts w:ascii="Times New Roman" w:hAnsi="Times New Roman"/>
          <w:sz w:val="28"/>
          <w:szCs w:val="28"/>
        </w:rPr>
        <w:lastRenderedPageBreak/>
        <w:t xml:space="preserve">когда средняя цена продукции (услуг) у конкурентов 1500 рублей / 1 час. Почти все сотрудники с высшим образованием (около 90%). </w:t>
      </w:r>
    </w:p>
    <w:p w:rsidR="00A82BFA" w:rsidRDefault="00A82BFA" w:rsidP="00A82B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Кластер С4 – ООО «АктивУчет» – занимается заказной разработкой программного обеспечения (интернет-сайтов), ремонтом и обслуживанием компьютерной техники, сопровождением 1С, обучением IT-технологиям, системным администрированием и настройкой локальных вычислительных систем. В компании, судя по анкетным данным, работает всего один сотрудникс высшим образованием. Объем реализации IT-продуктов/услуг за 2012 г. составил около  500 тыс. руб. Средняя цена продукции (услуг) 800  руб/час, когда у конкурентов средняя цена продукции (услуг) 750-850 руб/час. Есть студенты, проходящие производственную практику на  базе предприятия. Сотрудниками ведется кружок информатики в начальной школе. </w:t>
      </w:r>
    </w:p>
    <w:p w:rsidR="00A82BFA" w:rsidRDefault="00A82BFA" w:rsidP="00A82B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Кластер С5 – ООО «СпецМонтажСервис» – занимается научными исследованиями, спутниковым Интернетом и телевидением. Всего в компании 6 сотрудников, около 500 клиентов. 100 % – доля самофинансирования. 83 % сотрудников с высшим образованием. 17 % сотрудников – студенты. </w:t>
      </w:r>
    </w:p>
    <w:p w:rsidR="00A82BFA" w:rsidRDefault="00A82BFA" w:rsidP="00A82B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кластеризации на 6 кластеров самым многочисленный кластером оказался кластер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6 в него входят почти 90 % всех предприятий. Данный кластер обладает наибольшим объемом реализации IT-продуктов/услуг за 2012 г., наименьшей долей самофинансирования и наименьшей долей сотрудников с высшим образованием, при этом наибольшим количеством сотрудников.</w:t>
      </w:r>
    </w:p>
    <w:p w:rsidR="00A82BFA" w:rsidRDefault="00A82BFA" w:rsidP="00A82BFA">
      <w:pPr>
        <w:rPr>
          <w:rFonts w:ascii="Times New Roman" w:hAnsi="Times New Roman"/>
          <w:sz w:val="28"/>
          <w:szCs w:val="28"/>
        </w:rPr>
      </w:pPr>
    </w:p>
    <w:p w:rsidR="00A82BFA" w:rsidRDefault="00A82BFA" w:rsidP="00A82BFA">
      <w:pPr>
        <w:rPr>
          <w:rFonts w:ascii="Times New Roman" w:hAnsi="Times New Roman"/>
          <w:sz w:val="28"/>
          <w:szCs w:val="28"/>
        </w:rPr>
      </w:pPr>
    </w:p>
    <w:p w:rsidR="00A82BFA" w:rsidRDefault="00A82BFA" w:rsidP="00A82BFA">
      <w:pPr>
        <w:spacing w:after="0" w:line="360" w:lineRule="auto"/>
        <w:rPr>
          <w:rFonts w:ascii="Times New Roman" w:hAnsi="Times New Roman"/>
          <w:sz w:val="28"/>
          <w:szCs w:val="28"/>
        </w:rPr>
        <w:sectPr w:rsidR="00A82BFA" w:rsidSect="004A2998">
          <w:pgSz w:w="11906" w:h="16838"/>
          <w:pgMar w:top="1134" w:right="851" w:bottom="1134" w:left="1701" w:header="709" w:footer="709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6"/>
        <w:gridCol w:w="472"/>
        <w:gridCol w:w="472"/>
        <w:gridCol w:w="472"/>
        <w:gridCol w:w="473"/>
        <w:gridCol w:w="473"/>
        <w:gridCol w:w="473"/>
        <w:gridCol w:w="261"/>
        <w:gridCol w:w="473"/>
        <w:gridCol w:w="473"/>
        <w:gridCol w:w="473"/>
        <w:gridCol w:w="473"/>
        <w:gridCol w:w="473"/>
        <w:gridCol w:w="473"/>
        <w:gridCol w:w="473"/>
        <w:gridCol w:w="473"/>
        <w:gridCol w:w="261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568"/>
      </w:tblGrid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С7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С8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2423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7" o:spid="_x0000_s1027" type="#_x0000_t202" style="position:absolute;margin-left:16.85pt;margin-top:-18.15pt;width:190.65pt;height:34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" filled="f" stroked="f">
                  <v:textbox>
                    <w:txbxContent>
                      <w:p w:rsidR="00A82BFA" w:rsidRPr="00AD51F6" w:rsidRDefault="00A82BFA" w:rsidP="00A82BFA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Таблица 11</w:t>
                        </w:r>
                      </w:p>
                    </w:txbxContent>
                  </v:textbox>
                </v:shape>
              </w:pict>
            </w: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С7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С8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С9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01)ИнтелСофт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02)СимбирСофт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03)ИП Хомяченко Ю.Н.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04)JackNyfe (Echo)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05)Группа Компаний ИТМ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06)ООО "Купи батон"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07)JackNyfe(Echo)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08)ООО АИСТ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09)ООО "Телеком.ру"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10)Буферная бухта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11)ITmaster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12)Веб-студия Creater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13)ооо "андер девелопмент"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14)ITECH.group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15)ЗАО "Софткей"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16)B2B Дизайн-бюро «Зебра»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17)ЗАО"РЕГИОН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.А</w:t>
            </w: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ТТЕСТ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.</w:t>
            </w: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 xml:space="preserve"> ЦЕНТР"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18)ООО"Автоматизация"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19)ООО"Автоном"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20)ООО"Волга-Партнер"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21)ООО "Тайм-софт"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22)ООО"Техномастер"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23)ООО "Решение"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24)ООО «Автоком»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25)ОООВнедренческий центр "ПаритетЪ"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26)ОАО "Ростелеком 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 xml:space="preserve">27)Группа компаний Симтек 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28)ООО "Арсенал"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29)ООО«ХайТэк Девелопмент Групп»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30)ООО «ТК «Альфа»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31)ООО «Тайм-Софт»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32)ООО «Цифровая Бомба»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33)ООО "АктивУчет"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34)ООО «Решение»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35)Litota Labs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36)ООО "ЗЕВС"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37)ООО «Тауруна»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38)ООО "УмКо"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39)ООО "Креативная разработка"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40)ЗАО "Потисс"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41)1С-Рарус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42)ООО"Автоматизация"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43)ЗАО Ультрамарин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44)Планикс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45)Artwedis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46)ОООСпецМонтажСервис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47)ООО"АгроСервис-ИТ"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48)ООО "Система"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A82BFA" w:rsidRPr="006514F4" w:rsidTr="00913774">
        <w:trPr>
          <w:trHeight w:val="20"/>
        </w:trPr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49)ООО " веб-студия Умножение"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/>
              <w:rPr>
                <w:rFonts w:ascii="Times New Roman" w:eastAsiaTheme="minorHAnsi" w:hAnsi="Times New Roman"/>
                <w:sz w:val="16"/>
                <w:szCs w:val="16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Pr="006514F4" w:rsidRDefault="00A82BFA" w:rsidP="009137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6514F4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</w:tbl>
    <w:p w:rsidR="00A82BFA" w:rsidRDefault="00A82BFA" w:rsidP="00A82BFA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  <w:sectPr w:rsidR="00A82BFA" w:rsidSect="0051330E">
          <w:pgSz w:w="16838" w:h="11906" w:orient="landscape"/>
          <w:pgMar w:top="1134" w:right="851" w:bottom="567" w:left="851" w:header="709" w:footer="709" w:gutter="0"/>
          <w:cols w:space="720"/>
        </w:sectPr>
      </w:pPr>
    </w:p>
    <w:p w:rsidR="00A82BFA" w:rsidRPr="0051330E" w:rsidRDefault="00A82BFA" w:rsidP="00A82BFA">
      <w:pPr>
        <w:widowControl w:val="0"/>
        <w:spacing w:after="0"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51330E">
        <w:rPr>
          <w:rFonts w:ascii="Times New Roman" w:hAnsi="Times New Roman"/>
          <w:sz w:val="28"/>
          <w:szCs w:val="28"/>
        </w:rPr>
        <w:lastRenderedPageBreak/>
        <w:t>Таблица 12</w:t>
      </w:r>
    </w:p>
    <w:p w:rsidR="00A82BFA" w:rsidRDefault="00A82BFA" w:rsidP="00A82BFA">
      <w:pPr>
        <w:widowControl w:val="0"/>
        <w:spacing w:after="0" w:line="240" w:lineRule="auto"/>
        <w:ind w:left="3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Нормированные значения всех параметров </w:t>
      </w:r>
    </w:p>
    <w:p w:rsidR="00A82BFA" w:rsidRDefault="00A82BFA" w:rsidP="00A82BFA">
      <w:pPr>
        <w:widowControl w:val="0"/>
        <w:spacing w:after="0" w:line="240" w:lineRule="auto"/>
        <w:ind w:left="35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 кластеризации на 6 кластеров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4"/>
        <w:gridCol w:w="939"/>
        <w:gridCol w:w="939"/>
        <w:gridCol w:w="939"/>
        <w:gridCol w:w="939"/>
        <w:gridCol w:w="940"/>
        <w:gridCol w:w="1051"/>
      </w:tblGrid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С5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С6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1.1)Область деятельности компании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0,54545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0,03482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0,03482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0,08027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0,68182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0,118727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2.1) Объем реализации IT-продуктов/услуг за год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0,049258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2.2)Объем реализации IT-продуктов за год в других странах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0,045994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2.3)Прирост объема реализации за г.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0,42857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1,42857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1,14286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0,32857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0,42857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0,43322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2.6)Доля самофинансирования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0,325938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3.1)Количество клиентов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0,00017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0,000178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3.2)Количество выполненных проектов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0,032992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3.7)Уровень удовлетворенности потребителя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0,124186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3.10)Доля рынка, занимаемая компанией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0,23077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0,070178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3.11.1)Средняя цена вашей продукции (услуг)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0,061777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3.11.2)Средняя цена продукции у ваших конкурентов рублей / час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0,072783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4.1)Средний возраст сотрудников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0,585269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4.2)Сотрудников с высшим образованием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0,83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0,618143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4.3)Сотрудников, являющихся студентами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0,115731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4.4)Количество и сотрудников с научными степенями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0,06494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0,033404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4.5)Сотрудников, являющихся выпускниками 2013 года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0,083174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4.6)Есть ли корпоративное обучение иностранным языкам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0,184241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4.7)Корпоративное обучение новым технологиям разработки ПО и т.п.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0,363951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4.8)Количество сотрудников (за 5лет), участвующих в конференциях,…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0,058949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4.9)Количество сотрудников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0,035304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5.1)Стратегия развития компании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0,01887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0,01887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0,01887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0,01513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5.2)Возраст компании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0,00867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0,00372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0,01363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0,01363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0,01363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0,011941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5.5)Сертификация по ISO серии 9000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0,023188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5.6)Оцениваемый уровень зрелости процессов компании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0,019327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5.7)Наличие отдела маркетинга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0,03704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0,03704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0,03704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0,017747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5.8)Наличие отдела продаж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0,02564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0,02564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0,02564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0,016801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6.1)Доля инновационных наукоемких продуктов в объеме реализации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0,008421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7.1)Объем финансирования соц. программ в % от объема реализации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0,013517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7.2)Организация, участие компании в проведении олимпиад и конкурсов 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0,17862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7.3)Организация лекций, семинаров и конференций 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0,317178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7.4)Организация летних, воскресных  школ, лагерей 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0,155909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7.5)Кол-во студентов, проходящих практику на  базе предприятия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0,00053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0,055308</w:t>
            </w:r>
          </w:p>
        </w:tc>
      </w:tr>
      <w:tr w:rsidR="00A82BFA" w:rsidTr="00913774">
        <w:trPr>
          <w:trHeight w:val="20"/>
        </w:trPr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2BFA" w:rsidRDefault="00A82BFA" w:rsidP="00913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7.11)Количество дисциплин преподаваемых сотрудниками   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82BFA" w:rsidRDefault="00A82BFA" w:rsidP="00913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0,056408</w:t>
            </w:r>
          </w:p>
        </w:tc>
      </w:tr>
    </w:tbl>
    <w:p w:rsidR="00A82BFA" w:rsidRDefault="00A82BFA" w:rsidP="00A82BF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82BFA" w:rsidRDefault="00A82BFA" w:rsidP="00A82BF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 столбцах</w:t>
      </w:r>
      <w:r w:rsidRPr="0051330E">
        <w:rPr>
          <w:rFonts w:ascii="Times New Roman" w:hAnsi="Times New Roman"/>
          <w:sz w:val="28"/>
          <w:szCs w:val="28"/>
        </w:rPr>
        <w:t xml:space="preserve">таблицы 12 </w:t>
      </w:r>
      <w:r>
        <w:rPr>
          <w:rFonts w:ascii="Times New Roman" w:hAnsi="Times New Roman"/>
          <w:color w:val="000000"/>
          <w:sz w:val="28"/>
          <w:szCs w:val="28"/>
        </w:rPr>
        <w:t xml:space="preserve">приведены координаты векторов – центров кластеров </w:t>
      </w:r>
      <w:r>
        <w:rPr>
          <w:rFonts w:ascii="Times New Roman" w:eastAsia="Times New Roman" w:hAnsi="Times New Roman"/>
          <w:sz w:val="28"/>
          <w:szCs w:val="28"/>
        </w:rPr>
        <w:t>при кластеризации на 6 кластеров по всем группам параметров. Нормировка векторов произведена так, что каждая координата обозначает долю от предприятия, имеющего максимальное значение соответствующего параметра. Для центра кластера берется средняя по кластеру величина показателя.</w:t>
      </w:r>
    </w:p>
    <w:p w:rsidR="00A82BFA" w:rsidRDefault="00A82BFA" w:rsidP="00A82BFA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52423">
        <w:rPr>
          <w:noProof/>
        </w:rPr>
        <w:pict>
          <v:shape id="Поле 74" o:spid="_x0000_s1026" type="#_x0000_t202" style="position:absolute;left:0;text-align:left;margin-left:215.95pt;margin-top:147.65pt;width:165pt;height:28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" filled="f" strokecolor="white [3212]">
            <v:textbox>
              <w:txbxContent>
                <w:p w:rsidR="00A82BFA" w:rsidRDefault="00A82BFA" w:rsidP="00A82B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5D0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Центрыкластеризации</w:t>
                  </w:r>
                </w:p>
                <w:p w:rsidR="00A82BFA" w:rsidRDefault="00A82BFA" w:rsidP="00A82BFA"/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Поле 76" o:spid="_x0000_s1029" type="#_x0000_t202" style="position:absolute;left:0;text-align:left;margin-left:216.95pt;margin-top:43.2pt;width:27.05pt;height:84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" filled="f" stroked="f">
            <v:textbox style="layout-flow:vertical;mso-layout-flow-alt:bottom-to-top">
              <w:txbxContent>
                <w:p w:rsidR="00A82BFA" w:rsidRPr="00A075E3" w:rsidRDefault="00A82BFA" w:rsidP="00A82BFA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Норма</w:t>
                  </w:r>
                </w:p>
              </w:txbxContent>
            </v:textbox>
          </v:shape>
        </w:pict>
      </w:r>
      <w:r w:rsidRPr="00652423">
        <w:rPr>
          <w:noProof/>
        </w:rPr>
        <w:pict>
          <v:shape id="Поле 75" o:spid="_x0000_s1028" type="#_x0000_t202" style="position:absolute;left:0;text-align:left;margin-left:-7.8pt;margin-top:43.2pt;width:27.05pt;height:84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" filled="f" stroked="f">
            <v:textbox style="layout-flow:vertical;mso-layout-flow-alt:bottom-to-top">
              <w:txbxContent>
                <w:p w:rsidR="00A82BFA" w:rsidRPr="00A075E3" w:rsidRDefault="00A82BFA" w:rsidP="00A82BFA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Норма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794407" cy="1989735"/>
            <wp:effectExtent l="0" t="0" r="6350" b="0"/>
            <wp:docPr id="68" name="Диаграмма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794406" cy="1880007"/>
            <wp:effectExtent l="0" t="0" r="6350" b="6350"/>
            <wp:docPr id="70" name="Диаграмма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82BFA" w:rsidRDefault="00A82BFA" w:rsidP="00A82BFA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shape id="Поле 73" o:spid="_x0000_s1031" type="#_x0000_t202" style="position:absolute;left:0;text-align:left;margin-left:269.6pt;margin-top:140.15pt;width:165pt;height:28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" filled="f" stroked="f" strokecolor="white [3212]">
            <v:textbox>
              <w:txbxContent>
                <w:p w:rsidR="00A82BFA" w:rsidRPr="00E35D03" w:rsidRDefault="00A82BFA" w:rsidP="00A82B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35D0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Центры кластеризации</w:t>
                  </w:r>
                </w:p>
                <w:p w:rsidR="00A82BFA" w:rsidRDefault="00A82BFA" w:rsidP="00A82BFA"/>
              </w:txbxContent>
            </v:textbox>
          </v:shape>
        </w:pict>
      </w:r>
      <w:r w:rsidRPr="00652423">
        <w:rPr>
          <w:rFonts w:ascii="Times New Roman" w:hAnsi="Times New Roman"/>
          <w:noProof/>
          <w:sz w:val="24"/>
          <w:szCs w:val="24"/>
        </w:rPr>
        <w:pict>
          <v:shape id="Поле 72" o:spid="_x0000_s1030" type="#_x0000_t202" style="position:absolute;left:0;text-align:left;margin-left:-3.4pt;margin-top:45.45pt;width:27.05pt;height:84.6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" filled="f" stroked="f">
            <v:textbox style="layout-flow:vertical;mso-layout-flow-alt:bottom-to-top">
              <w:txbxContent>
                <w:p w:rsidR="00A82BFA" w:rsidRDefault="00A82BFA" w:rsidP="00A82BFA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Норма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369357" cy="1916582"/>
            <wp:effectExtent l="0" t="0" r="3175" b="7620"/>
            <wp:docPr id="71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82BFA" w:rsidRPr="00CC2874" w:rsidRDefault="00A82BFA" w:rsidP="00A82BFA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 w:rsidRPr="00CC2874">
        <w:rPr>
          <w:rFonts w:ascii="Times New Roman" w:hAnsi="Times New Roman"/>
          <w:sz w:val="24"/>
          <w:szCs w:val="24"/>
          <w:shd w:val="clear" w:color="auto" w:fill="FFFFFF"/>
        </w:rPr>
        <w:t xml:space="preserve">Рис. 35. Кластеризация по всем критериям (нормы  центров кластеров) </w:t>
      </w:r>
      <m:oMath>
        <m:r>
          <w:rPr>
            <w:rFonts w:ascii="Cambria Math" w:hAnsi="Cambria Math"/>
            <w:sz w:val="24"/>
            <w:szCs w:val="24"/>
            <w:shd w:val="clear" w:color="auto" w:fill="FFFFFF"/>
          </w:rPr>
          <m:t>N=6,8,10</m:t>
        </m:r>
      </m:oMath>
    </w:p>
    <w:p w:rsidR="00A82BFA" w:rsidRPr="005E42DA" w:rsidRDefault="00A82BFA" w:rsidP="00A82BF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075E3">
        <w:rPr>
          <w:rFonts w:ascii="Times New Roman" w:eastAsia="Times New Roman" w:hAnsi="Times New Roman"/>
          <w:sz w:val="28"/>
          <w:szCs w:val="28"/>
        </w:rPr>
        <w:t>Если судить по графикам центров кластеризации, то на первом месте всегда оказывается кластер, состоящий из предприятия«Веб-студия Creater»</w:t>
      </w:r>
      <w:r>
        <w:rPr>
          <w:rFonts w:ascii="Times New Roman" w:eastAsia="Times New Roman" w:hAnsi="Times New Roman"/>
          <w:sz w:val="28"/>
          <w:szCs w:val="28"/>
        </w:rPr>
        <w:t>, которое гармонично представлено по всем группам параметров</w:t>
      </w:r>
      <w:r w:rsidRPr="00A075E3">
        <w:rPr>
          <w:rFonts w:ascii="Times New Roman" w:eastAsia="Times New Roman" w:hAnsi="Times New Roman"/>
          <w:sz w:val="28"/>
          <w:szCs w:val="28"/>
        </w:rPr>
        <w:t xml:space="preserve">.На втором месте оказывается кластер, состоящий </w:t>
      </w:r>
      <w:r>
        <w:rPr>
          <w:rFonts w:ascii="Times New Roman" w:eastAsia="Times New Roman" w:hAnsi="Times New Roman"/>
          <w:sz w:val="28"/>
          <w:szCs w:val="28"/>
        </w:rPr>
        <w:t xml:space="preserve">из </w:t>
      </w:r>
      <w:r w:rsidRPr="00A075E3">
        <w:rPr>
          <w:rFonts w:ascii="Times New Roman" w:eastAsia="Times New Roman" w:hAnsi="Times New Roman"/>
          <w:sz w:val="28"/>
          <w:szCs w:val="28"/>
        </w:rPr>
        <w:t xml:space="preserve">предприятияООО </w:t>
      </w:r>
      <w:r>
        <w:rPr>
          <w:rFonts w:ascii="Times New Roman" w:eastAsia="Times New Roman" w:hAnsi="Times New Roman"/>
          <w:sz w:val="28"/>
          <w:szCs w:val="28"/>
        </w:rPr>
        <w:t>«</w:t>
      </w:r>
      <w:r w:rsidRPr="00A075E3">
        <w:rPr>
          <w:rFonts w:ascii="Times New Roman" w:eastAsia="Times New Roman" w:hAnsi="Times New Roman"/>
          <w:sz w:val="28"/>
          <w:szCs w:val="28"/>
        </w:rPr>
        <w:t>Купи батон</w:t>
      </w:r>
      <w:r>
        <w:rPr>
          <w:rFonts w:ascii="Times New Roman" w:eastAsia="Times New Roman" w:hAnsi="Times New Roman"/>
          <w:sz w:val="28"/>
          <w:szCs w:val="28"/>
        </w:rPr>
        <w:t>», выделившийся числом клиентов</w:t>
      </w:r>
      <w:r w:rsidRPr="00A075E3">
        <w:rPr>
          <w:rFonts w:ascii="Times New Roman" w:eastAsia="Times New Roman" w:hAnsi="Times New Roman"/>
          <w:sz w:val="28"/>
          <w:szCs w:val="28"/>
        </w:rPr>
        <w:t>.На третьем месте оказывается кластер, состоящий из предприятияООО «СпецМонтажСервис»</w:t>
      </w:r>
      <w:r>
        <w:rPr>
          <w:rFonts w:ascii="Times New Roman" w:eastAsia="Times New Roman" w:hAnsi="Times New Roman"/>
          <w:sz w:val="28"/>
          <w:szCs w:val="28"/>
        </w:rPr>
        <w:t xml:space="preserve">, которое </w:t>
      </w:r>
      <w:r w:rsidRPr="005E42DA">
        <w:rPr>
          <w:rFonts w:ascii="Times New Roman" w:eastAsia="Times New Roman" w:hAnsi="Times New Roman"/>
          <w:sz w:val="28"/>
          <w:szCs w:val="28"/>
        </w:rPr>
        <w:t>занимается</w:t>
      </w:r>
      <w:r>
        <w:rPr>
          <w:rFonts w:ascii="Times New Roman" w:eastAsia="Times New Roman" w:hAnsi="Times New Roman"/>
          <w:sz w:val="28"/>
          <w:szCs w:val="28"/>
        </w:rPr>
        <w:t xml:space="preserve"> н</w:t>
      </w:r>
      <w:r w:rsidRPr="005E42DA">
        <w:rPr>
          <w:rFonts w:ascii="Times New Roman" w:eastAsia="Times New Roman" w:hAnsi="Times New Roman"/>
          <w:sz w:val="28"/>
          <w:szCs w:val="28"/>
        </w:rPr>
        <w:t>аучные исследовани</w:t>
      </w:r>
      <w:r>
        <w:rPr>
          <w:rFonts w:ascii="Times New Roman" w:eastAsia="Times New Roman" w:hAnsi="Times New Roman"/>
          <w:sz w:val="28"/>
          <w:szCs w:val="28"/>
        </w:rPr>
        <w:t>ями</w:t>
      </w:r>
      <w:r w:rsidRPr="005E42DA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осуществляет деятельность </w:t>
      </w:r>
      <w:r w:rsidRPr="005E42DA">
        <w:rPr>
          <w:rFonts w:ascii="Times New Roman" w:eastAsia="Times New Roman" w:hAnsi="Times New Roman"/>
          <w:sz w:val="28"/>
          <w:szCs w:val="28"/>
        </w:rPr>
        <w:t>на рынке услуг спутниковых операторов ТВ,</w:t>
      </w:r>
      <w:r>
        <w:rPr>
          <w:rFonts w:ascii="Times New Roman" w:eastAsia="Times New Roman" w:hAnsi="Times New Roman"/>
          <w:sz w:val="28"/>
          <w:szCs w:val="28"/>
        </w:rPr>
        <w:t xml:space="preserve"> осуществляет </w:t>
      </w:r>
      <w:r w:rsidRPr="005E42DA">
        <w:rPr>
          <w:rFonts w:ascii="Times New Roman" w:eastAsia="Times New Roman" w:hAnsi="Times New Roman"/>
          <w:sz w:val="28"/>
          <w:szCs w:val="28"/>
        </w:rPr>
        <w:t>монтаж СКС,охранного видеонаблюдения,монтаж ОПС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A82BFA" w:rsidRDefault="00A82BFA" w:rsidP="00A82BFA">
      <w:pPr>
        <w:spacing w:after="0" w:line="240" w:lineRule="auto"/>
        <w:rPr>
          <w:rFonts w:ascii="Times New Roman" w:hAnsi="Times New Roman"/>
          <w:sz w:val="28"/>
          <w:szCs w:val="28"/>
        </w:rPr>
        <w:sectPr w:rsidR="00A82BFA" w:rsidSect="001F7FEA">
          <w:pgSz w:w="11906" w:h="16838"/>
          <w:pgMar w:top="993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1E53C5" w:rsidRDefault="001E53C5"/>
    <w:sectPr w:rsidR="001E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3851F9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479C1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534" w:hanging="360"/>
      </w:pPr>
    </w:lvl>
    <w:lvl w:ilvl="2" w:tentative="1">
      <w:start w:val="1"/>
      <w:numFmt w:val="lowerRoman"/>
      <w:lvlText w:val="%3."/>
      <w:lvlJc w:val="right"/>
      <w:pPr>
        <w:ind w:left="2254" w:hanging="180"/>
      </w:pPr>
    </w:lvl>
    <w:lvl w:ilvl="3" w:tentative="1">
      <w:start w:val="1"/>
      <w:numFmt w:val="decimal"/>
      <w:lvlText w:val="%4."/>
      <w:lvlJc w:val="left"/>
      <w:pPr>
        <w:ind w:left="2974" w:hanging="360"/>
      </w:pPr>
    </w:lvl>
    <w:lvl w:ilvl="4" w:tentative="1">
      <w:start w:val="1"/>
      <w:numFmt w:val="lowerLetter"/>
      <w:lvlText w:val="%5."/>
      <w:lvlJc w:val="left"/>
      <w:pPr>
        <w:ind w:left="3694" w:hanging="360"/>
      </w:pPr>
    </w:lvl>
    <w:lvl w:ilvl="5" w:tentative="1">
      <w:start w:val="1"/>
      <w:numFmt w:val="lowerRoman"/>
      <w:lvlText w:val="%6."/>
      <w:lvlJc w:val="right"/>
      <w:pPr>
        <w:ind w:left="4414" w:hanging="180"/>
      </w:pPr>
    </w:lvl>
    <w:lvl w:ilvl="6" w:tentative="1">
      <w:start w:val="1"/>
      <w:numFmt w:val="decimal"/>
      <w:lvlText w:val="%7."/>
      <w:lvlJc w:val="left"/>
      <w:pPr>
        <w:ind w:left="5134" w:hanging="360"/>
      </w:pPr>
    </w:lvl>
    <w:lvl w:ilvl="7" w:tentative="1">
      <w:start w:val="1"/>
      <w:numFmt w:val="lowerLetter"/>
      <w:lvlText w:val="%8."/>
      <w:lvlJc w:val="left"/>
      <w:pPr>
        <w:ind w:left="5854" w:hanging="360"/>
      </w:pPr>
    </w:lvl>
    <w:lvl w:ilvl="8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D191F69"/>
    <w:multiLevelType w:val="hybridMultilevel"/>
    <w:tmpl w:val="9FCAA336"/>
    <w:lvl w:ilvl="0" w:tplc="ADFAD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8D7FDC"/>
    <w:multiLevelType w:val="hybridMultilevel"/>
    <w:tmpl w:val="2D32253C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4F558B"/>
    <w:multiLevelType w:val="hybridMultilevel"/>
    <w:tmpl w:val="E3BA0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E775F"/>
    <w:multiLevelType w:val="hybridMultilevel"/>
    <w:tmpl w:val="76F89D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D87C9A"/>
    <w:multiLevelType w:val="multilevel"/>
    <w:tmpl w:val="08B66D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5102EFB"/>
    <w:multiLevelType w:val="hybridMultilevel"/>
    <w:tmpl w:val="1420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7530A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74DCC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5C9C"/>
    <w:multiLevelType w:val="multilevel"/>
    <w:tmpl w:val="E05007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E097354"/>
    <w:multiLevelType w:val="hybridMultilevel"/>
    <w:tmpl w:val="2846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C2306"/>
    <w:multiLevelType w:val="hybridMultilevel"/>
    <w:tmpl w:val="5CCC7CC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8325DD"/>
    <w:multiLevelType w:val="multilevel"/>
    <w:tmpl w:val="A2680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6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44071D5"/>
    <w:multiLevelType w:val="multilevel"/>
    <w:tmpl w:val="744AA4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4690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4BB5DB4"/>
    <w:multiLevelType w:val="hybridMultilevel"/>
    <w:tmpl w:val="24EA74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5C64AD"/>
    <w:multiLevelType w:val="hybridMultilevel"/>
    <w:tmpl w:val="7F20582C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BD83F6C"/>
    <w:multiLevelType w:val="hybridMultilevel"/>
    <w:tmpl w:val="8286D0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2C1780"/>
    <w:multiLevelType w:val="multilevel"/>
    <w:tmpl w:val="410CE5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39C1435"/>
    <w:multiLevelType w:val="multilevel"/>
    <w:tmpl w:val="02A81E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6714149"/>
    <w:multiLevelType w:val="multilevel"/>
    <w:tmpl w:val="C42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8F6304"/>
    <w:multiLevelType w:val="multilevel"/>
    <w:tmpl w:val="AB54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3A7BFA"/>
    <w:multiLevelType w:val="hybridMultilevel"/>
    <w:tmpl w:val="EDF438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1167AE"/>
    <w:multiLevelType w:val="hybridMultilevel"/>
    <w:tmpl w:val="ACF27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46FEF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8675B"/>
    <w:multiLevelType w:val="hybridMultilevel"/>
    <w:tmpl w:val="A4CCC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54CB1"/>
    <w:multiLevelType w:val="multilevel"/>
    <w:tmpl w:val="A64408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3E95B86"/>
    <w:multiLevelType w:val="hybridMultilevel"/>
    <w:tmpl w:val="E8E66F9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3021EF"/>
    <w:multiLevelType w:val="multilevel"/>
    <w:tmpl w:val="30D82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C6D103C"/>
    <w:multiLevelType w:val="multilevel"/>
    <w:tmpl w:val="ABF44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05C05FF"/>
    <w:multiLevelType w:val="hybridMultilevel"/>
    <w:tmpl w:val="1F14928A"/>
    <w:lvl w:ilvl="0" w:tplc="E4AC4324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64D6B73"/>
    <w:multiLevelType w:val="hybridMultilevel"/>
    <w:tmpl w:val="07128E6E"/>
    <w:lvl w:ilvl="0" w:tplc="C5107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3774E4"/>
    <w:multiLevelType w:val="hybridMultilevel"/>
    <w:tmpl w:val="2690D200"/>
    <w:lvl w:ilvl="0" w:tplc="ADFAD9A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>
    <w:nsid w:val="677427CE"/>
    <w:multiLevelType w:val="multilevel"/>
    <w:tmpl w:val="72E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B80306"/>
    <w:multiLevelType w:val="multilevel"/>
    <w:tmpl w:val="1C6A81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A1F034C"/>
    <w:multiLevelType w:val="hybridMultilevel"/>
    <w:tmpl w:val="40FEBD64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B68462E"/>
    <w:multiLevelType w:val="hybridMultilevel"/>
    <w:tmpl w:val="0C185A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C66466"/>
    <w:multiLevelType w:val="hybridMultilevel"/>
    <w:tmpl w:val="9FDE931E"/>
    <w:lvl w:ilvl="0" w:tplc="983C9BBA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5B5DBA"/>
    <w:multiLevelType w:val="hybridMultilevel"/>
    <w:tmpl w:val="CB1E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B61B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A53EF9"/>
    <w:multiLevelType w:val="hybridMultilevel"/>
    <w:tmpl w:val="3BF8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5"/>
  </w:num>
  <w:num w:numId="5">
    <w:abstractNumId w:val="5"/>
  </w:num>
  <w:num w:numId="6">
    <w:abstractNumId w:val="3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7"/>
  </w:num>
  <w:num w:numId="10">
    <w:abstractNumId w:val="31"/>
  </w:num>
  <w:num w:numId="11">
    <w:abstractNumId w:val="35"/>
  </w:num>
  <w:num w:numId="12">
    <w:abstractNumId w:val="26"/>
  </w:num>
  <w:num w:numId="13">
    <w:abstractNumId w:val="19"/>
  </w:num>
  <w:num w:numId="14">
    <w:abstractNumId w:val="40"/>
  </w:num>
  <w:num w:numId="15">
    <w:abstractNumId w:val="7"/>
  </w:num>
  <w:num w:numId="16">
    <w:abstractNumId w:val="21"/>
  </w:num>
  <w:num w:numId="17">
    <w:abstractNumId w:val="14"/>
  </w:num>
  <w:num w:numId="18">
    <w:abstractNumId w:val="28"/>
  </w:num>
  <w:num w:numId="19">
    <w:abstractNumId w:val="1"/>
  </w:num>
  <w:num w:numId="20">
    <w:abstractNumId w:val="11"/>
  </w:num>
  <w:num w:numId="21">
    <w:abstractNumId w:val="24"/>
  </w:num>
  <w:num w:numId="22">
    <w:abstractNumId w:val="10"/>
  </w:num>
  <w:num w:numId="23">
    <w:abstractNumId w:val="2"/>
  </w:num>
  <w:num w:numId="24">
    <w:abstractNumId w:val="42"/>
  </w:num>
  <w:num w:numId="25">
    <w:abstractNumId w:val="30"/>
  </w:num>
  <w:num w:numId="26">
    <w:abstractNumId w:val="17"/>
  </w:num>
  <w:num w:numId="27">
    <w:abstractNumId w:val="33"/>
  </w:num>
  <w:num w:numId="28">
    <w:abstractNumId w:val="32"/>
  </w:num>
  <w:num w:numId="29">
    <w:abstractNumId w:val="23"/>
  </w:num>
  <w:num w:numId="30">
    <w:abstractNumId w:val="22"/>
  </w:num>
  <w:num w:numId="31">
    <w:abstractNumId w:val="38"/>
  </w:num>
  <w:num w:numId="32">
    <w:abstractNumId w:val="44"/>
  </w:num>
  <w:num w:numId="33">
    <w:abstractNumId w:val="8"/>
  </w:num>
  <w:num w:numId="34">
    <w:abstractNumId w:val="18"/>
  </w:num>
  <w:num w:numId="35">
    <w:abstractNumId w:val="12"/>
  </w:num>
  <w:num w:numId="36">
    <w:abstractNumId w:val="29"/>
  </w:num>
  <w:num w:numId="37">
    <w:abstractNumId w:val="43"/>
  </w:num>
  <w:num w:numId="38">
    <w:abstractNumId w:val="13"/>
  </w:num>
  <w:num w:numId="39">
    <w:abstractNumId w:val="20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37"/>
  </w:num>
  <w:num w:numId="43">
    <w:abstractNumId w:val="9"/>
  </w:num>
  <w:num w:numId="44">
    <w:abstractNumId w:val="6"/>
  </w:num>
  <w:num w:numId="45">
    <w:abstractNumId w:val="16"/>
  </w:num>
  <w:num w:numId="46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82BFA"/>
    <w:rsid w:val="001E53C5"/>
    <w:rsid w:val="00A8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A82BF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A82BF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paragraph" w:styleId="3">
    <w:name w:val="heading 3"/>
    <w:basedOn w:val="a0"/>
    <w:next w:val="a0"/>
    <w:link w:val="30"/>
    <w:uiPriority w:val="9"/>
    <w:qFormat/>
    <w:rsid w:val="00A82BFA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/>
    </w:rPr>
  </w:style>
  <w:style w:type="paragraph" w:styleId="4">
    <w:name w:val="heading 4"/>
    <w:basedOn w:val="a0"/>
    <w:next w:val="a0"/>
    <w:link w:val="40"/>
    <w:uiPriority w:val="9"/>
    <w:qFormat/>
    <w:rsid w:val="00A82BFA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A82BF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A82BF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82BF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A82BF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A82BF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A82BF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82BFA"/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character" w:customStyle="1" w:styleId="30">
    <w:name w:val="Заголовок 3 Знак"/>
    <w:basedOn w:val="a1"/>
    <w:link w:val="3"/>
    <w:uiPriority w:val="9"/>
    <w:rsid w:val="00A82BFA"/>
    <w:rPr>
      <w:rFonts w:ascii="Cambria" w:eastAsia="Times New Roman" w:hAnsi="Cambria" w:cs="Times New Roman"/>
      <w:b/>
      <w:bCs/>
      <w:color w:val="4F81BD"/>
      <w:sz w:val="20"/>
      <w:szCs w:val="20"/>
      <w:lang/>
    </w:rPr>
  </w:style>
  <w:style w:type="character" w:customStyle="1" w:styleId="40">
    <w:name w:val="Заголовок 4 Знак"/>
    <w:basedOn w:val="a1"/>
    <w:link w:val="4"/>
    <w:uiPriority w:val="9"/>
    <w:rsid w:val="00A82BFA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rsid w:val="00A82B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A82B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A82B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A82B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A82B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A82BFA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ody Text"/>
    <w:basedOn w:val="a0"/>
    <w:link w:val="a6"/>
    <w:rsid w:val="00A82BFA"/>
    <w:pPr>
      <w:suppressAutoHyphens/>
      <w:spacing w:after="0" w:line="240" w:lineRule="auto"/>
      <w:jc w:val="center"/>
    </w:pPr>
    <w:rPr>
      <w:rFonts w:ascii="Courier New" w:eastAsia="Times New Roman" w:hAnsi="Courier New" w:cs="Times New Roman"/>
      <w:b/>
      <w:sz w:val="36"/>
      <w:szCs w:val="20"/>
      <w:lang w:eastAsia="ar-SA"/>
    </w:rPr>
  </w:style>
  <w:style w:type="character" w:customStyle="1" w:styleId="a6">
    <w:name w:val="Основной текст Знак"/>
    <w:basedOn w:val="a1"/>
    <w:link w:val="a5"/>
    <w:rsid w:val="00A82BFA"/>
    <w:rPr>
      <w:rFonts w:ascii="Courier New" w:eastAsia="Times New Roman" w:hAnsi="Courier New" w:cs="Times New Roman"/>
      <w:b/>
      <w:sz w:val="36"/>
      <w:szCs w:val="20"/>
      <w:lang w:eastAsia="ar-SA"/>
    </w:rPr>
  </w:style>
  <w:style w:type="paragraph" w:customStyle="1" w:styleId="21">
    <w:name w:val="Основной текст 21"/>
    <w:basedOn w:val="a0"/>
    <w:rsid w:val="00A82BFA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A82BFA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a1"/>
    <w:rsid w:val="00A82BFA"/>
  </w:style>
  <w:style w:type="paragraph" w:customStyle="1" w:styleId="a7">
    <w:name w:val="a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0"/>
    <w:uiPriority w:val="99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qFormat/>
    <w:rsid w:val="00A82BFA"/>
    <w:rPr>
      <w:b/>
      <w:bCs/>
    </w:rPr>
  </w:style>
  <w:style w:type="character" w:styleId="aa">
    <w:name w:val="Hyperlink"/>
    <w:uiPriority w:val="99"/>
    <w:rsid w:val="00A82BFA"/>
    <w:rPr>
      <w:color w:val="0000FF"/>
      <w:u w:val="single"/>
    </w:rPr>
  </w:style>
  <w:style w:type="character" w:styleId="ab">
    <w:name w:val="Emphasis"/>
    <w:qFormat/>
    <w:rsid w:val="00A82BFA"/>
    <w:rPr>
      <w:i/>
      <w:iCs/>
    </w:rPr>
  </w:style>
  <w:style w:type="table" w:styleId="ac">
    <w:name w:val="Table Grid"/>
    <w:basedOn w:val="a2"/>
    <w:uiPriority w:val="59"/>
    <w:rsid w:val="00A82B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note text"/>
    <w:basedOn w:val="a0"/>
    <w:link w:val="ae"/>
    <w:uiPriority w:val="99"/>
    <w:semiHidden/>
    <w:rsid w:val="00A82B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</w:style>
  <w:style w:type="character" w:customStyle="1" w:styleId="ae">
    <w:name w:val="Текст сноски Знак"/>
    <w:basedOn w:val="a1"/>
    <w:link w:val="ad"/>
    <w:uiPriority w:val="99"/>
    <w:semiHidden/>
    <w:rsid w:val="00A82BFA"/>
    <w:rPr>
      <w:rFonts w:ascii="Times New Roman" w:eastAsia="Times New Roman" w:hAnsi="Times New Roman" w:cs="Times New Roman"/>
      <w:sz w:val="20"/>
      <w:szCs w:val="20"/>
      <w:lang/>
    </w:rPr>
  </w:style>
  <w:style w:type="character" w:styleId="af">
    <w:name w:val="footnote reference"/>
    <w:uiPriority w:val="99"/>
    <w:semiHidden/>
    <w:rsid w:val="00A82BFA"/>
    <w:rPr>
      <w:vertAlign w:val="superscript"/>
    </w:rPr>
  </w:style>
  <w:style w:type="paragraph" w:styleId="af0">
    <w:name w:val="caption"/>
    <w:basedOn w:val="a0"/>
    <w:next w:val="a0"/>
    <w:qFormat/>
    <w:rsid w:val="00A82BF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rsid w:val="00A82BF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0"/>
    <w:link w:val="af2"/>
    <w:uiPriority w:val="99"/>
    <w:rsid w:val="00A82BF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f2">
    <w:name w:val="Нижний колонтитул Знак"/>
    <w:basedOn w:val="a1"/>
    <w:link w:val="af1"/>
    <w:uiPriority w:val="99"/>
    <w:rsid w:val="00A82BFA"/>
    <w:rPr>
      <w:rFonts w:ascii="Times New Roman" w:eastAsia="Times New Roman" w:hAnsi="Times New Roman" w:cs="Times New Roman"/>
      <w:sz w:val="24"/>
      <w:szCs w:val="24"/>
      <w:lang/>
    </w:rPr>
  </w:style>
  <w:style w:type="character" w:styleId="af3">
    <w:name w:val="page number"/>
    <w:basedOn w:val="a1"/>
    <w:rsid w:val="00A82BFA"/>
  </w:style>
  <w:style w:type="paragraph" w:styleId="af4">
    <w:name w:val="Balloon Text"/>
    <w:basedOn w:val="a0"/>
    <w:link w:val="af5"/>
    <w:uiPriority w:val="99"/>
    <w:semiHidden/>
    <w:unhideWhenUsed/>
    <w:rsid w:val="00A82BFA"/>
    <w:pPr>
      <w:spacing w:after="0" w:line="240" w:lineRule="auto"/>
    </w:pPr>
    <w:rPr>
      <w:rFonts w:ascii="Tahoma" w:eastAsia="Calibri" w:hAnsi="Tahoma" w:cs="Times New Roman"/>
      <w:sz w:val="16"/>
      <w:szCs w:val="16"/>
      <w:lang/>
    </w:rPr>
  </w:style>
  <w:style w:type="character" w:customStyle="1" w:styleId="af5">
    <w:name w:val="Текст выноски Знак"/>
    <w:basedOn w:val="a1"/>
    <w:link w:val="af4"/>
    <w:uiPriority w:val="99"/>
    <w:semiHidden/>
    <w:rsid w:val="00A82BFA"/>
    <w:rPr>
      <w:rFonts w:ascii="Tahoma" w:eastAsia="Calibri" w:hAnsi="Tahoma" w:cs="Times New Roman"/>
      <w:sz w:val="16"/>
      <w:szCs w:val="16"/>
      <w:lang/>
    </w:rPr>
  </w:style>
  <w:style w:type="character" w:styleId="af6">
    <w:name w:val="Placeholder Text"/>
    <w:uiPriority w:val="99"/>
    <w:semiHidden/>
    <w:rsid w:val="00A82BFA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A82BFA"/>
    <w:pPr>
      <w:spacing w:after="120"/>
      <w:ind w:left="283"/>
    </w:pPr>
    <w:rPr>
      <w:rFonts w:ascii="Calibri" w:eastAsia="Calibri" w:hAnsi="Calibri" w:cs="Times New Roman"/>
      <w:lang w:eastAsia="en-US"/>
    </w:r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A82BFA"/>
    <w:rPr>
      <w:rFonts w:ascii="Calibri" w:eastAsia="Calibri" w:hAnsi="Calibri" w:cs="Times New Roman"/>
      <w:lang w:eastAsia="en-US"/>
    </w:rPr>
  </w:style>
  <w:style w:type="paragraph" w:customStyle="1" w:styleId="1">
    <w:name w:val="Список_1"/>
    <w:aliases w:val="2"/>
    <w:basedOn w:val="a0"/>
    <w:rsid w:val="00A82BFA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230">
    <w:name w:val="Формула_2_3"/>
    <w:basedOn w:val="a0"/>
    <w:rsid w:val="00A82BFA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af9">
    <w:name w:val="Формула"/>
    <w:basedOn w:val="a0"/>
    <w:next w:val="a0"/>
    <w:rsid w:val="00A82BFA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msolistparagraph0">
    <w:name w:val="msolistparagraph"/>
    <w:basedOn w:val="a0"/>
    <w:rsid w:val="00A82BFA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45">
    <w:name w:val="Формула_4_5"/>
    <w:basedOn w:val="a0"/>
    <w:next w:val="a0"/>
    <w:rsid w:val="00A82BFA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Authors">
    <w:name w:val="Authors"/>
    <w:basedOn w:val="a0"/>
    <w:rsid w:val="00A82BFA"/>
    <w:pPr>
      <w:spacing w:after="280" w:line="240" w:lineRule="auto"/>
      <w:ind w:firstLine="284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0"/>
    <w:link w:val="HTML0"/>
    <w:rsid w:val="00A8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A82BFA"/>
    <w:rPr>
      <w:rFonts w:ascii="Courier New" w:eastAsia="Times New Roman" w:hAnsi="Courier New" w:cs="Courier New"/>
      <w:sz w:val="20"/>
      <w:szCs w:val="20"/>
    </w:rPr>
  </w:style>
  <w:style w:type="character" w:styleId="afa">
    <w:name w:val="FollowedHyperlink"/>
    <w:uiPriority w:val="99"/>
    <w:rsid w:val="00A82BFA"/>
    <w:rPr>
      <w:color w:val="800080"/>
      <w:u w:val="single"/>
    </w:rPr>
  </w:style>
  <w:style w:type="paragraph" w:customStyle="1" w:styleId="Default">
    <w:name w:val="Default"/>
    <w:rsid w:val="00A82BFA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A82B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vol">
    <w:name w:val="simvol"/>
    <w:basedOn w:val="a1"/>
    <w:rsid w:val="00A82BFA"/>
  </w:style>
  <w:style w:type="paragraph" w:customStyle="1" w:styleId="textcenter">
    <w:name w:val="text_center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vol1">
    <w:name w:val="simvol1"/>
    <w:rsid w:val="00A82BFA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A82BFA"/>
  </w:style>
  <w:style w:type="character" w:customStyle="1" w:styleId="331">
    <w:name w:val="стиль33 стиль1"/>
    <w:basedOn w:val="a1"/>
    <w:rsid w:val="00A82BFA"/>
  </w:style>
  <w:style w:type="paragraph" w:customStyle="1" w:styleId="13">
    <w:name w:val="стиль1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TOC Heading"/>
    <w:basedOn w:val="10"/>
    <w:next w:val="a0"/>
    <w:uiPriority w:val="39"/>
    <w:unhideWhenUsed/>
    <w:qFormat/>
    <w:rsid w:val="00A82BFA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A82BFA"/>
    <w:pPr>
      <w:ind w:left="440"/>
    </w:pPr>
    <w:rPr>
      <w:rFonts w:ascii="Calibri" w:eastAsia="Calibri" w:hAnsi="Calibri" w:cs="Times New Roman"/>
      <w:lang w:eastAsia="en-US"/>
    </w:rPr>
  </w:style>
  <w:style w:type="paragraph" w:customStyle="1" w:styleId="p14">
    <w:name w:val="p14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rsid w:val="00A82BFA"/>
  </w:style>
  <w:style w:type="paragraph" w:customStyle="1" w:styleId="p4">
    <w:name w:val="p4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6">
    <w:name w:val="s6"/>
    <w:rsid w:val="00A82BFA"/>
  </w:style>
  <w:style w:type="paragraph" w:customStyle="1" w:styleId="p17">
    <w:name w:val="p17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2">
    <w:name w:val="s12"/>
    <w:rsid w:val="00A82BFA"/>
  </w:style>
  <w:style w:type="paragraph" w:customStyle="1" w:styleId="p8">
    <w:name w:val="p8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0">
    <w:name w:val="s10"/>
    <w:rsid w:val="00A82BFA"/>
  </w:style>
  <w:style w:type="character" w:customStyle="1" w:styleId="s5">
    <w:name w:val="s5"/>
    <w:rsid w:val="00A82BFA"/>
  </w:style>
  <w:style w:type="character" w:customStyle="1" w:styleId="s11">
    <w:name w:val="s11"/>
    <w:rsid w:val="00A82BFA"/>
  </w:style>
  <w:style w:type="paragraph" w:customStyle="1" w:styleId="p20">
    <w:name w:val="p20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3">
    <w:name w:val="s13"/>
    <w:rsid w:val="00A82BFA"/>
  </w:style>
  <w:style w:type="paragraph" w:customStyle="1" w:styleId="p25">
    <w:name w:val="p25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4">
    <w:name w:val="s14"/>
    <w:rsid w:val="00A82BFA"/>
  </w:style>
  <w:style w:type="paragraph" w:customStyle="1" w:styleId="p26">
    <w:name w:val="p26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c">
    <w:name w:val="header"/>
    <w:basedOn w:val="a0"/>
    <w:link w:val="afd"/>
    <w:uiPriority w:val="99"/>
    <w:unhideWhenUsed/>
    <w:rsid w:val="00A82BF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d">
    <w:name w:val="Верхний колонтитул Знак"/>
    <w:basedOn w:val="a1"/>
    <w:link w:val="afc"/>
    <w:uiPriority w:val="99"/>
    <w:rsid w:val="00A82BFA"/>
    <w:rPr>
      <w:rFonts w:ascii="Calibri" w:eastAsia="Calibri" w:hAnsi="Calibri" w:cs="Times New Roman"/>
      <w:lang w:eastAsia="en-US"/>
    </w:rPr>
  </w:style>
  <w:style w:type="paragraph" w:customStyle="1" w:styleId="xl65">
    <w:name w:val="xl65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1">
    <w:name w:val="xl71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a0"/>
    <w:rsid w:val="00A82BF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</w:rPr>
  </w:style>
  <w:style w:type="paragraph" w:customStyle="1" w:styleId="xl73">
    <w:name w:val="xl73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5">
    <w:name w:val="xl75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</w:rPr>
  </w:style>
  <w:style w:type="paragraph" w:customStyle="1" w:styleId="xl78">
    <w:name w:val="xl78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</w:rPr>
  </w:style>
  <w:style w:type="paragraph" w:customStyle="1" w:styleId="xl79">
    <w:name w:val="xl79"/>
    <w:basedOn w:val="a0"/>
    <w:rsid w:val="00A82BF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</w:rPr>
  </w:style>
  <w:style w:type="paragraph" w:customStyle="1" w:styleId="style17">
    <w:name w:val="style17"/>
    <w:basedOn w:val="a0"/>
    <w:rsid w:val="00A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лит"/>
    <w:autoRedefine/>
    <w:uiPriority w:val="99"/>
    <w:rsid w:val="00A82BFA"/>
    <w:pPr>
      <w:numPr>
        <w:numId w:val="4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103;Victory_2014.2.v002\&#1087;&#1099;&#1090;&#1072;&#1102;&#1089;&#1100;%20&#1087;&#1080;&#1089;&#1072;&#1090;&#1100;%204%20&#1055;&#1072;&#1088;&#1072;&#1075;&#1088;&#1072;&#1092;\&#1056;&#1077;&#1079;&#1091;&#1083;&#1100;&#1090;&#1072;&#1090;&#1099;%20&#1082;&#1083;&#1072;&#1089;&#1090;&#1077;&#1088;&#1080;&#1079;&#1072;&#1094;&#1080;&#1080;V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103;Victory_2014.2.v002\&#1087;&#1099;&#1090;&#1072;&#1102;&#1089;&#1100;%20&#1087;&#1080;&#1089;&#1072;&#1090;&#1100;%204%20&#1055;&#1072;&#1088;&#1072;&#1075;&#1088;&#1072;&#1092;\&#1056;&#1077;&#1079;&#1091;&#1083;&#1100;&#1090;&#1072;&#1090;&#1099;%20&#1082;&#1083;&#1072;&#1089;&#1090;&#1077;&#1088;&#1080;&#1079;&#1072;&#1094;&#1080;&#1080;V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103;Victory_2014.2.v002\&#1087;&#1099;&#1090;&#1072;&#1102;&#1089;&#1100;%20&#1087;&#1080;&#1089;&#1072;&#1090;&#1100;%204%20&#1055;&#1072;&#1088;&#1072;&#1075;&#1088;&#1072;&#1092;\&#1056;&#1077;&#1079;&#1091;&#1083;&#1100;&#1090;&#1072;&#1090;&#1099;%20&#1082;&#1083;&#1072;&#1089;&#1090;&#1077;&#1088;&#1080;&#1079;&#1072;&#1094;&#1080;&#1080;V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'Центроидный метод (все группы)'!$O$121</c:f>
              <c:strCache>
                <c:ptCount val="1"/>
                <c:pt idx="0">
                  <c:v>1,193937173</c:v>
                </c:pt>
              </c:strCache>
            </c:strRef>
          </c:tx>
          <c:marker>
            <c:symbol val="none"/>
          </c:marker>
          <c:cat>
            <c:strRef>
              <c:f>'Центроидный метод (все группы)'!$J$122:$O$122</c:f>
              <c:strCache>
                <c:ptCount val="6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C6</c:v>
                </c:pt>
              </c:strCache>
            </c:strRef>
          </c:cat>
          <c:val>
            <c:numRef>
              <c:f>'Центроидный метод (все группы)'!$J$121:$O$121</c:f>
              <c:numCache>
                <c:formatCode>General</c:formatCode>
                <c:ptCount val="6"/>
                <c:pt idx="0">
                  <c:v>2.0301774413090112</c:v>
                </c:pt>
                <c:pt idx="1">
                  <c:v>2.9050492889794484</c:v>
                </c:pt>
                <c:pt idx="2">
                  <c:v>3.1950932006750601</c:v>
                </c:pt>
                <c:pt idx="3">
                  <c:v>1.5680225195130346</c:v>
                </c:pt>
                <c:pt idx="4">
                  <c:v>2.351379553389878</c:v>
                </c:pt>
                <c:pt idx="5">
                  <c:v>1.1939371731068928</c:v>
                </c:pt>
              </c:numCache>
            </c:numRef>
          </c:val>
        </c:ser>
        <c:marker val="1"/>
        <c:axId val="102609664"/>
        <c:axId val="102611200"/>
      </c:lineChart>
      <c:catAx>
        <c:axId val="102609664"/>
        <c:scaling>
          <c:orientation val="minMax"/>
        </c:scaling>
        <c:axPos val="b"/>
        <c:numFmt formatCode="General" sourceLinked="1"/>
        <c:majorTickMark val="none"/>
        <c:tickLblPos val="nextTo"/>
        <c:crossAx val="102611200"/>
        <c:crosses val="autoZero"/>
        <c:auto val="1"/>
        <c:lblAlgn val="ctr"/>
        <c:lblOffset val="100"/>
      </c:catAx>
      <c:valAx>
        <c:axId val="1026112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02609664"/>
        <c:crosses val="autoZero"/>
        <c:crossBetween val="between"/>
      </c:valAx>
    </c:plotArea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'Центроидный метод (все группы)'!$X$121</c:f>
              <c:strCache>
                <c:ptCount val="1"/>
                <c:pt idx="0">
                  <c:v>1,664490159</c:v>
                </c:pt>
              </c:strCache>
            </c:strRef>
          </c:tx>
          <c:marker>
            <c:symbol val="none"/>
          </c:marker>
          <c:cat>
            <c:strRef>
              <c:f>'Центроидный метод (все группы)'!$Q$122:$X$122</c:f>
              <c:strCache>
                <c:ptCount val="8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C6</c:v>
                </c:pt>
                <c:pt idx="6">
                  <c:v>C7</c:v>
                </c:pt>
                <c:pt idx="7">
                  <c:v>C8</c:v>
                </c:pt>
              </c:strCache>
            </c:strRef>
          </c:cat>
          <c:val>
            <c:numRef>
              <c:f>'Центроидный метод (все группы)'!$Q$121:$X$121</c:f>
              <c:numCache>
                <c:formatCode>General</c:formatCode>
                <c:ptCount val="8"/>
                <c:pt idx="0">
                  <c:v>2.0301774413090112</c:v>
                </c:pt>
                <c:pt idx="1">
                  <c:v>2.9050492889794484</c:v>
                </c:pt>
                <c:pt idx="2">
                  <c:v>3.1950932006750601</c:v>
                </c:pt>
                <c:pt idx="3">
                  <c:v>1.5680225195130346</c:v>
                </c:pt>
                <c:pt idx="4">
                  <c:v>2.351379553389878</c:v>
                </c:pt>
                <c:pt idx="5">
                  <c:v>2.1706878731349191</c:v>
                </c:pt>
                <c:pt idx="6">
                  <c:v>1.1761801803750136</c:v>
                </c:pt>
                <c:pt idx="7">
                  <c:v>1.6644901592229375</c:v>
                </c:pt>
              </c:numCache>
            </c:numRef>
          </c:val>
        </c:ser>
        <c:marker val="1"/>
        <c:axId val="102626432"/>
        <c:axId val="102627968"/>
      </c:lineChart>
      <c:catAx>
        <c:axId val="102626432"/>
        <c:scaling>
          <c:orientation val="minMax"/>
        </c:scaling>
        <c:axPos val="b"/>
        <c:numFmt formatCode="General" sourceLinked="1"/>
        <c:majorTickMark val="none"/>
        <c:tickLblPos val="nextTo"/>
        <c:crossAx val="102627968"/>
        <c:crosses val="autoZero"/>
        <c:auto val="1"/>
        <c:lblAlgn val="ctr"/>
        <c:lblOffset val="100"/>
      </c:catAx>
      <c:valAx>
        <c:axId val="1026279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02626432"/>
        <c:crosses val="autoZero"/>
        <c:crossBetween val="between"/>
      </c:valAx>
    </c:plotArea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'Центроидный метод (все группы)'!$AI$121</c:f>
              <c:strCache>
                <c:ptCount val="1"/>
                <c:pt idx="0">
                  <c:v>1,922777458</c:v>
                </c:pt>
              </c:strCache>
            </c:strRef>
          </c:tx>
          <c:marker>
            <c:symbol val="none"/>
          </c:marker>
          <c:cat>
            <c:strRef>
              <c:f>'Центроидный метод (все группы)'!$Z$122:$AI$122</c:f>
              <c:strCache>
                <c:ptCount val="10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C6</c:v>
                </c:pt>
                <c:pt idx="6">
                  <c:v>C7</c:v>
                </c:pt>
                <c:pt idx="7">
                  <c:v>C8</c:v>
                </c:pt>
                <c:pt idx="8">
                  <c:v>C9</c:v>
                </c:pt>
                <c:pt idx="9">
                  <c:v>C10</c:v>
                </c:pt>
              </c:strCache>
            </c:strRef>
          </c:cat>
          <c:val>
            <c:numRef>
              <c:f>'Центроидный метод (все группы)'!$Z$121:$AI$121</c:f>
              <c:numCache>
                <c:formatCode>General</c:formatCode>
                <c:ptCount val="10"/>
                <c:pt idx="0">
                  <c:v>2.3604646309148527</c:v>
                </c:pt>
                <c:pt idx="1">
                  <c:v>2.0301774413090112</c:v>
                </c:pt>
                <c:pt idx="2">
                  <c:v>2.9050492889794484</c:v>
                </c:pt>
                <c:pt idx="3">
                  <c:v>3.1950932006750601</c:v>
                </c:pt>
                <c:pt idx="4">
                  <c:v>1.3920161316594015</c:v>
                </c:pt>
                <c:pt idx="5">
                  <c:v>1.5680225195130346</c:v>
                </c:pt>
                <c:pt idx="6">
                  <c:v>2.351379553389878</c:v>
                </c:pt>
                <c:pt idx="7">
                  <c:v>2.1706878731349191</c:v>
                </c:pt>
                <c:pt idx="8">
                  <c:v>1.1326291031640017</c:v>
                </c:pt>
                <c:pt idx="9">
                  <c:v>1.9227774576329029</c:v>
                </c:pt>
              </c:numCache>
            </c:numRef>
          </c:val>
        </c:ser>
        <c:marker val="1"/>
        <c:axId val="102721024"/>
        <c:axId val="102722560"/>
      </c:lineChart>
      <c:catAx>
        <c:axId val="102721024"/>
        <c:scaling>
          <c:orientation val="minMax"/>
        </c:scaling>
        <c:axPos val="b"/>
        <c:numFmt formatCode="General" sourceLinked="1"/>
        <c:majorTickMark val="none"/>
        <c:tickLblPos val="nextTo"/>
        <c:crossAx val="102722560"/>
        <c:crosses val="autoZero"/>
        <c:auto val="1"/>
        <c:lblAlgn val="ctr"/>
        <c:lblOffset val="100"/>
      </c:catAx>
      <c:valAx>
        <c:axId val="1027225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02721024"/>
        <c:crosses val="autoZero"/>
        <c:crossBetween val="between"/>
      </c:valAx>
    </c:plotArea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1541</Words>
  <Characters>8786</Characters>
  <Application>Microsoft Office Word</Application>
  <DocSecurity>0</DocSecurity>
  <Lines>73</Lines>
  <Paragraphs>20</Paragraphs>
  <ScaleCrop>false</ScaleCrop>
  <Company>йцукен продакшен</Company>
  <LinksUpToDate>false</LinksUpToDate>
  <CharactersWithSpaces>10307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2014-10-14T11:40:00Z</dcterms:created>
  <dcterms:modified xsi:type="dcterms:W3CDTF">2014-10-14T11:41:00Z</dcterms:modified>
</cp:coreProperties>
</file>