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76" w:rsidRPr="005D54CB" w:rsidRDefault="00AA1276" w:rsidP="00AA1276">
      <w:pPr>
        <w:pStyle w:val="2"/>
        <w:rPr>
          <w:rFonts w:ascii="Times New Roman" w:hAnsi="Times New Roman"/>
          <w:color w:val="auto"/>
          <w:sz w:val="28"/>
          <w:szCs w:val="28"/>
        </w:rPr>
      </w:pPr>
      <w:bookmarkStart w:id="0" w:name="_Toc401046564"/>
      <w:r w:rsidRPr="005D54CB">
        <w:rPr>
          <w:rFonts w:ascii="Times New Roman" w:hAnsi="Times New Roman"/>
          <w:color w:val="auto"/>
          <w:sz w:val="28"/>
          <w:szCs w:val="28"/>
        </w:rPr>
        <w:t>Приложение</w:t>
      </w:r>
      <w:bookmarkEnd w:id="0"/>
    </w:p>
    <w:p w:rsidR="00AA1276" w:rsidRDefault="00AA1276" w:rsidP="00AA1276">
      <w:pPr>
        <w:spacing w:after="0" w:line="240" w:lineRule="auto"/>
        <w:rPr>
          <w:rFonts w:ascii="Times New Roman" w:hAnsi="Times New Roman"/>
          <w:color w:val="C00000"/>
          <w:sz w:val="30"/>
          <w:szCs w:val="30"/>
        </w:rPr>
      </w:pPr>
      <w:r>
        <w:rPr>
          <w:rFonts w:ascii="Times New Roman" w:hAnsi="Times New Roman"/>
          <w:color w:val="C00000"/>
          <w:sz w:val="30"/>
          <w:szCs w:val="30"/>
        </w:rPr>
        <w:br w:type="page"/>
      </w:r>
    </w:p>
    <w:p w:rsidR="00AA1276" w:rsidRDefault="00AA1276" w:rsidP="00AA1276">
      <w:pPr>
        <w:ind w:firstLine="709"/>
        <w:jc w:val="right"/>
        <w:rPr>
          <w:rFonts w:ascii="Times New Roman" w:hAnsi="Times New Roman"/>
          <w:color w:val="C00000"/>
          <w:sz w:val="30"/>
          <w:szCs w:val="30"/>
        </w:rPr>
        <w:sectPr w:rsidR="00AA1276" w:rsidSect="001F7FEA">
          <w:pgSz w:w="11906" w:h="16838"/>
          <w:pgMar w:top="993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AA1276" w:rsidRPr="005D54CB" w:rsidRDefault="00AA1276" w:rsidP="00AA1276">
      <w:pPr>
        <w:pStyle w:val="2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401046565"/>
      <w:r w:rsidRPr="005D54CB">
        <w:rPr>
          <w:rFonts w:ascii="Times New Roman" w:hAnsi="Times New Roman"/>
          <w:color w:val="auto"/>
          <w:sz w:val="28"/>
          <w:szCs w:val="28"/>
        </w:rPr>
        <w:lastRenderedPageBreak/>
        <w:t>Приложение 1</w:t>
      </w:r>
      <w:bookmarkEnd w:id="1"/>
    </w:p>
    <w:p w:rsidR="00AA1276" w:rsidRPr="003C6611" w:rsidRDefault="00AA1276" w:rsidP="00AA1276">
      <w:pPr>
        <w:ind w:firstLine="709"/>
        <w:jc w:val="right"/>
        <w:rPr>
          <w:rFonts w:ascii="Times New Roman" w:hAnsi="Times New Roman"/>
          <w:color w:val="C00000"/>
          <w:sz w:val="30"/>
          <w:szCs w:val="30"/>
        </w:rPr>
      </w:pPr>
      <w:r w:rsidRPr="003C6611">
        <w:rPr>
          <w:rFonts w:ascii="Times New Roman" w:hAnsi="Times New Roman"/>
          <w:color w:val="C00000"/>
          <w:sz w:val="30"/>
          <w:szCs w:val="30"/>
        </w:rPr>
        <w:t xml:space="preserve">Таблица </w:t>
      </w:r>
    </w:p>
    <w:p w:rsidR="00AA1276" w:rsidRDefault="00AA1276" w:rsidP="00AA1276">
      <w:pPr>
        <w:ind w:firstLine="709"/>
        <w:jc w:val="center"/>
        <w:rPr>
          <w:rFonts w:ascii="Times New Roman" w:hAnsi="Times New Roman"/>
          <w:sz w:val="30"/>
          <w:szCs w:val="30"/>
        </w:rPr>
      </w:pPr>
      <w:r w:rsidRPr="003D6C08">
        <w:rPr>
          <w:rFonts w:ascii="Times New Roman" w:hAnsi="Times New Roman"/>
          <w:sz w:val="30"/>
          <w:szCs w:val="30"/>
        </w:rPr>
        <w:t>Сравнительный анализ программных пакетов для кластеризации</w:t>
      </w:r>
      <w:r>
        <w:rPr>
          <w:rFonts w:ascii="Times New Roman" w:hAnsi="Times New Roman"/>
          <w:sz w:val="30"/>
          <w:szCs w:val="30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2045"/>
        <w:gridCol w:w="3061"/>
        <w:gridCol w:w="1502"/>
        <w:gridCol w:w="6125"/>
        <w:gridCol w:w="2517"/>
      </w:tblGrid>
      <w:tr w:rsidR="00AA1276" w:rsidRPr="003D6C08" w:rsidTr="00913774">
        <w:trPr>
          <w:trHeight w:val="1688"/>
        </w:trPr>
        <w:tc>
          <w:tcPr>
            <w:tcW w:w="716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984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center"/>
            </w:pPr>
            <w:r w:rsidRPr="003D6C08">
              <w:t>Методы</w:t>
            </w:r>
          </w:p>
        </w:tc>
        <w:tc>
          <w:tcPr>
            <w:tcW w:w="503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center"/>
            </w:pPr>
            <w:r w:rsidRPr="003D6C08">
              <w:t>Программная реализация</w:t>
            </w:r>
          </w:p>
        </w:tc>
        <w:tc>
          <w:tcPr>
            <w:tcW w:w="2089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center"/>
            </w:pPr>
            <w:r w:rsidRPr="003D6C08">
              <w:t>Функции</w:t>
            </w:r>
          </w:p>
        </w:tc>
        <w:tc>
          <w:tcPr>
            <w:tcW w:w="708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center"/>
            </w:pPr>
            <w:r w:rsidRPr="003D6C08">
              <w:t>Ограничения</w:t>
            </w:r>
          </w:p>
        </w:tc>
      </w:tr>
      <w:tr w:rsidR="00AA1276" w:rsidRPr="003D6C08" w:rsidTr="00913774">
        <w:trPr>
          <w:trHeight w:val="1133"/>
        </w:trPr>
        <w:tc>
          <w:tcPr>
            <w:tcW w:w="716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ClusterDelta</w:t>
            </w:r>
          </w:p>
        </w:tc>
        <w:tc>
          <w:tcPr>
            <w:tcW w:w="984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center"/>
            </w:pPr>
            <w:r>
              <w:t>–</w:t>
            </w:r>
          </w:p>
        </w:tc>
        <w:tc>
          <w:tcPr>
            <w:tcW w:w="503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Нет доступа</w:t>
            </w:r>
          </w:p>
        </w:tc>
        <w:tc>
          <w:tcPr>
            <w:tcW w:w="2089" w:type="pct"/>
            <w:shd w:val="clear" w:color="auto" w:fill="FFFFFF"/>
            <w:vAlign w:val="center"/>
            <w:hideMark/>
          </w:tcPr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Построение кластерного графика</w:t>
            </w:r>
            <w:r>
              <w:t>д</w:t>
            </w:r>
            <w:r w:rsidRPr="00392588">
              <w:t>ля вычисления точечного объема заданных сделок в ограниченном диапазоне времени и финансов</w:t>
            </w:r>
            <w:r>
              <w:t>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</w:p>
        </w:tc>
        <w:tc>
          <w:tcPr>
            <w:tcW w:w="708" w:type="pct"/>
            <w:shd w:val="clear" w:color="auto" w:fill="FFFFFF"/>
            <w:vAlign w:val="center"/>
            <w:hideMark/>
          </w:tcPr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Кластерный анализ используется только для построения «ценового бара»</w:t>
            </w:r>
            <w:r>
              <w:t>,</w:t>
            </w:r>
            <w:r w:rsidRPr="00392588">
              <w:t xml:space="preserve"> вычисления точечного объема заданных сделок в ограниченном диапазоне времени и финансов</w:t>
            </w:r>
            <w:r>
              <w:t>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>Узкопрофессиональная направленность программы.</w:t>
            </w:r>
          </w:p>
        </w:tc>
      </w:tr>
      <w:tr w:rsidR="00AA1276" w:rsidRPr="003D6C08" w:rsidTr="00913774">
        <w:trPr>
          <w:trHeight w:val="1133"/>
        </w:trPr>
        <w:tc>
          <w:tcPr>
            <w:tcW w:w="716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Сегментация рынка позиционирование товара</w:t>
            </w:r>
          </w:p>
        </w:tc>
        <w:tc>
          <w:tcPr>
            <w:tcW w:w="984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>«</w:t>
            </w:r>
            <w:r w:rsidRPr="003D6C08">
              <w:t>Метод K-means</w:t>
            </w:r>
            <w:r>
              <w:t xml:space="preserve">» </w:t>
            </w:r>
            <w:r w:rsidRPr="003D6C08">
              <w:t>на основемеры сходства</w:t>
            </w:r>
          </w:p>
        </w:tc>
        <w:tc>
          <w:tcPr>
            <w:tcW w:w="503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Нет доступа</w:t>
            </w:r>
          </w:p>
        </w:tc>
        <w:tc>
          <w:tcPr>
            <w:tcW w:w="2089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1.​ Выделение сегментов рынка методами экспертного сегментирования рынка.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2.​ Выделение целевых сегментов рынка методами кластерного анализа (К- means алгоритмами).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3.​ При оценке сходства потребителей учитывается важность отдельных переменных.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4.​ Анализ перекрытия выделяемых сегментов рынка. Сегментация рынка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5.​ Сегментация рынка - выделение и интерпретация семантики выделенных сегментов.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 xml:space="preserve">6.​ Исследование выделенных сегментов с помощью </w:t>
            </w:r>
            <w:r w:rsidRPr="003D6C08">
              <w:lastRenderedPageBreak/>
              <w:t>функций полезности, главных факторов, профилей сегментов при сегментации рынка.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7.​ Позиционирование товаров и бренда на выделенных сегментах. Построение карты восприятия товара (карта позиционирования).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8.​ Исследование стратегического потенциала целевых сегментов рынка (портфолио-анализ).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9.​ Представление результатов анализа доходных сегментов рынка в виде таблиц и графиков.</w:t>
            </w:r>
          </w:p>
        </w:tc>
        <w:tc>
          <w:tcPr>
            <w:tcW w:w="708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lastRenderedPageBreak/>
              <w:t>Исследуется рынок товаров</w:t>
            </w:r>
          </w:p>
        </w:tc>
      </w:tr>
      <w:tr w:rsidR="00AA1276" w:rsidRPr="003D6C08" w:rsidTr="00913774">
        <w:trPr>
          <w:trHeight w:val="1133"/>
        </w:trPr>
        <w:tc>
          <w:tcPr>
            <w:tcW w:w="716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lastRenderedPageBreak/>
              <w:t>SPSS Statistics</w:t>
            </w:r>
          </w:p>
        </w:tc>
        <w:tc>
          <w:tcPr>
            <w:tcW w:w="984" w:type="pct"/>
            <w:shd w:val="clear" w:color="auto" w:fill="FFFFFF"/>
            <w:vAlign w:val="center"/>
            <w:hideMark/>
          </w:tcPr>
          <w:p w:rsidR="00AA1276" w:rsidRPr="0039258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92588">
              <w:t>1.​</w:t>
            </w:r>
            <w:r w:rsidRPr="007719A9">
              <w:rPr>
                <w:lang w:val="en-US"/>
              </w:rPr>
              <w:t> </w:t>
            </w:r>
            <w:r w:rsidRPr="003D6C08">
              <w:t>Межгрупповыесвязи</w:t>
            </w:r>
            <w:r>
              <w:t>.</w:t>
            </w:r>
          </w:p>
          <w:p w:rsidR="00AA1276" w:rsidRPr="0039258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92588">
              <w:t>2.​</w:t>
            </w:r>
            <w:r w:rsidRPr="007719A9">
              <w:rPr>
                <w:lang w:val="en-US"/>
              </w:rPr>
              <w:t> </w:t>
            </w:r>
            <w:r w:rsidRPr="003D6C08">
              <w:t>Связьвнутригрупп</w:t>
            </w:r>
            <w:r>
              <w:t>.</w:t>
            </w:r>
          </w:p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92588">
              <w:t>3.​</w:t>
            </w:r>
            <w:r w:rsidRPr="007719A9">
              <w:rPr>
                <w:lang w:val="en-US"/>
              </w:rPr>
              <w:t> </w:t>
            </w:r>
            <w:r w:rsidRPr="003D6C08">
              <w:t>Близлежащийсосед</w:t>
            </w:r>
            <w:r>
              <w:t>.</w:t>
            </w:r>
          </w:p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92588">
              <w:t>4.​</w:t>
            </w:r>
            <w:r w:rsidRPr="007719A9">
              <w:rPr>
                <w:lang w:val="en-US"/>
              </w:rPr>
              <w:t> </w:t>
            </w:r>
            <w:r w:rsidRPr="003D6C08">
              <w:t>Дальнийсосед</w:t>
            </w:r>
            <w:r>
              <w:t>.</w:t>
            </w:r>
          </w:p>
          <w:p w:rsidR="00AA1276" w:rsidRPr="0039258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92588">
              <w:t>5.​</w:t>
            </w:r>
            <w:r w:rsidRPr="007719A9">
              <w:rPr>
                <w:lang w:val="en-US"/>
              </w:rPr>
              <w:t> </w:t>
            </w:r>
            <w:r w:rsidRPr="003D6C08">
              <w:t>Центроиднаякластеризация</w:t>
            </w:r>
            <w:r>
              <w:t>.</w:t>
            </w:r>
          </w:p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92588">
              <w:t>6.​</w:t>
            </w:r>
            <w:r w:rsidRPr="007719A9">
              <w:rPr>
                <w:lang w:val="en-US"/>
              </w:rPr>
              <w:t> </w:t>
            </w:r>
            <w:r w:rsidRPr="003D6C08">
              <w:t>Медианнаякластеризация</w:t>
            </w:r>
            <w:r>
              <w:t>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 xml:space="preserve">7. </w:t>
            </w:r>
            <w:r w:rsidRPr="003D6C08">
              <w:t>Метод Варда</w:t>
            </w:r>
            <w:r>
              <w:t>.</w:t>
            </w:r>
          </w:p>
        </w:tc>
        <w:tc>
          <w:tcPr>
            <w:tcW w:w="503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Нет доступа</w:t>
            </w:r>
          </w:p>
        </w:tc>
        <w:tc>
          <w:tcPr>
            <w:tcW w:w="2089" w:type="pct"/>
            <w:shd w:val="clear" w:color="auto" w:fill="FFFFFF"/>
            <w:vAlign w:val="center"/>
            <w:hideMark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3D6C08">
              <w:t>Коммерческих статистический пакет для социальных наук.</w:t>
            </w:r>
          </w:p>
        </w:tc>
        <w:tc>
          <w:tcPr>
            <w:tcW w:w="708" w:type="pct"/>
            <w:shd w:val="clear" w:color="auto" w:fill="FFFFFF"/>
            <w:vAlign w:val="center"/>
            <w:hideMark/>
          </w:tcPr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 xml:space="preserve">Возможно применение профессиональными математиками. </w:t>
            </w:r>
          </w:p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>Нет конкретизации терминологии по предметным областям.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>Не предусмотрена работа с нечеткими данными и нечеткой кластеризацией.</w:t>
            </w:r>
          </w:p>
        </w:tc>
      </w:tr>
      <w:tr w:rsidR="00AA1276" w:rsidRPr="003D6C08" w:rsidTr="00913774">
        <w:trPr>
          <w:trHeight w:val="1133"/>
        </w:trPr>
        <w:tc>
          <w:tcPr>
            <w:tcW w:w="716" w:type="pct"/>
            <w:shd w:val="clear" w:color="auto" w:fill="FFFFFF"/>
            <w:vAlign w:val="center"/>
          </w:tcPr>
          <w:p w:rsidR="00AA1276" w:rsidRPr="002828F1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lang w:val="en-US"/>
              </w:rPr>
              <w:t>MatLab</w:t>
            </w:r>
          </w:p>
        </w:tc>
        <w:tc>
          <w:tcPr>
            <w:tcW w:w="984" w:type="pct"/>
            <w:shd w:val="clear" w:color="auto" w:fill="FFFFFF"/>
            <w:vAlign w:val="center"/>
          </w:tcPr>
          <w:p w:rsidR="00AA1276" w:rsidRPr="00CA2ED0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CA2ED0">
              <w:t>Методы иерархического кластерного анализа:</w:t>
            </w:r>
          </w:p>
          <w:p w:rsidR="00AA1276" w:rsidRPr="00CA2ED0" w:rsidRDefault="00AA1276" w:rsidP="00AA127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2E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 ближнего соседа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AA1276" w:rsidRPr="00CA2ED0" w:rsidRDefault="00AA1276" w:rsidP="00AA127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 дальнего соседа;</w:t>
            </w:r>
          </w:p>
          <w:p w:rsidR="00AA1276" w:rsidRPr="00CA2ED0" w:rsidRDefault="00AA1276" w:rsidP="00AA127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2E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 средней связи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AA1276" w:rsidRPr="00CA2ED0" w:rsidRDefault="00AA1276" w:rsidP="00AA127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2ED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центроидный метод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AA1276" w:rsidRPr="002828F1" w:rsidRDefault="00AA1276" w:rsidP="00AA127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 медианной связи.</w:t>
            </w:r>
          </w:p>
          <w:p w:rsidR="00AA1276" w:rsidRDefault="00AA1276" w:rsidP="00913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8F1">
              <w:rPr>
                <w:rFonts w:ascii="Times New Roman" w:eastAsia="Times New Roman" w:hAnsi="Times New Roman"/>
                <w:sz w:val="24"/>
                <w:szCs w:val="24"/>
              </w:rPr>
              <w:t xml:space="preserve">Неиерархический метод кластерного анализа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Pr="002828F1">
              <w:rPr>
                <w:rFonts w:ascii="Times New Roman" w:eastAsia="Times New Roman" w:hAnsi="Times New Roman"/>
                <w:sz w:val="24"/>
                <w:szCs w:val="24"/>
              </w:rPr>
              <w:t>K-means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).</w:t>
            </w:r>
          </w:p>
          <w:p w:rsidR="00AA1276" w:rsidRPr="002828F1" w:rsidRDefault="00AA1276" w:rsidP="00913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Нечеткая неиерархическая кластеризация </w:t>
            </w:r>
            <w:r w:rsidRPr="002828F1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fcm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-метод</w:t>
            </w:r>
            <w:r w:rsidRPr="002828F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03" w:type="pct"/>
            <w:shd w:val="clear" w:color="auto" w:fill="FFFFFF"/>
            <w:vAlign w:val="center"/>
          </w:tcPr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>Д</w:t>
            </w:r>
            <w:r w:rsidRPr="003D6C08">
              <w:t>оступ</w:t>
            </w:r>
            <w:r>
              <w:t xml:space="preserve"> есть</w:t>
            </w:r>
          </w:p>
        </w:tc>
        <w:tc>
          <w:tcPr>
            <w:tcW w:w="2089" w:type="pct"/>
            <w:shd w:val="clear" w:color="auto" w:fill="FFFFFF"/>
            <w:vAlign w:val="center"/>
          </w:tcPr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2828F1">
              <w:t>M</w:t>
            </w:r>
            <w:r w:rsidRPr="00607744">
              <w:t>at</w:t>
            </w:r>
            <w:r w:rsidRPr="002828F1">
              <w:t>L</w:t>
            </w:r>
            <w:r w:rsidRPr="00607744">
              <w:t>ab</w:t>
            </w:r>
            <w:r w:rsidRPr="002828F1">
              <w:t xml:space="preserve"> - </w:t>
            </w:r>
            <w:r w:rsidRPr="00607744">
              <w:t xml:space="preserve">система </w:t>
            </w:r>
            <w:r w:rsidRPr="002828F1">
              <w:t>компьютерной м</w:t>
            </w:r>
            <w:r>
              <w:t>3</w:t>
            </w:r>
            <w:r w:rsidRPr="002828F1">
              <w:t>атематик</w:t>
            </w:r>
            <w:r>
              <w:t>и</w:t>
            </w:r>
            <w:r w:rsidRPr="002828F1">
              <w:t xml:space="preserve"> предназначена для выполнения инженерных и научных вычислений</w:t>
            </w:r>
            <w:r>
              <w:t>.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 w:rsidRPr="00607744">
              <w:t xml:space="preserve">Язык </w:t>
            </w:r>
            <w:r w:rsidRPr="002828F1">
              <w:t>M</w:t>
            </w:r>
            <w:r w:rsidRPr="00607744">
              <w:t>at</w:t>
            </w:r>
            <w:r w:rsidRPr="002828F1">
              <w:t>L</w:t>
            </w:r>
            <w:r w:rsidRPr="00607744">
              <w:t>abявляется высокоуровневыминтерпретируемым языком программирования</w:t>
            </w:r>
            <w:r>
              <w:t>.</w:t>
            </w:r>
          </w:p>
        </w:tc>
        <w:tc>
          <w:tcPr>
            <w:tcW w:w="708" w:type="pct"/>
            <w:shd w:val="clear" w:color="auto" w:fill="FFFFFF"/>
            <w:vAlign w:val="center"/>
          </w:tcPr>
          <w:p w:rsidR="00AA1276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 xml:space="preserve">Реализуются с помощью программирования с использованием встроенных функций. </w:t>
            </w:r>
          </w:p>
          <w:p w:rsidR="00AA1276" w:rsidRPr="003D6C08" w:rsidRDefault="00AA1276" w:rsidP="00913774">
            <w:pPr>
              <w:pStyle w:val="a4"/>
              <w:widowControl w:val="0"/>
              <w:shd w:val="clear" w:color="auto" w:fill="FFFFFF"/>
              <w:spacing w:before="0" w:beforeAutospacing="0" w:after="0" w:afterAutospacing="0"/>
              <w:jc w:val="both"/>
            </w:pPr>
            <w:r>
              <w:t>Применение не программистами затруднительно</w:t>
            </w:r>
          </w:p>
        </w:tc>
      </w:tr>
    </w:tbl>
    <w:p w:rsidR="00AA1276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AA1276" w:rsidSect="00392588">
          <w:pgSz w:w="16838" w:h="11906" w:orient="landscape"/>
          <w:pgMar w:top="851" w:right="851" w:bottom="851" w:left="851" w:header="709" w:footer="709" w:gutter="0"/>
          <w:pgNumType w:start="1"/>
          <w:cols w:space="708"/>
          <w:titlePg/>
          <w:docGrid w:linePitch="360"/>
        </w:sectPr>
      </w:pPr>
    </w:p>
    <w:p w:rsidR="00AA1276" w:rsidRPr="00F228C7" w:rsidRDefault="00AA1276" w:rsidP="00AA127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AA1276" w:rsidRPr="00F228C7" w:rsidRDefault="00AA1276" w:rsidP="00AA12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36"/>
          <w:szCs w:val="36"/>
        </w:rPr>
      </w:pPr>
    </w:p>
    <w:p w:rsidR="00040856" w:rsidRDefault="00040856"/>
    <w:sectPr w:rsidR="00040856" w:rsidSect="008C436A">
      <w:pgSz w:w="16838" w:h="11906" w:orient="landscape"/>
      <w:pgMar w:top="1134" w:right="907" w:bottom="851" w:left="85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A1276"/>
    <w:rsid w:val="00040856"/>
    <w:rsid w:val="00AA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AA127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1276"/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paragraph" w:styleId="a3">
    <w:name w:val="List Paragraph"/>
    <w:basedOn w:val="a"/>
    <w:uiPriority w:val="34"/>
    <w:qFormat/>
    <w:rsid w:val="00AA127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rmal (Web)"/>
    <w:basedOn w:val="a"/>
    <w:uiPriority w:val="99"/>
    <w:rsid w:val="00AA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2117</Characters>
  <Application>Microsoft Office Word</Application>
  <DocSecurity>0</DocSecurity>
  <Lines>17</Lines>
  <Paragraphs>4</Paragraphs>
  <ScaleCrop>false</ScaleCrop>
  <Company>йцукен продакшен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2014-10-14T11:40:00Z</dcterms:created>
  <dcterms:modified xsi:type="dcterms:W3CDTF">2014-10-14T11:43:00Z</dcterms:modified>
</cp:coreProperties>
</file>