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704" w14:textId="77777777" w:rsidR="000C1B68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>учреждение  высшего</w:t>
      </w:r>
      <w:proofErr w:type="gramEnd"/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 образования </w:t>
      </w:r>
    </w:p>
    <w:p w14:paraId="2B4421E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6FD67A4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121D04C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7E4E099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2D3770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58AC50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7B563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4C37E08" w14:textId="7CD7E96B" w:rsidR="000C1B68" w:rsidRPr="008D219E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 w:rsidR="008D219E" w:rsidRPr="008D219E">
        <w:rPr>
          <w:rFonts w:ascii="Montserrat" w:hAnsi="Montserrat"/>
          <w:color w:val="000000"/>
          <w:sz w:val="36"/>
          <w:szCs w:val="36"/>
          <w:u w:val="single"/>
        </w:rPr>
        <w:t>2</w:t>
      </w:r>
    </w:p>
    <w:p w14:paraId="2AC6AD5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2F55B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9C7A06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A613C2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F4D688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17AEE98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C413F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E3A5772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F39896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D5A12B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38C8A2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Выполнил студент</w:t>
      </w:r>
    </w:p>
    <w:p w14:paraId="219E2483" w14:textId="2BA6523D" w:rsidR="000C1B68" w:rsidRPr="006A1D86" w:rsidRDefault="00840442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Гаджалиев Ибрагим Агамалиевич</w:t>
      </w:r>
    </w:p>
    <w:p w14:paraId="4AEB7D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473E1F6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Группа</w:t>
      </w:r>
      <w:r w:rsidRPr="006A1D86">
        <w:rPr>
          <w:rFonts w:ascii="Montserrat" w:hAnsi="Montserrat"/>
          <w:color w:val="000000"/>
          <w:u w:val="single"/>
        </w:rPr>
        <w:t xml:space="preserve"> 3ПКС-420</w:t>
      </w:r>
    </w:p>
    <w:p w14:paraId="3547EE4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238C687E" w14:textId="707D4099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proofErr w:type="gramStart"/>
      <w:r w:rsidRPr="006A1D86">
        <w:rPr>
          <w:rFonts w:ascii="Montserrat" w:hAnsi="Montserrat"/>
          <w:color w:val="000000"/>
        </w:rPr>
        <w:t xml:space="preserve">Вариант: </w:t>
      </w:r>
      <w:r w:rsidRPr="006A1D86">
        <w:rPr>
          <w:rFonts w:ascii="Montserrat" w:hAnsi="Montserrat"/>
          <w:color w:val="000000"/>
          <w:u w:val="single"/>
        </w:rPr>
        <w:t>  </w:t>
      </w:r>
      <w:proofErr w:type="gramEnd"/>
      <w:r w:rsidRPr="006A1D86">
        <w:rPr>
          <w:rFonts w:ascii="Montserrat" w:hAnsi="Montserrat"/>
          <w:color w:val="000000"/>
          <w:u w:val="single"/>
        </w:rPr>
        <w:t> __</w:t>
      </w:r>
      <w:r w:rsidR="00840442">
        <w:rPr>
          <w:rFonts w:ascii="Montserrat" w:hAnsi="Montserrat"/>
          <w:color w:val="000000"/>
          <w:u w:val="single"/>
        </w:rPr>
        <w:t>4</w:t>
      </w:r>
      <w:r w:rsidRPr="006A1D86">
        <w:rPr>
          <w:rFonts w:ascii="Montserrat" w:hAnsi="Montserrat"/>
          <w:color w:val="000000"/>
          <w:u w:val="single"/>
        </w:rPr>
        <w:t>__</w:t>
      </w:r>
    </w:p>
    <w:p w14:paraId="5C916FA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276521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2038C53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 w:rsidRPr="006A1D86">
        <w:rPr>
          <w:rFonts w:ascii="Montserrat" w:hAnsi="Montserrat"/>
          <w:color w:val="000000"/>
        </w:rPr>
        <w:t>Проверил</w:t>
      </w:r>
    </w:p>
    <w:p w14:paraId="3CF31FB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proofErr w:type="spellStart"/>
      <w:r w:rsidRPr="006A1D86">
        <w:rPr>
          <w:rFonts w:ascii="Montserrat" w:hAnsi="Montserrat"/>
          <w:color w:val="000000"/>
          <w:u w:val="single"/>
        </w:rPr>
        <w:t>Сибирев</w:t>
      </w:r>
      <w:proofErr w:type="spellEnd"/>
      <w:r w:rsidRPr="006A1D86">
        <w:rPr>
          <w:rFonts w:ascii="Montserrat" w:hAnsi="Montserrat"/>
          <w:color w:val="000000"/>
          <w:u w:val="single"/>
        </w:rPr>
        <w:t xml:space="preserve"> И. В</w:t>
      </w:r>
    </w:p>
    <w:p w14:paraId="561524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042E943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____________ ___________</w:t>
      </w:r>
    </w:p>
    <w:p w14:paraId="09F9C97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4EB3BEB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0A93BF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76D59E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91DD19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7FEB1A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0F209B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06AA3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6178A3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01DEE3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748A17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43E501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9AD9531" w14:textId="7D39FA0E" w:rsidR="00911FE3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 w:rsidRPr="006A1D86">
        <w:rPr>
          <w:rFonts w:ascii="Montserrat" w:hAnsi="Montserrat"/>
          <w:color w:val="000000"/>
          <w:u w:val="single"/>
        </w:rPr>
        <w:t>Москва, 202</w:t>
      </w:r>
      <w:r>
        <w:rPr>
          <w:rFonts w:ascii="Montserrat" w:hAnsi="Montserrat"/>
          <w:color w:val="000000"/>
          <w:u w:val="single"/>
        </w:rPr>
        <w:t>2</w:t>
      </w:r>
    </w:p>
    <w:p w14:paraId="1008AC01" w14:textId="55607C68" w:rsidR="00BC39F4" w:rsidRDefault="00274EA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u w:val="single"/>
        </w:rPr>
      </w:pPr>
      <w:r>
        <w:rPr>
          <w:noProof/>
        </w:rPr>
        <w:lastRenderedPageBreak/>
        <w:drawing>
          <wp:inline distT="0" distB="0" distL="0" distR="0" wp14:anchorId="2DA7240B" wp14:editId="001E86F4">
            <wp:extent cx="51911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8B4" w14:textId="52116282" w:rsidR="00274EA6" w:rsidRDefault="0000241A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u w:val="single"/>
        </w:rPr>
      </w:pPr>
      <w:r w:rsidRPr="0000241A">
        <w:rPr>
          <w:rFonts w:ascii="Montserrat" w:hAnsi="Montserrat"/>
          <w:color w:val="000000"/>
          <w:u w:val="single"/>
        </w:rPr>
        <w:drawing>
          <wp:inline distT="0" distB="0" distL="0" distR="0" wp14:anchorId="2B0F8519" wp14:editId="7C6F0646">
            <wp:extent cx="5940425" cy="4398645"/>
            <wp:effectExtent l="0" t="0" r="3175" b="190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D52F" w14:textId="11A9F0AE" w:rsidR="00561A53" w:rsidRDefault="00561A53" w:rsidP="00BC39F4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u w:val="single"/>
          <w:lang w:val="en-US"/>
        </w:rPr>
      </w:pPr>
      <w:r w:rsidRPr="00561A53">
        <w:rPr>
          <w:rFonts w:ascii="Montserrat" w:hAnsi="Montserrat"/>
          <w:color w:val="000000"/>
          <w:u w:val="single"/>
          <w:lang w:val="en-US"/>
        </w:rPr>
        <w:drawing>
          <wp:inline distT="0" distB="0" distL="0" distR="0" wp14:anchorId="3F82F989" wp14:editId="1EABCAB3">
            <wp:extent cx="4591691" cy="1286054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AE3F" w14:textId="2569DC51" w:rsidR="00BC39F4" w:rsidRPr="00785FC7" w:rsidRDefault="00BC39F4" w:rsidP="00BC39F4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 w:rsidRPr="00785FC7">
        <w:rPr>
          <w:rFonts w:ascii="Montserrat" w:hAnsi="Montserrat"/>
          <w:color w:val="000000"/>
          <w:lang w:val="en-US"/>
        </w:rPr>
        <w:t>t7 t4 t6 t8 t11 t14 t15</w:t>
      </w:r>
    </w:p>
    <w:p w14:paraId="37BB59D0" w14:textId="079E619A" w:rsidR="00BC39F4" w:rsidRPr="00757CD3" w:rsidRDefault="00BC39F4" w:rsidP="00BC39F4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 w:rsidRPr="00785FC7">
        <w:rPr>
          <w:rFonts w:ascii="Montserrat" w:hAnsi="Montserrat"/>
          <w:color w:val="000000"/>
          <w:lang w:val="en-US"/>
        </w:rPr>
        <w:t>34+18+135+101+109+125+13 = 535</w:t>
      </w:r>
      <w:r w:rsidR="009E249F" w:rsidRPr="00785FC7">
        <w:rPr>
          <w:rFonts w:ascii="Montserrat" w:hAnsi="Montserrat"/>
          <w:color w:val="000000"/>
          <w:lang w:val="en-US"/>
        </w:rPr>
        <w:t xml:space="preserve"> </w:t>
      </w:r>
      <w:r w:rsidR="009E249F" w:rsidRPr="00785FC7">
        <w:rPr>
          <w:rFonts w:ascii="Montserrat" w:hAnsi="Montserrat"/>
          <w:color w:val="000000"/>
        </w:rPr>
        <w:t>м</w:t>
      </w:r>
      <w:r w:rsidR="009E249F" w:rsidRPr="00757CD3">
        <w:rPr>
          <w:rFonts w:ascii="Montserrat" w:hAnsi="Montserrat"/>
          <w:color w:val="000000"/>
          <w:lang w:val="en-US"/>
        </w:rPr>
        <w:t>.</w:t>
      </w:r>
    </w:p>
    <w:p w14:paraId="6213070B" w14:textId="16751231" w:rsidR="009E249F" w:rsidRPr="00757CD3" w:rsidRDefault="009E249F" w:rsidP="00BC39F4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757CD3">
        <w:rPr>
          <w:rFonts w:ascii="Montserrat" w:hAnsi="Montserrat"/>
          <w:color w:val="000000"/>
          <w:lang w:val="en-US"/>
        </w:rPr>
        <w:t>15</w:t>
      </w:r>
      <w:r w:rsidR="006813D2" w:rsidRPr="00785FC7">
        <w:rPr>
          <w:rFonts w:ascii="Montserrat" w:hAnsi="Montserrat"/>
          <w:color w:val="000000"/>
          <w:lang w:val="en-US"/>
        </w:rPr>
        <w:t>.</w:t>
      </w:r>
      <w:r w:rsidRPr="00757CD3">
        <w:rPr>
          <w:rFonts w:ascii="Montserrat" w:hAnsi="Montserrat"/>
          <w:color w:val="000000"/>
          <w:lang w:val="en-US"/>
        </w:rPr>
        <w:t>3</w:t>
      </w:r>
      <w:r w:rsidR="000119FA" w:rsidRPr="00757CD3">
        <w:rPr>
          <w:rFonts w:ascii="Montserrat" w:hAnsi="Montserrat"/>
          <w:color w:val="000000"/>
          <w:lang w:val="en-US"/>
        </w:rPr>
        <w:t>+42</w:t>
      </w:r>
      <w:r w:rsidR="006813D2" w:rsidRPr="00785FC7">
        <w:rPr>
          <w:rFonts w:ascii="Montserrat" w:hAnsi="Montserrat"/>
          <w:color w:val="000000"/>
          <w:lang w:val="en-US"/>
        </w:rPr>
        <w:t>.</w:t>
      </w:r>
      <w:r w:rsidR="000119FA" w:rsidRPr="00757CD3">
        <w:rPr>
          <w:rFonts w:ascii="Montserrat" w:hAnsi="Montserrat"/>
          <w:color w:val="000000"/>
          <w:lang w:val="en-US"/>
        </w:rPr>
        <w:t>0+</w:t>
      </w:r>
      <w:r w:rsidR="006813D2" w:rsidRPr="00785FC7">
        <w:rPr>
          <w:rFonts w:ascii="Montserrat" w:hAnsi="Montserrat"/>
          <w:color w:val="000000"/>
          <w:lang w:val="en-US"/>
        </w:rPr>
        <w:t>33.5+</w:t>
      </w:r>
      <w:r w:rsidR="00A579C1" w:rsidRPr="00785FC7">
        <w:rPr>
          <w:rFonts w:ascii="Montserrat" w:hAnsi="Montserrat"/>
          <w:color w:val="000000"/>
          <w:lang w:val="en-US"/>
        </w:rPr>
        <w:t>33.5+33.5+33.5+165</w:t>
      </w:r>
      <w:r w:rsidR="00D7369F" w:rsidRPr="00785FC7">
        <w:rPr>
          <w:rFonts w:ascii="Montserrat" w:hAnsi="Montserrat"/>
          <w:color w:val="000000"/>
          <w:lang w:val="en-US"/>
        </w:rPr>
        <w:t xml:space="preserve"> = 356.3</w:t>
      </w:r>
      <w:r w:rsidR="00757CD3">
        <w:rPr>
          <w:rFonts w:ascii="Montserrat" w:hAnsi="Montserrat"/>
          <w:color w:val="000000"/>
        </w:rPr>
        <w:t xml:space="preserve"> </w:t>
      </w:r>
      <w:r w:rsidR="00757CD3">
        <w:rPr>
          <w:rFonts w:ascii="Montserrat" w:hAnsi="Montserrat"/>
          <w:color w:val="000000"/>
        </w:rPr>
        <w:t>– постоянная задержка</w:t>
      </w:r>
    </w:p>
    <w:p w14:paraId="1F32752D" w14:textId="08C99BAC" w:rsidR="001E0DB1" w:rsidRPr="00785FC7" w:rsidRDefault="001E0DB1" w:rsidP="00BC39F4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 w:rsidRPr="00785FC7">
        <w:rPr>
          <w:rFonts w:ascii="Montserrat" w:hAnsi="Montserrat"/>
          <w:color w:val="000000"/>
          <w:lang w:val="en-US"/>
        </w:rPr>
        <w:lastRenderedPageBreak/>
        <w:t xml:space="preserve">t15 </w:t>
      </w:r>
      <w:r w:rsidR="00785FC7" w:rsidRPr="00785FC7">
        <w:rPr>
          <w:rFonts w:ascii="Montserrat" w:hAnsi="Montserrat"/>
          <w:color w:val="000000"/>
          <w:lang w:val="en-US"/>
        </w:rPr>
        <w:t>t14 t11 t8 t6 t4 t7</w:t>
      </w:r>
    </w:p>
    <w:p w14:paraId="7FFCEA6B" w14:textId="5ABBD362" w:rsidR="0000241A" w:rsidRPr="00757CD3" w:rsidRDefault="00785FC7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 w:rsidRPr="00785FC7">
        <w:rPr>
          <w:rFonts w:ascii="Montserrat" w:hAnsi="Montserrat"/>
          <w:color w:val="000000"/>
          <w:lang w:val="en-US"/>
        </w:rPr>
        <w:t>13+125+109+101+135+18+34 = 535</w:t>
      </w:r>
      <w:r w:rsidRPr="00757CD3">
        <w:rPr>
          <w:rFonts w:ascii="Montserrat" w:hAnsi="Montserrat"/>
          <w:color w:val="000000"/>
          <w:lang w:val="en-US"/>
        </w:rPr>
        <w:t xml:space="preserve"> </w:t>
      </w:r>
      <w:r w:rsidRPr="00785FC7">
        <w:rPr>
          <w:rFonts w:ascii="Montserrat" w:hAnsi="Montserrat"/>
          <w:color w:val="000000"/>
        </w:rPr>
        <w:t>м</w:t>
      </w:r>
      <w:r w:rsidRPr="00757CD3">
        <w:rPr>
          <w:rFonts w:ascii="Montserrat" w:hAnsi="Montserrat"/>
          <w:color w:val="000000"/>
          <w:lang w:val="en-US"/>
        </w:rPr>
        <w:t>.</w:t>
      </w:r>
    </w:p>
    <w:p w14:paraId="72A93B87" w14:textId="2B0A2799" w:rsidR="00785FC7" w:rsidRDefault="00995F1A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757CD3">
        <w:rPr>
          <w:rFonts w:ascii="Montserrat" w:hAnsi="Montserrat"/>
          <w:color w:val="000000"/>
        </w:rPr>
        <w:t>1</w:t>
      </w:r>
      <w:r w:rsidRPr="009C0B55">
        <w:rPr>
          <w:rFonts w:ascii="Montserrat" w:hAnsi="Montserrat"/>
          <w:color w:val="000000"/>
        </w:rPr>
        <w:t>5.3+33.5+33.5+</w:t>
      </w:r>
      <w:r w:rsidR="00C241E1" w:rsidRPr="009C0B55">
        <w:rPr>
          <w:rFonts w:ascii="Montserrat" w:hAnsi="Montserrat"/>
          <w:color w:val="000000"/>
        </w:rPr>
        <w:t>33.5+33.5+42.0+165 = 356.3</w:t>
      </w:r>
      <w:r w:rsidR="00757CD3">
        <w:rPr>
          <w:rFonts w:ascii="Montserrat" w:hAnsi="Montserrat"/>
          <w:color w:val="000000"/>
        </w:rPr>
        <w:t xml:space="preserve"> – постоянная задержка</w:t>
      </w:r>
    </w:p>
    <w:p w14:paraId="3F9DE42F" w14:textId="2747C37B" w:rsidR="00C2739D" w:rsidRDefault="00C2739D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14:paraId="72458CD3" w14:textId="6EE99E83" w:rsidR="00BD39A8" w:rsidRDefault="002226D1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(</w:t>
      </w:r>
      <w:r w:rsidR="001E5FEC">
        <w:rPr>
          <w:rFonts w:ascii="Montserrat" w:hAnsi="Montserrat"/>
          <w:color w:val="000000"/>
        </w:rPr>
        <w:t>34</w:t>
      </w:r>
      <w:r>
        <w:rPr>
          <w:rFonts w:ascii="Montserrat" w:hAnsi="Montserrat"/>
          <w:color w:val="000000"/>
        </w:rPr>
        <w:t>+</w:t>
      </w:r>
      <w:r w:rsidR="001E5FEC">
        <w:rPr>
          <w:rFonts w:ascii="Montserrat" w:hAnsi="Montserrat"/>
          <w:color w:val="000000"/>
        </w:rPr>
        <w:t>13</w:t>
      </w:r>
      <w:r>
        <w:rPr>
          <w:rFonts w:ascii="Montserrat" w:hAnsi="Montserrat"/>
          <w:color w:val="000000"/>
        </w:rPr>
        <w:t>+</w:t>
      </w:r>
      <w:proofErr w:type="gramStart"/>
      <w:r>
        <w:rPr>
          <w:rFonts w:ascii="Montserrat" w:hAnsi="Montserrat"/>
          <w:color w:val="000000"/>
        </w:rPr>
        <w:t>18)*</w:t>
      </w:r>
      <w:proofErr w:type="gramEnd"/>
      <w:r>
        <w:rPr>
          <w:rFonts w:ascii="Montserrat" w:hAnsi="Montserrat"/>
          <w:color w:val="000000"/>
        </w:rPr>
        <w:t>0</w:t>
      </w:r>
      <w:r w:rsidR="00FE38D5">
        <w:rPr>
          <w:rFonts w:ascii="Montserrat" w:hAnsi="Montserrat"/>
          <w:color w:val="000000"/>
          <w:lang w:val="en-US"/>
        </w:rPr>
        <w:t>.</w:t>
      </w:r>
      <w:r>
        <w:rPr>
          <w:rFonts w:ascii="Montserrat" w:hAnsi="Montserrat"/>
          <w:color w:val="000000"/>
        </w:rPr>
        <w:t>113</w:t>
      </w:r>
      <w:r w:rsidR="00BD39A8">
        <w:rPr>
          <w:rFonts w:ascii="Montserrat" w:hAnsi="Montserrat"/>
          <w:color w:val="000000"/>
        </w:rPr>
        <w:t>+(1</w:t>
      </w:r>
      <w:r w:rsidR="00D13FB4">
        <w:rPr>
          <w:rFonts w:ascii="Montserrat" w:hAnsi="Montserrat"/>
          <w:color w:val="000000"/>
        </w:rPr>
        <w:t>35+101+109+125)*0</w:t>
      </w:r>
      <w:r w:rsidR="00FE38D5">
        <w:rPr>
          <w:rFonts w:ascii="Montserrat" w:hAnsi="Montserrat"/>
          <w:color w:val="000000"/>
          <w:lang w:val="en-US"/>
        </w:rPr>
        <w:t>.</w:t>
      </w:r>
      <w:r w:rsidR="00D13FB4">
        <w:rPr>
          <w:rFonts w:ascii="Montserrat" w:hAnsi="Montserrat"/>
          <w:color w:val="000000"/>
        </w:rPr>
        <w:t>100</w:t>
      </w:r>
      <w:r w:rsidR="00FE38D5">
        <w:rPr>
          <w:rFonts w:ascii="Montserrat" w:hAnsi="Montserrat"/>
          <w:color w:val="000000"/>
        </w:rPr>
        <w:t xml:space="preserve"> = 54.345 – задержка от кабеля</w:t>
      </w:r>
    </w:p>
    <w:p w14:paraId="1372ECD2" w14:textId="43E8DCB3" w:rsidR="00FE38D5" w:rsidRPr="00D52D68" w:rsidRDefault="00C8615D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356.3+54.345 = 410.645</w:t>
      </w:r>
      <w:r w:rsidR="003B0EF5">
        <w:rPr>
          <w:rFonts w:ascii="Montserrat" w:hAnsi="Montserrat"/>
          <w:color w:val="000000"/>
        </w:rPr>
        <w:t xml:space="preserve"> </w:t>
      </w:r>
      <w:proofErr w:type="gramStart"/>
      <w:r w:rsidR="00D52D68">
        <w:rPr>
          <w:rFonts w:ascii="Montserrat" w:hAnsi="Montserrat"/>
          <w:color w:val="000000"/>
        </w:rPr>
        <w:t xml:space="preserve">– </w:t>
      </w:r>
      <w:r w:rsidR="00D52D68">
        <w:rPr>
          <w:rFonts w:ascii="Montserrat" w:hAnsi="Montserrat"/>
          <w:color w:val="000000"/>
        </w:rPr>
        <w:t xml:space="preserve"> </w:t>
      </w:r>
      <w:r w:rsidR="00D52D68">
        <w:rPr>
          <w:rFonts w:ascii="Montserrat" w:hAnsi="Montserrat"/>
          <w:color w:val="000000"/>
          <w:lang w:val="en-US"/>
        </w:rPr>
        <w:t>PDV</w:t>
      </w:r>
      <w:proofErr w:type="gramEnd"/>
    </w:p>
    <w:p w14:paraId="765E65C0" w14:textId="733D6D63" w:rsidR="00BD2B9E" w:rsidRPr="00D52D68" w:rsidRDefault="00BD2B9E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410.645</w:t>
      </w:r>
      <w:r w:rsidRPr="00D52D68">
        <w:rPr>
          <w:rFonts w:ascii="Montserrat" w:hAnsi="Montserrat"/>
          <w:color w:val="000000"/>
        </w:rPr>
        <w:t xml:space="preserve"> </w:t>
      </w:r>
      <w:proofErr w:type="gramStart"/>
      <w:r w:rsidRPr="00D52D68">
        <w:rPr>
          <w:rFonts w:ascii="Montserrat" w:hAnsi="Montserrat"/>
          <w:color w:val="000000"/>
        </w:rPr>
        <w:t>&lt; 512</w:t>
      </w:r>
      <w:proofErr w:type="gramEnd"/>
      <w:r w:rsidRPr="00D52D68">
        <w:rPr>
          <w:rFonts w:ascii="Montserrat" w:hAnsi="Montserrat"/>
          <w:color w:val="000000"/>
        </w:rPr>
        <w:t xml:space="preserve"> (508)</w:t>
      </w:r>
    </w:p>
    <w:p w14:paraId="169A59D1" w14:textId="166EC974" w:rsidR="003B0EF5" w:rsidRPr="00D617A5" w:rsidRDefault="003B0EF5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i/>
          <w:iCs/>
          <w:color w:val="000000"/>
          <w:lang w:val="en-US"/>
        </w:rPr>
      </w:pPr>
      <w:r w:rsidRPr="00D617A5">
        <w:rPr>
          <w:rFonts w:ascii="Montserrat" w:hAnsi="Montserrat"/>
          <w:b/>
          <w:bCs/>
          <w:i/>
          <w:iCs/>
          <w:color w:val="000000"/>
        </w:rPr>
        <w:t xml:space="preserve">Вывод: анализируемая сеть </w:t>
      </w:r>
      <w:r w:rsidR="00D52D68" w:rsidRPr="00D617A5">
        <w:rPr>
          <w:rFonts w:ascii="Montserrat" w:hAnsi="Montserrat"/>
          <w:b/>
          <w:bCs/>
          <w:i/>
          <w:iCs/>
          <w:color w:val="000000"/>
        </w:rPr>
        <w:t xml:space="preserve">работоспособна по критерию </w:t>
      </w:r>
      <w:r w:rsidR="00D52D68" w:rsidRPr="00D617A5">
        <w:rPr>
          <w:rFonts w:ascii="Montserrat" w:hAnsi="Montserrat"/>
          <w:b/>
          <w:bCs/>
          <w:i/>
          <w:iCs/>
          <w:color w:val="000000"/>
          <w:lang w:val="en-US"/>
        </w:rPr>
        <w:t>PDV</w:t>
      </w:r>
    </w:p>
    <w:p w14:paraId="3333366A" w14:textId="18F5EB3A" w:rsidR="00452F56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52F0F099" w14:textId="77777777" w:rsidR="00452F56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0A9AB997" w14:textId="37B55F84" w:rsidR="00452F56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noProof/>
        </w:rPr>
        <w:drawing>
          <wp:inline distT="0" distB="0" distL="0" distR="0" wp14:anchorId="441E19DA" wp14:editId="51D2A44C">
            <wp:extent cx="5924550" cy="1485900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AFA" w14:textId="370FB8D7" w:rsidR="00452F56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6D5ACFB8" w14:textId="5944B3CD" w:rsidR="005467DC" w:rsidRDefault="005467DC" w:rsidP="005467DC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 xml:space="preserve">7 </w:t>
      </w: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 xml:space="preserve">4 </w:t>
      </w: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 xml:space="preserve">6 </w:t>
      </w: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 xml:space="preserve">8 </w:t>
      </w: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 xml:space="preserve">11 </w:t>
      </w:r>
      <w:r w:rsidRPr="00785FC7">
        <w:rPr>
          <w:rFonts w:ascii="Montserrat" w:hAnsi="Montserrat"/>
          <w:color w:val="000000"/>
          <w:lang w:val="en-US"/>
        </w:rPr>
        <w:t>t</w:t>
      </w:r>
      <w:r w:rsidRPr="005B5CDB">
        <w:rPr>
          <w:rFonts w:ascii="Montserrat" w:hAnsi="Montserrat"/>
          <w:color w:val="000000"/>
        </w:rPr>
        <w:t>14</w:t>
      </w:r>
      <w:r w:rsidRPr="005B5CDB">
        <w:rPr>
          <w:rFonts w:ascii="Montserrat" w:hAnsi="Montserrat"/>
          <w:color w:val="000000"/>
        </w:rPr>
        <w:t xml:space="preserve"> </w:t>
      </w:r>
      <w:r w:rsidR="005B5CDB" w:rsidRPr="005B5CDB">
        <w:rPr>
          <w:rFonts w:ascii="Montserrat" w:hAnsi="Montserrat"/>
          <w:color w:val="000000"/>
        </w:rPr>
        <w:t>–</w:t>
      </w:r>
      <w:r w:rsidRPr="005B5CDB">
        <w:rPr>
          <w:rFonts w:ascii="Montserrat" w:hAnsi="Montserrat"/>
          <w:color w:val="000000"/>
        </w:rPr>
        <w:t xml:space="preserve"> </w:t>
      </w:r>
      <w:r w:rsidR="005B5CDB">
        <w:rPr>
          <w:rFonts w:ascii="Montserrat" w:hAnsi="Montserrat"/>
          <w:color w:val="000000"/>
          <w:lang w:val="en-US"/>
        </w:rPr>
        <w:t>t</w:t>
      </w:r>
      <w:r w:rsidR="005B5CDB" w:rsidRPr="005B5CDB">
        <w:rPr>
          <w:rFonts w:ascii="Montserrat" w:hAnsi="Montserrat"/>
          <w:color w:val="000000"/>
        </w:rPr>
        <w:t>15</w:t>
      </w:r>
      <w:r w:rsidR="005B5CDB">
        <w:rPr>
          <w:rFonts w:ascii="Montserrat" w:hAnsi="Montserrat"/>
          <w:color w:val="000000"/>
        </w:rPr>
        <w:t xml:space="preserve"> не учитывается.</w:t>
      </w:r>
    </w:p>
    <w:p w14:paraId="3BB2999D" w14:textId="14A8ADD0" w:rsidR="005B5CDB" w:rsidRDefault="00912555" w:rsidP="005467DC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16+11</w:t>
      </w:r>
      <w:r w:rsidR="000534D0">
        <w:rPr>
          <w:rFonts w:ascii="Montserrat" w:hAnsi="Montserrat"/>
          <w:color w:val="000000"/>
        </w:rPr>
        <w:t>+8+11+11+</w:t>
      </w:r>
      <w:r w:rsidR="000E4CB8">
        <w:rPr>
          <w:rFonts w:ascii="Montserrat" w:hAnsi="Montserrat"/>
          <w:color w:val="000000"/>
        </w:rPr>
        <w:t xml:space="preserve">8 = </w:t>
      </w:r>
      <w:r w:rsidR="007E1ACD">
        <w:rPr>
          <w:rFonts w:ascii="Montserrat" w:hAnsi="Montserrat"/>
          <w:color w:val="000000"/>
        </w:rPr>
        <w:t>57</w:t>
      </w:r>
    </w:p>
    <w:p w14:paraId="0EA559C2" w14:textId="271D524E" w:rsidR="007E1ACD" w:rsidRPr="00D617A5" w:rsidRDefault="007E1ACD" w:rsidP="007E1ACD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i/>
          <w:iCs/>
          <w:color w:val="000000"/>
        </w:rPr>
      </w:pPr>
      <w:r w:rsidRPr="00D617A5">
        <w:rPr>
          <w:rFonts w:ascii="Montserrat" w:hAnsi="Montserrat"/>
          <w:b/>
          <w:bCs/>
          <w:i/>
          <w:iCs/>
          <w:color w:val="000000"/>
        </w:rPr>
        <w:t xml:space="preserve">Вывод: </w:t>
      </w:r>
      <w:proofErr w:type="gramStart"/>
      <w:r w:rsidRPr="00D617A5">
        <w:rPr>
          <w:rFonts w:ascii="Montserrat" w:hAnsi="Montserrat"/>
          <w:b/>
          <w:bCs/>
          <w:i/>
          <w:iCs/>
          <w:color w:val="000000"/>
        </w:rPr>
        <w:t>57 &gt;</w:t>
      </w:r>
      <w:proofErr w:type="gramEnd"/>
      <w:r w:rsidRPr="00D617A5">
        <w:rPr>
          <w:rFonts w:ascii="Montserrat" w:hAnsi="Montserrat"/>
          <w:b/>
          <w:bCs/>
          <w:i/>
          <w:iCs/>
          <w:color w:val="000000"/>
        </w:rPr>
        <w:t xml:space="preserve"> 49</w:t>
      </w:r>
      <w:r w:rsidRPr="00D617A5">
        <w:rPr>
          <w:rFonts w:ascii="Montserrat" w:hAnsi="Montserrat"/>
          <w:b/>
          <w:bCs/>
          <w:i/>
          <w:iCs/>
          <w:color w:val="000000"/>
        </w:rPr>
        <w:t xml:space="preserve">, сеть неработоспособна по критерию </w:t>
      </w:r>
      <w:r w:rsidR="004D3A0F" w:rsidRPr="00D617A5">
        <w:rPr>
          <w:rFonts w:ascii="Montserrat" w:hAnsi="Montserrat"/>
          <w:b/>
          <w:bCs/>
          <w:i/>
          <w:iCs/>
          <w:color w:val="000000"/>
          <w:lang w:val="en-US"/>
        </w:rPr>
        <w:t>PVV</w:t>
      </w:r>
      <w:r w:rsidR="004D3A0F" w:rsidRPr="00D617A5">
        <w:rPr>
          <w:rFonts w:ascii="Montserrat" w:hAnsi="Montserrat"/>
          <w:b/>
          <w:bCs/>
          <w:i/>
          <w:iCs/>
          <w:color w:val="000000"/>
        </w:rPr>
        <w:t>.</w:t>
      </w:r>
    </w:p>
    <w:p w14:paraId="6E172CFE" w14:textId="59C34D96" w:rsidR="00452F56" w:rsidRPr="005B5CDB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14:paraId="4E45C5F7" w14:textId="65C866B3" w:rsidR="00D52D68" w:rsidRPr="005B5CDB" w:rsidRDefault="00D52D68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14:paraId="5418D64A" w14:textId="41AA45A4" w:rsidR="00D52D68" w:rsidRDefault="000E16C1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0E16C1">
        <w:rPr>
          <w:rFonts w:ascii="Montserrat" w:hAnsi="Montserrat"/>
          <w:color w:val="000000"/>
        </w:rPr>
        <w:drawing>
          <wp:inline distT="0" distB="0" distL="0" distR="0" wp14:anchorId="220A6182" wp14:editId="034B6B42">
            <wp:extent cx="5811061" cy="355332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7A26" w14:textId="43E0C7EA" w:rsidR="005C3569" w:rsidRDefault="005C3569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21623A1F" w14:textId="27D1C088" w:rsidR="005C3569" w:rsidRDefault="005C3569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3AAEDC1" wp14:editId="0F6FE4A6">
            <wp:extent cx="5686425" cy="1600200"/>
            <wp:effectExtent l="0" t="0" r="952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8C4">
        <w:rPr>
          <w:noProof/>
        </w:rPr>
        <w:drawing>
          <wp:inline distT="0" distB="0" distL="0" distR="0" wp14:anchorId="77EA3BD1" wp14:editId="7005C133">
            <wp:extent cx="5667375" cy="2066925"/>
            <wp:effectExtent l="0" t="0" r="9525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F6C0" w14:textId="45590971" w:rsidR="008958C4" w:rsidRDefault="008958C4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03CC1BC1" w14:textId="776C37D8" w:rsidR="00666685" w:rsidRDefault="009E188A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>t4 t7 t12</w:t>
      </w:r>
    </w:p>
    <w:p w14:paraId="0DA75C4C" w14:textId="1ABFB982" w:rsidR="002548C5" w:rsidRDefault="002548C5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  <w:lang w:val="en-US"/>
        </w:rPr>
        <w:t>20+105+57=</w:t>
      </w:r>
      <w:r w:rsidR="00F46CAC">
        <w:rPr>
          <w:rFonts w:ascii="Montserrat" w:hAnsi="Montserrat"/>
          <w:color w:val="000000"/>
          <w:lang w:val="en-US"/>
        </w:rPr>
        <w:t xml:space="preserve">182 </w:t>
      </w:r>
      <w:r w:rsidR="00F46CAC">
        <w:rPr>
          <w:rFonts w:ascii="Montserrat" w:hAnsi="Montserrat"/>
          <w:color w:val="000000"/>
        </w:rPr>
        <w:t>м.</w:t>
      </w:r>
    </w:p>
    <w:p w14:paraId="794B4EA9" w14:textId="3E34C357" w:rsidR="00666685" w:rsidRDefault="00F46CAC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57+105+20 = 182 м.</w:t>
      </w:r>
    </w:p>
    <w:p w14:paraId="0936A997" w14:textId="32798454" w:rsidR="00F46CAC" w:rsidRDefault="00CA0EE8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 xml:space="preserve">PDV </w:t>
      </w:r>
      <w:r w:rsidR="007A7E4D">
        <w:rPr>
          <w:rFonts w:ascii="Montserrat" w:hAnsi="Montserrat"/>
          <w:color w:val="000000"/>
          <w:lang w:val="en-US"/>
        </w:rPr>
        <w:t>a = 100</w:t>
      </w:r>
    </w:p>
    <w:p w14:paraId="7AD64661" w14:textId="15807C97" w:rsidR="007A7E4D" w:rsidRDefault="007A7E4D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 xml:space="preserve">PDV k = </w:t>
      </w:r>
      <w:r w:rsidR="006D0CE8">
        <w:rPr>
          <w:rFonts w:ascii="Montserrat" w:hAnsi="Montserrat"/>
          <w:color w:val="000000"/>
          <w:lang w:val="en-US"/>
        </w:rPr>
        <w:t>184</w:t>
      </w:r>
    </w:p>
    <w:p w14:paraId="7D386FC3" w14:textId="34463339" w:rsidR="006D0CE8" w:rsidRDefault="006D0CE8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 xml:space="preserve">PDV c = </w:t>
      </w:r>
      <w:r w:rsidR="003406DA">
        <w:rPr>
          <w:rFonts w:ascii="Montserrat" w:hAnsi="Montserrat"/>
          <w:color w:val="000000"/>
          <w:lang w:val="en-US"/>
        </w:rPr>
        <w:t>(</w:t>
      </w:r>
      <w:r w:rsidR="00855A12">
        <w:rPr>
          <w:rFonts w:ascii="Montserrat" w:hAnsi="Montserrat"/>
          <w:color w:val="000000"/>
          <w:lang w:val="en-US"/>
        </w:rPr>
        <w:t>20+</w:t>
      </w:r>
      <w:proofErr w:type="gramStart"/>
      <w:r w:rsidR="00855A12">
        <w:rPr>
          <w:rFonts w:ascii="Montserrat" w:hAnsi="Montserrat"/>
          <w:color w:val="000000"/>
          <w:lang w:val="en-US"/>
        </w:rPr>
        <w:t>57</w:t>
      </w:r>
      <w:r w:rsidR="003406DA">
        <w:rPr>
          <w:rFonts w:ascii="Montserrat" w:hAnsi="Montserrat"/>
          <w:color w:val="000000"/>
          <w:lang w:val="en-US"/>
        </w:rPr>
        <w:t>)*</w:t>
      </w:r>
      <w:proofErr w:type="gramEnd"/>
      <w:r w:rsidR="003406DA">
        <w:rPr>
          <w:rFonts w:ascii="Montserrat" w:hAnsi="Montserrat"/>
          <w:color w:val="000000"/>
          <w:lang w:val="en-US"/>
        </w:rPr>
        <w:t xml:space="preserve">1.112 + </w:t>
      </w:r>
      <w:r w:rsidR="00A646AC">
        <w:rPr>
          <w:rFonts w:ascii="Montserrat" w:hAnsi="Montserrat"/>
          <w:color w:val="000000"/>
          <w:lang w:val="en-US"/>
        </w:rPr>
        <w:t>105*1=190.624</w:t>
      </w:r>
    </w:p>
    <w:p w14:paraId="0427DAC4" w14:textId="12379046" w:rsidR="00452F56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>100+184+190.624 = 474.624</w:t>
      </w:r>
    </w:p>
    <w:p w14:paraId="5D63293E" w14:textId="10E0740D" w:rsidR="00452F56" w:rsidRPr="00CA0EE8" w:rsidRDefault="00452F56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  <w:r>
        <w:rPr>
          <w:rFonts w:ascii="Montserrat" w:hAnsi="Montserrat"/>
          <w:color w:val="000000"/>
          <w:lang w:val="en-US"/>
        </w:rPr>
        <w:t>474.624 &lt; 512 (508)</w:t>
      </w:r>
    </w:p>
    <w:p w14:paraId="5DCB81DB" w14:textId="77777777" w:rsidR="00452F56" w:rsidRPr="00D617A5" w:rsidRDefault="00452F56" w:rsidP="00452F56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i/>
          <w:iCs/>
          <w:color w:val="000000"/>
          <w:lang w:val="en-US"/>
        </w:rPr>
      </w:pPr>
      <w:r w:rsidRPr="00D617A5">
        <w:rPr>
          <w:rFonts w:ascii="Montserrat" w:hAnsi="Montserrat"/>
          <w:b/>
          <w:bCs/>
          <w:i/>
          <w:iCs/>
          <w:color w:val="000000"/>
        </w:rPr>
        <w:t xml:space="preserve">Вывод: анализируемая сеть работоспособна по критерию </w:t>
      </w:r>
      <w:r w:rsidRPr="00D617A5">
        <w:rPr>
          <w:rFonts w:ascii="Montserrat" w:hAnsi="Montserrat"/>
          <w:b/>
          <w:bCs/>
          <w:i/>
          <w:iCs/>
          <w:color w:val="000000"/>
          <w:lang w:val="en-US"/>
        </w:rPr>
        <w:t>PDV</w:t>
      </w:r>
    </w:p>
    <w:p w14:paraId="2C3E052E" w14:textId="0DD0E2A1" w:rsidR="00666685" w:rsidRDefault="00666685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lang w:val="en-US"/>
        </w:rPr>
      </w:pPr>
    </w:p>
    <w:p w14:paraId="59441855" w14:textId="77777777" w:rsidR="001216C5" w:rsidRPr="00DD2781" w:rsidRDefault="001216C5" w:rsidP="001216C5">
      <w:p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Контрольные вопросы </w:t>
      </w:r>
    </w:p>
    <w:p w14:paraId="2466644D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Что такое область коллизий? Как производится разбиение сети на области коллизий? </w:t>
      </w:r>
    </w:p>
    <w:p w14:paraId="07229546" w14:textId="77777777" w:rsidR="001216C5" w:rsidRDefault="001216C5" w:rsidP="001216C5">
      <w:pPr>
        <w:ind w:left="708"/>
        <w:rPr>
          <w:rFonts w:ascii="Montserrat" w:hAnsi="Montserrat"/>
          <w:sz w:val="24"/>
          <w:szCs w:val="24"/>
          <w:u w:val="single"/>
          <w:lang w:val="en-US"/>
        </w:rPr>
      </w:pPr>
      <w:r w:rsidRPr="00990B7D">
        <w:rPr>
          <w:rFonts w:ascii="Montserrat" w:hAnsi="Montserrat"/>
          <w:sz w:val="24"/>
          <w:szCs w:val="24"/>
          <w:u w:val="single"/>
        </w:rPr>
        <w:t>Часть сети, в котором станции используют общую среду передачи, называется областью коллизий.</w:t>
      </w:r>
      <w:r w:rsidRPr="00990B7D">
        <w:rPr>
          <w:u w:val="single"/>
        </w:rPr>
        <w:t xml:space="preserve">  </w:t>
      </w:r>
      <w:r w:rsidRPr="00990B7D">
        <w:rPr>
          <w:rFonts w:ascii="Montserrat" w:hAnsi="Montserrat"/>
          <w:sz w:val="24"/>
          <w:szCs w:val="24"/>
          <w:u w:val="single"/>
          <w:lang w:val="en-US"/>
        </w:rPr>
        <w:t>C</w:t>
      </w:r>
      <w:r w:rsidRPr="00990B7D">
        <w:rPr>
          <w:rFonts w:ascii="Montserrat" w:hAnsi="Montserrat"/>
          <w:sz w:val="24"/>
          <w:szCs w:val="24"/>
          <w:u w:val="single"/>
        </w:rPr>
        <w:t>ложное промежуточное сетевое устройство (коммутатор) делит сеть</w:t>
      </w:r>
      <w:r w:rsidRPr="00990B7D">
        <w:rPr>
          <w:rFonts w:ascii="Montserrat" w:hAnsi="Montserrat"/>
          <w:sz w:val="24"/>
          <w:szCs w:val="24"/>
          <w:u w:val="single"/>
          <w:lang w:val="en-US"/>
        </w:rPr>
        <w:t>.</w:t>
      </w:r>
    </w:p>
    <w:p w14:paraId="54C553DA" w14:textId="77777777" w:rsidR="001216C5" w:rsidRPr="00990B7D" w:rsidRDefault="001216C5" w:rsidP="001216C5">
      <w:pPr>
        <w:ind w:left="708"/>
        <w:rPr>
          <w:rFonts w:ascii="Montserrat" w:hAnsi="Montserrat"/>
          <w:sz w:val="24"/>
          <w:szCs w:val="24"/>
          <w:u w:val="single"/>
          <w:lang w:val="en-US"/>
        </w:rPr>
      </w:pPr>
    </w:p>
    <w:p w14:paraId="312EBF98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Каким условиям должна удовлетворять компьютерная сеть, если она является работоспособной? </w:t>
      </w:r>
    </w:p>
    <w:p w14:paraId="6978E52F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  <w:lang w:val="en-US"/>
        </w:rPr>
      </w:pPr>
      <w:r w:rsidRPr="00990B7D">
        <w:rPr>
          <w:rFonts w:ascii="Montserrat" w:hAnsi="Montserrat"/>
          <w:sz w:val="24"/>
          <w:szCs w:val="24"/>
          <w:u w:val="single"/>
          <w:lang w:val="en-US"/>
        </w:rPr>
        <w:t>PDV &lt; 512 (508) &amp;&amp; PVV &lt; 49</w:t>
      </w:r>
    </w:p>
    <w:p w14:paraId="5DFD3A67" w14:textId="77777777" w:rsidR="001216C5" w:rsidRPr="00990B7D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56B664B2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Концентраторы класса I и концентраторы класса II. </w:t>
      </w:r>
    </w:p>
    <w:p w14:paraId="2E41F45B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990B7D">
        <w:rPr>
          <w:rFonts w:ascii="Montserrat" w:hAnsi="Montserrat"/>
          <w:sz w:val="24"/>
          <w:szCs w:val="24"/>
          <w:u w:val="single"/>
        </w:rPr>
        <w:t xml:space="preserve">В сетях используется два вида концентраторов: концентраторы класса I и концентраторы класса II. Изначально в сети Ethernet (10 Мбит) такого деления концентраторов на классы не было. </w:t>
      </w:r>
      <w:r w:rsidRPr="00990B7D">
        <w:rPr>
          <w:rFonts w:ascii="Montserrat" w:hAnsi="Montserrat"/>
          <w:sz w:val="24"/>
          <w:szCs w:val="24"/>
          <w:u w:val="single"/>
        </w:rPr>
        <w:lastRenderedPageBreak/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33</w:t>
      </w:r>
      <w:r w:rsidRPr="00990B7D">
        <w:rPr>
          <w:rFonts w:ascii="Montserrat" w:hAnsi="Montserrat"/>
          <w:sz w:val="24"/>
          <w:szCs w:val="24"/>
          <w:u w:val="single"/>
        </w:rPr>
        <w:pgNum/>
      </w:r>
      <w:r w:rsidRPr="00990B7D">
        <w:rPr>
          <w:rFonts w:ascii="Montserrat" w:hAnsi="Montserrat"/>
          <w:sz w:val="24"/>
          <w:szCs w:val="24"/>
          <w:u w:val="single"/>
        </w:rPr>
        <w:t xml:space="preserve"> 34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 Следует отметить, что своеобразной платой за такое наращивание функционала стало уменьшение быстродействия, по сравнению с концентраторами класса II. Потребность в концентраторах класса I в сети Fast Ethernet возникла вследствие того, что данная сеть может содержать различные сегменты, в которых используются различные методы кодирования. К концентратору класса I может быть подключен компьютер для контроля обмена информацией, осуществляемого через него. У концентраторов класса I есть возможность управления его портами (подключение и отключение).</w:t>
      </w:r>
    </w:p>
    <w:p w14:paraId="33480BEB" w14:textId="77777777" w:rsidR="001216C5" w:rsidRPr="00990B7D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6DFE0D6F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Алгоритм проверки работоспособности сети Ethernet. </w:t>
      </w:r>
    </w:p>
    <w:p w14:paraId="46565E13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990B7D">
        <w:rPr>
          <w:rFonts w:ascii="Montserrat" w:hAnsi="Montserrat"/>
          <w:sz w:val="24"/>
          <w:szCs w:val="24"/>
          <w:u w:val="single"/>
        </w:rPr>
        <w:t xml:space="preserve">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условий: PDV не более 512 и PVV не более 49 битовых интервалов. </w:t>
      </w:r>
    </w:p>
    <w:p w14:paraId="7A63D764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634B0505" w14:textId="77777777" w:rsidR="001216C5" w:rsidRPr="00990B7D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  <w:u w:val="single"/>
        </w:rPr>
      </w:pPr>
      <w:r w:rsidRPr="00990B7D">
        <w:rPr>
          <w:rFonts w:ascii="Montserrat" w:hAnsi="Montserrat"/>
          <w:sz w:val="24"/>
          <w:szCs w:val="24"/>
        </w:rPr>
        <w:t xml:space="preserve">Алгоритм проверки работоспособности сети Fast Ethernet. </w:t>
      </w:r>
    </w:p>
    <w:p w14:paraId="500C8E05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</w:rPr>
        <w:t xml:space="preserve">оценка работоспособности сети Fast Ethernet производится аналогично тому, как это было </w:t>
      </w:r>
      <w:r>
        <w:rPr>
          <w:rFonts w:ascii="Montserrat" w:hAnsi="Montserrat"/>
          <w:sz w:val="24"/>
          <w:szCs w:val="24"/>
          <w:u w:val="single"/>
        </w:rPr>
        <w:t xml:space="preserve">с </w:t>
      </w:r>
      <w:r>
        <w:rPr>
          <w:rFonts w:ascii="Montserrat" w:hAnsi="Montserrat"/>
          <w:sz w:val="24"/>
          <w:szCs w:val="24"/>
          <w:u w:val="single"/>
          <w:lang w:val="en-US"/>
        </w:rPr>
        <w:t>Ethernet</w:t>
      </w:r>
      <w:r w:rsidRPr="00BF1CA1">
        <w:rPr>
          <w:rFonts w:ascii="Montserrat" w:hAnsi="Montserrat"/>
          <w:sz w:val="24"/>
          <w:szCs w:val="24"/>
          <w:u w:val="single"/>
        </w:rPr>
        <w:t xml:space="preserve">, однако при этом необходимо учитывать ряд дополнительных моментов, что обусловлено повышением скорости передачи информации на порядок. При этом на порядок уменьшается длина битового интервала ВТ и значительно увеличивается затухание сигнала в электрическом кабеле. Другим отличием является использование в сети Fast Ethernet концентраторов двух типов: концентраторы класса II и концентраторы класса I. В сети Ethernet используются только концентраторы класса II, которые не перекодируют сигнал. Концентраторы класса I могут выполнять перекодирование сигнала и обеспечивать тем самым сопряжение сегментов сети Fast Ethernet, в которых используются разные коды. Для оценки работоспособности также используются два подхода или две модели. Согласно первой модели, проверяется выполнение правила: в пределах области коллизий не может быть более двух </w:t>
      </w:r>
      <w:r w:rsidRPr="00BF1CA1">
        <w:rPr>
          <w:rFonts w:ascii="Montserrat" w:hAnsi="Montserrat"/>
          <w:sz w:val="24"/>
          <w:szCs w:val="24"/>
          <w:u w:val="single"/>
        </w:rPr>
        <w:lastRenderedPageBreak/>
        <w:t>концентраторов класса II и не более одного концентратора класса I. Таким образом, число концентраторов в сети становится малым и, следовательно, исчезает необходимость проверки сокращения межпакетной щели, то есть расчета PVV. Согласно второй модели, производится расчет двойной круговой задержки в сети PDV.</w:t>
      </w:r>
    </w:p>
    <w:p w14:paraId="0CB143AA" w14:textId="77777777" w:rsidR="001216C5" w:rsidRPr="00BF1CA1" w:rsidRDefault="001216C5" w:rsidP="001216C5">
      <w:pPr>
        <w:pStyle w:val="a6"/>
        <w:rPr>
          <w:rFonts w:ascii="Montserrat" w:hAnsi="Montserrat"/>
          <w:sz w:val="28"/>
          <w:szCs w:val="28"/>
          <w:u w:val="single"/>
        </w:rPr>
      </w:pPr>
    </w:p>
    <w:p w14:paraId="077D8F2D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Сегмент 10BASE5. </w:t>
      </w:r>
    </w:p>
    <w:p w14:paraId="76EA7096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  <w:lang w:val="en-US"/>
        </w:rPr>
        <w:t>C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амый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первый сегмент сети Ethernet. Именно для него был разработан первоначальный стандарт компьютерной сети Ethernet IEEE 802.3. В качестве среды передачи данных использовался толстый коаксиальный кабель (диаметр 10 мм) с волновым сопротивлением 50 Ом. К коаксиальному кабелю подключались специальные устройства – трансиверы, которые при контакте с кабелем прокалывали его оболочку и обеспечивали подключение к его экрану (медной оплетке) и к центральной жиле. Компьютеры подключались к трансиверам с помощью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трансиверных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кабелей. Эти кабели, в отличие от толстого коаксиального кабеля, достаточно гибкие, что облегчает их прокладку от трансиверов к компьютерам.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Трансиверный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кабель представляет собой многожильный медный кабель, который, также как и современный кабель UTP (STP), имеет четыре витые пары: три информационные (одна для передачи от трансивера к сетевому адаптеру компьютера, другая – для передачи в обратную сторону, третья шла от трансивера к компьютеру для информирования последнего о факте возникновения коллизии) и через одну витую пару подавалось питание к трансиверу от компьютера (+12В, 0,5А). Длина 41 42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трансиверного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кабеля 50 или 12,5 м. Максимальная длина сегмента могла достигать 500 м, что и нашло отражение в его названии 10BASE5. Сегменты могли соединяться друг с другом через репитеры, число которых могло доходить до четырех. Таким образом, общее число сегментов в сети могло достигать пяти, следовательно, общая длина сети могла достигать 2,5 км. Недостатками сегмента были: сложное вспомогательное оборудование, громоздкая конструкция сети, дополнительное потребление электрической энергии трансиверами, сложность монтажа и укладки толстого коаксиального кабеля. Максимальное число компьютеров, подключенных к сегменту, может достигать 100 единиц. Расстояние между компьютерами не менее 2,5 м. При меньшем расстоянии компьютеры начинают влиять друг на друга и связь между ними может ухудшиться.</w:t>
      </w:r>
    </w:p>
    <w:p w14:paraId="1AEE1006" w14:textId="77777777" w:rsidR="001216C5" w:rsidRPr="00BF1CA1" w:rsidRDefault="001216C5" w:rsidP="001216C5">
      <w:pPr>
        <w:pStyle w:val="a6"/>
        <w:rPr>
          <w:rFonts w:ascii="Montserrat" w:hAnsi="Montserrat"/>
          <w:sz w:val="28"/>
          <w:szCs w:val="28"/>
          <w:u w:val="single"/>
        </w:rPr>
      </w:pPr>
    </w:p>
    <w:p w14:paraId="39E96E74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Сегмент 10BASE2. </w:t>
      </w:r>
    </w:p>
    <w:p w14:paraId="4B3F1B6D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>
        <w:rPr>
          <w:rFonts w:ascii="Montserrat" w:hAnsi="Montserrat"/>
          <w:sz w:val="24"/>
          <w:szCs w:val="24"/>
          <w:u w:val="single"/>
        </w:rPr>
        <w:t xml:space="preserve">Ещё его называют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Cheapernet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– дальнейшее развитие сегмента 10BASE5. Сегмент 10BASE2 значительно дешевле его предшественника. В качестве среды передачи информации </w:t>
      </w:r>
      <w:r w:rsidRPr="00BF1CA1">
        <w:rPr>
          <w:rFonts w:ascii="Montserrat" w:hAnsi="Montserrat"/>
          <w:sz w:val="24"/>
          <w:szCs w:val="24"/>
          <w:u w:val="single"/>
        </w:rPr>
        <w:lastRenderedPageBreak/>
        <w:t xml:space="preserve">используется тонкий коаксиальный кабель (диаметр 5 мм) с волновым сопротивлением 50 Ом. Так как этот кабель достаточно гибкий, то его подключают непосредственно к компьютерам (нет необходимости использовать трансиверы и специальные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трансиверные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кабели). К сетевым адаптерам компьютеров подключаются Т-коннекторы, к внешним разъемам которых подключаются гибкие коаксиальные кабели. Для соединения кабелей используются разъемы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байонетного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типа BNC. Как и в случае сегмента 10BASE5, физическая и логическая топологии одинаковы – общая шина. В сеть можно объединить 5 сегментов 10BASE2 с помощью четырех репитеров, при этом длина сети может достигать 925 м (длина одного сегмента до 185 м). 42 43 Максимальное число компьютеров, подключенных к сегменту, может достигать 30 единиц. Расстояние между компьютерами не менее 0,5 м, что обусловлено взаимным влиянием их сетевых плат (сетевых адаптеров).</w:t>
      </w:r>
    </w:p>
    <w:p w14:paraId="4F0C02C8" w14:textId="77777777" w:rsidR="001216C5" w:rsidRPr="00BF1CA1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1AD398DC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Сегмент 10BASE-T. </w:t>
      </w:r>
    </w:p>
    <w:p w14:paraId="429C0078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</w:rPr>
        <w:t xml:space="preserve">Появился в 1990 году. В качестве среды передачи данных используется витая пара (кабель UTP) и восьми контактные коннекторы с защелкой RJ-45. В этом сегменте произошел переход от физической топологии общая шина к звезде (пассивной звезде). Все компьютеры подключаются к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репитерному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концентратору. Возможно соединение витой парой двух компьютеров напрямую без использования концентратора. Длина кабеля не может превышать 100 м, что обусловлено более сильным затуханием электрического сигнала в витой паре по сравнению с коаксиальным кабелем. В отличие от топологии «шина», топология «звезда» предполагает значительно больший расход кабеля. Каждый компьютер подсоединяется к концентратору двумя витыми парами, одна из которых служит для передачи от сетевого адаптера компьютера к концентратору, другая – для передачи от концентратора к сетевому адаптеру компьютера. Такой способ связи (точка – точка) облегчает детектирование коллизий. Так, если компьютер передает пакет и по второй линии от концентратора к нему идет сигнал, то автоматически устанавливается факт коллизии. С другой стороны, связь точка – точка позволяет организовать одновременную передачу в обоих направлениях: компьютер – концентратор и концентратор – компьютер, то есть полный дуплексный режим обмена.</w:t>
      </w:r>
    </w:p>
    <w:p w14:paraId="75CADF8C" w14:textId="77777777" w:rsidR="001216C5" w:rsidRPr="00BF1CA1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02EEE38B" w14:textId="77777777" w:rsidR="001216C5" w:rsidRPr="00BF1CA1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>Сегмент 10BASE-FL</w:t>
      </w:r>
      <w:r w:rsidRPr="00DD2781">
        <w:rPr>
          <w:rFonts w:ascii="Montserrat" w:hAnsi="Montserrat"/>
          <w:sz w:val="24"/>
          <w:szCs w:val="24"/>
          <w:lang w:val="en-US"/>
        </w:rPr>
        <w:t>.</w:t>
      </w:r>
    </w:p>
    <w:p w14:paraId="219BEB58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  <w:lang w:val="en-US"/>
        </w:rPr>
        <w:t>C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амый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массовый из всех разработанных оптоволоконных сегментов сети Ethernet. Длина сегмента может достигать 2 км. 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Fiber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lastRenderedPageBreak/>
        <w:t>Optic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Medium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Attachment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Unit или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Fiber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Optics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</w:t>
      </w:r>
      <w:proofErr w:type="spellStart"/>
      <w:r w:rsidRPr="00BF1CA1">
        <w:rPr>
          <w:rFonts w:ascii="Montserrat" w:hAnsi="Montserrat"/>
          <w:sz w:val="24"/>
          <w:szCs w:val="24"/>
          <w:u w:val="single"/>
        </w:rPr>
        <w:t>Medium</w:t>
      </w:r>
      <w:proofErr w:type="spellEnd"/>
      <w:r w:rsidRPr="00BF1CA1">
        <w:rPr>
          <w:rFonts w:ascii="Montserrat" w:hAnsi="Montserrat"/>
          <w:sz w:val="24"/>
          <w:szCs w:val="24"/>
          <w:u w:val="single"/>
        </w:rPr>
        <w:t xml:space="preserve"> Access Unit). От оптоволоконного концентратора к FOMAU шел оптоволоконный кабель, а от FOMAU к сетевому адаптеру компьютера – витая пара. Физическая топология сегмента – пассивная звезда. Стоимость сегмента была достаточно высокой из-за необходимости использования дорогих FOMAU. Впоследствии необходимость в использовании трансиверов отпала, и стоимость сегмента уменьшилась. Функции трансиверов взяли на себя 46 47 концентраторы, имеющие порты как для подключения оптического кабеля, так и витой пары. 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В сегментах 10BASE-T и 10BASE-FL используется соединение точка-точка. Связь между компьютерами и концентраторами осуществляется с помощью двух витых пар или с помощью двух оптоволоконных кабелей. 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 Такой сигнал присутствует в линии при отсутствии обмена и в промежутках между пакетами. Аналогично с сегментом 10BASE-T сетевое оборудование имеет светодиодную индикацию подключения и целостности канала передачи информации.</w:t>
      </w:r>
    </w:p>
    <w:p w14:paraId="75A04A03" w14:textId="77777777" w:rsidR="001216C5" w:rsidRPr="00BF1CA1" w:rsidRDefault="001216C5" w:rsidP="001216C5">
      <w:pPr>
        <w:pStyle w:val="a6"/>
        <w:rPr>
          <w:rFonts w:ascii="Montserrat" w:hAnsi="Montserrat"/>
          <w:sz w:val="28"/>
          <w:szCs w:val="28"/>
          <w:u w:val="single"/>
        </w:rPr>
      </w:pPr>
    </w:p>
    <w:p w14:paraId="21444B07" w14:textId="77777777" w:rsidR="001216C5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 xml:space="preserve">Сегмент 100BASE-TX. </w:t>
      </w:r>
    </w:p>
    <w:p w14:paraId="53FF21C9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</w:rPr>
        <w:t>Предполагает использование в качестве среды передачи информации кабеля UTP (четыре витые пары в кабеле) пятой категории. Для связи компьютеров и концентраторов используются две витые пары. В сегменте предусмотрена топология «пассивная звезда» или «пассивное дерево». Это основной сегмент сети Fast Ethernet, так как он наиболее близок к базовому сегменту сети Ethernet 10BASE-T. Если 48 49 производился переход на сеть Fast Ethernet с сети Ethernet с сегментами 10BASE-T и при этом использовался кабель UTP категории 5, то такой переход не требовал затрат на перекладку кабеля и монтаж соединителей при использовании в новой сети сегментов 100BASE-TX. Для кодирования информации в сегменте сети 100BASE-TX используется код 4В/5В. Максимальная длина сегмента до 100 м. Следует отметить, что стандарт рекомендует ограничиться длиной сегмента 90 м для подстраховки от потери компьютерной сетью работоспособности, обусловленной случайными отклонениями параметров сетевого оборудования от их паспортных значений.</w:t>
      </w:r>
    </w:p>
    <w:p w14:paraId="7DBFF87A" w14:textId="77777777" w:rsidR="001216C5" w:rsidRPr="00BF1CA1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48AC6611" w14:textId="77777777" w:rsidR="001216C5" w:rsidRPr="00BF1CA1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>Сегмент</w:t>
      </w:r>
      <w:r w:rsidRPr="00DD2781">
        <w:rPr>
          <w:rFonts w:ascii="Montserrat" w:hAnsi="Montserrat"/>
          <w:sz w:val="24"/>
          <w:szCs w:val="24"/>
          <w:lang w:val="en-US"/>
        </w:rPr>
        <w:t xml:space="preserve"> 100BASE-T4. </w:t>
      </w:r>
    </w:p>
    <w:p w14:paraId="18D47CDC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</w:rPr>
        <w:lastRenderedPageBreak/>
        <w:t>Предполагает использование в качестве среды передачи информации кабеля UTP третьей или пятой категории. Если речь идет о модернизации сети Ethernet до уровня Fast Ethernet, то можно оставить существующие кабельные коммуникации (кабель UTP третьей категории). В случае создания новой сети Fast Ethernet рекомендуется использовать кабель UTP пятой категории. Чем выше категория кабеля, тем меньше уровень затухания сигнала он имеет. Для связи компьютеров и концентраторов используются четыре витые пары, за счет чего обеспечивается параллельная передача данных и, следовательно, снижение частоты изменения сигнала. Данное обстоятельство и обеспечивает возможность использования кабеля UTP третьей категории с большим затуханием сигнала.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При использовании нескольких витых пар для параллельной передачи информации возникают трудности, связанные с разницей задержек сигналов в этих витых парах. Если разница в длинах витых 49 50 пар, по которым передается информация, не превышает одного метра, что соизмеримо с битовым интервалом, то данную проблему можно не принимать во внимание.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</w:t>
      </w:r>
    </w:p>
    <w:p w14:paraId="2AC6BFDE" w14:textId="77777777" w:rsidR="001216C5" w:rsidRPr="00BF1CA1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</w:p>
    <w:p w14:paraId="25BB671D" w14:textId="77777777" w:rsidR="001216C5" w:rsidRPr="00BF1CA1" w:rsidRDefault="001216C5" w:rsidP="001216C5">
      <w:pPr>
        <w:pStyle w:val="a6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DD2781">
        <w:rPr>
          <w:rFonts w:ascii="Montserrat" w:hAnsi="Montserrat"/>
          <w:sz w:val="24"/>
          <w:szCs w:val="24"/>
        </w:rPr>
        <w:t>Сегмент</w:t>
      </w:r>
      <w:r w:rsidRPr="00DD2781">
        <w:rPr>
          <w:rFonts w:ascii="Montserrat" w:hAnsi="Montserrat"/>
          <w:sz w:val="24"/>
          <w:szCs w:val="24"/>
          <w:lang w:val="en-US"/>
        </w:rPr>
        <w:t xml:space="preserve"> 100BASE-FX.</w:t>
      </w:r>
    </w:p>
    <w:p w14:paraId="216F979B" w14:textId="77777777" w:rsidR="001216C5" w:rsidRDefault="001216C5" w:rsidP="001216C5">
      <w:pPr>
        <w:pStyle w:val="a6"/>
        <w:rPr>
          <w:rFonts w:ascii="Montserrat" w:hAnsi="Montserrat"/>
          <w:sz w:val="24"/>
          <w:szCs w:val="24"/>
          <w:u w:val="single"/>
        </w:rPr>
      </w:pPr>
      <w:r w:rsidRPr="00BF1CA1">
        <w:rPr>
          <w:rFonts w:ascii="Montserrat" w:hAnsi="Montserrat"/>
          <w:sz w:val="24"/>
          <w:szCs w:val="24"/>
          <w:u w:val="single"/>
        </w:rPr>
        <w:t>Оптоволоконный сегмент, рассчитанный на топологию, пассивная звезда или пассивное дерево. 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кодирования. В обоих сегментах используется метод передачи информации точка-точка по двум витым парам (так же, как и в 10BASE-FL). В отличие от 10BASE-FL, в котором длина кабеля может достигать 2 км, максимальная длина кабеля для сегмента 100BASEFX составляет всего лишь 412 м. Причем данное сокращение длины кабеля происходит не по причине ослабления сигнала, как это имеет место в случае электрического кабеля, а связано с максимально допустимой задержкой сигнала (PDV≤512ВТ). Для сегмента стандартом допускается затухание сигнала 11 дБ. Из них на 1 км кабеля приходится 1…2 дБ и 0,5…1,0 дБ на каждый из разъемов.</w:t>
      </w:r>
    </w:p>
    <w:p w14:paraId="7387B847" w14:textId="1007CDCC" w:rsidR="00A46D27" w:rsidRPr="00666685" w:rsidRDefault="00A46D27" w:rsidP="008D219E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sectPr w:rsidR="00A46D27" w:rsidRPr="0066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637"/>
    <w:multiLevelType w:val="hybridMultilevel"/>
    <w:tmpl w:val="2A4AA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A"/>
    <w:rsid w:val="0000241A"/>
    <w:rsid w:val="000119FA"/>
    <w:rsid w:val="000534D0"/>
    <w:rsid w:val="000C1B68"/>
    <w:rsid w:val="000E16C1"/>
    <w:rsid w:val="000E4CB8"/>
    <w:rsid w:val="000F3CE0"/>
    <w:rsid w:val="001216C5"/>
    <w:rsid w:val="001E0DB1"/>
    <w:rsid w:val="001E5FEC"/>
    <w:rsid w:val="002226D1"/>
    <w:rsid w:val="00224ED1"/>
    <w:rsid w:val="002548C5"/>
    <w:rsid w:val="00274EA6"/>
    <w:rsid w:val="003406DA"/>
    <w:rsid w:val="00394C0F"/>
    <w:rsid w:val="003B0EF5"/>
    <w:rsid w:val="00400BAA"/>
    <w:rsid w:val="00452F56"/>
    <w:rsid w:val="004D3A0F"/>
    <w:rsid w:val="00544B91"/>
    <w:rsid w:val="005467DC"/>
    <w:rsid w:val="00555B9E"/>
    <w:rsid w:val="00561A53"/>
    <w:rsid w:val="005B5CDB"/>
    <w:rsid w:val="005C3569"/>
    <w:rsid w:val="00630BAB"/>
    <w:rsid w:val="00666685"/>
    <w:rsid w:val="006813D2"/>
    <w:rsid w:val="006949AE"/>
    <w:rsid w:val="006D0CE8"/>
    <w:rsid w:val="00757CD3"/>
    <w:rsid w:val="007712E1"/>
    <w:rsid w:val="00785FC7"/>
    <w:rsid w:val="007A7E4D"/>
    <w:rsid w:val="007E1ACD"/>
    <w:rsid w:val="00840442"/>
    <w:rsid w:val="00855A12"/>
    <w:rsid w:val="008958C4"/>
    <w:rsid w:val="008D219E"/>
    <w:rsid w:val="008D391D"/>
    <w:rsid w:val="00911FE3"/>
    <w:rsid w:val="00912555"/>
    <w:rsid w:val="00995F1A"/>
    <w:rsid w:val="009C0B55"/>
    <w:rsid w:val="009E188A"/>
    <w:rsid w:val="009E249F"/>
    <w:rsid w:val="00A46D27"/>
    <w:rsid w:val="00A579C1"/>
    <w:rsid w:val="00A646AC"/>
    <w:rsid w:val="00AA2A11"/>
    <w:rsid w:val="00AE02EC"/>
    <w:rsid w:val="00B37C7D"/>
    <w:rsid w:val="00B57B90"/>
    <w:rsid w:val="00BC39F4"/>
    <w:rsid w:val="00BD2B9E"/>
    <w:rsid w:val="00BD39A8"/>
    <w:rsid w:val="00C241E1"/>
    <w:rsid w:val="00C2739D"/>
    <w:rsid w:val="00C8615D"/>
    <w:rsid w:val="00CA0EE8"/>
    <w:rsid w:val="00D13FB4"/>
    <w:rsid w:val="00D2367D"/>
    <w:rsid w:val="00D52D68"/>
    <w:rsid w:val="00D617A5"/>
    <w:rsid w:val="00D7369F"/>
    <w:rsid w:val="00EE6212"/>
    <w:rsid w:val="00F17297"/>
    <w:rsid w:val="00F46CAC"/>
    <w:rsid w:val="00F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558"/>
  <w15:chartTrackingRefBased/>
  <w15:docId w15:val="{1AF8E565-51DC-46F3-8DCB-88A83FD7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62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21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2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60</cp:revision>
  <dcterms:created xsi:type="dcterms:W3CDTF">2022-11-30T11:28:00Z</dcterms:created>
  <dcterms:modified xsi:type="dcterms:W3CDTF">2022-11-30T12:43:00Z</dcterms:modified>
</cp:coreProperties>
</file>