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bookmarkStart w:id="0" w:name="_GoBack"/>
          <w:bookmarkEnd w:id="0"/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260A5E" w:rsidRDefault="003C7A94" w:rsidP="006B793F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r w:rsidR="00260A5E" w:rsidRPr="00260A5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5</w:t>
          </w:r>
        </w:p>
        <w:p w:rsidR="006B793F" w:rsidRPr="006B793F" w:rsidRDefault="003237DE" w:rsidP="006B793F">
          <w:pPr>
            <w:shd w:val="clear" w:color="auto" w:fill="FFFFFF"/>
            <w:jc w:val="center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6B793F" w:rsidRPr="006B793F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Создание запросов. Представления.</w:t>
          </w:r>
          <w:r w:rsidR="006B793F">
            <w:rPr>
              <w:rFonts w:ascii="Helvetica" w:eastAsia="Times New Roman" w:hAnsi="Helvetica" w:cs="Helvetica"/>
              <w:color w:val="262633"/>
              <w:sz w:val="23"/>
              <w:szCs w:val="23"/>
              <w:lang w:val="en-US" w:eastAsia="ru-RU"/>
            </w:rPr>
            <w:t xml:space="preserve"> </w:t>
          </w:r>
          <w:r w:rsidR="006B793F" w:rsidRPr="006B793F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Объединения</w:t>
          </w:r>
        </w:p>
        <w:p w:rsidR="003237DE" w:rsidRPr="003327B6" w:rsidRDefault="003237DE" w:rsidP="00E608C2">
          <w:pPr>
            <w:shd w:val="clear" w:color="auto" w:fill="FFFFFF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Pr="003327B6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3C7A94" w:rsidRDefault="003C7A9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0F33E9" w:rsidRDefault="000F33E9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A081D" w:rsidRPr="00BA081D" w:rsidRDefault="00BA081D" w:rsidP="00BA081D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BA081D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a. Запрос «Исходные данные» – выдает все данные из всех таблиц,</w:t>
          </w:r>
        </w:p>
        <w:p w:rsidR="00BA081D" w:rsidRPr="00BA081D" w:rsidRDefault="00BA081D" w:rsidP="00BA081D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BA081D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представляя их в удобной для восприятия форме при этом исключить</w:t>
          </w:r>
        </w:p>
        <w:p w:rsidR="00BA081D" w:rsidRPr="00BA081D" w:rsidRDefault="00BA081D" w:rsidP="00BA081D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BA081D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повторение первичных ключевых полей из главных таблиц; (использовать</w:t>
          </w:r>
        </w:p>
        <w:p w:rsidR="003C7A94" w:rsidRPr="00BA081D" w:rsidRDefault="00BA081D" w:rsidP="00BA081D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BA081D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объединения)</w:t>
          </w:r>
        </w:p>
        <w:p w:rsidR="003237DE" w:rsidRDefault="005B774E" w:rsidP="003237DE">
          <w:r>
            <w:rPr>
              <w:noProof/>
              <w:lang w:eastAsia="ru-RU"/>
            </w:rPr>
            <w:drawing>
              <wp:inline distT="0" distB="0" distL="0" distR="0" wp14:anchorId="418DDC39" wp14:editId="00DE54C1">
                <wp:extent cx="5940425" cy="322389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b. Запрос "Ценные бумаги и клиенты ", который выдает список</w:t>
      </w: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клиентов, купивших данные ценные бумаги</w:t>
      </w:r>
    </w:p>
    <w:p w:rsidR="00BA081D" w:rsidRPr="00BA081D" w:rsidRDefault="00884D7C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3C33C3" wp14:editId="46B3AB01">
            <wp:extent cx="5940425" cy="327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c. Запрос "Алфавитный список", который выдает список названий в</w:t>
      </w: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указанном буквенном диапазоне. Начальную и конечную буквы диапазона</w:t>
      </w: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выбрать самостоятельно. Отсортировать список в алфавитном порядке.</w:t>
      </w:r>
    </w:p>
    <w:p w:rsidR="00BA081D" w:rsidRPr="00BA081D" w:rsidRDefault="00884D7C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F2C081" wp14:editId="3717967F">
            <wp:extent cx="5619750" cy="547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d. Запрос "Список с условием": все ценные бумаги с заданным</w:t>
      </w: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рейтингом.</w:t>
      </w:r>
    </w:p>
    <w:p w:rsidR="00BA081D" w:rsidRDefault="00884D7C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4E50C6" wp14:editId="6D1D1FD6">
            <wp:extent cx="5940425" cy="2961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BA081D" w:rsidRDefault="0065258F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val="en-US" w:eastAsia="ru-RU"/>
        </w:rPr>
      </w:pP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lastRenderedPageBreak/>
        <w:t>f. Запрос " Инвестиции ", который выдает список инвестиций,</w:t>
      </w: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которые были куплены к данной дате данным клиентом</w:t>
      </w:r>
    </w:p>
    <w:p w:rsidR="0065258F" w:rsidRDefault="0065258F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493B32" wp14:editId="15CBD9B8">
            <wp:extent cx="5940425" cy="3730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g. Запрос с расчетами – найти самую доходную ценную бумагу.</w:t>
      </w:r>
    </w:p>
    <w:p w:rsidR="0065258F" w:rsidRDefault="0065258F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:rsidR="00BA081D" w:rsidRPr="00BA081D" w:rsidRDefault="006B793F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62A641" wp14:editId="3A5A695B">
            <wp:extent cx="5940425" cy="3040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BA081D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р. Запрос с групповой операцией – найти среднюю котировку.</w:t>
      </w:r>
    </w:p>
    <w:p w:rsidR="00BA081D" w:rsidRPr="00BA081D" w:rsidRDefault="00BA081D" w:rsidP="00BA0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:rsidR="00636F6C" w:rsidRDefault="006B793F">
      <w:r>
        <w:rPr>
          <w:noProof/>
          <w:lang w:eastAsia="ru-RU"/>
        </w:rPr>
        <w:lastRenderedPageBreak/>
        <w:drawing>
          <wp:inline distT="0" distB="0" distL="0" distR="0" wp14:anchorId="5806FCB9" wp14:editId="0215A6A8">
            <wp:extent cx="5940425" cy="2841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E0257"/>
    <w:rsid w:val="00246156"/>
    <w:rsid w:val="00260A5E"/>
    <w:rsid w:val="002E069C"/>
    <w:rsid w:val="003237DE"/>
    <w:rsid w:val="003C7A94"/>
    <w:rsid w:val="00483CCB"/>
    <w:rsid w:val="005541D0"/>
    <w:rsid w:val="005B774E"/>
    <w:rsid w:val="00636F6C"/>
    <w:rsid w:val="0065258F"/>
    <w:rsid w:val="00667F75"/>
    <w:rsid w:val="006B793F"/>
    <w:rsid w:val="00884D7C"/>
    <w:rsid w:val="00A75C0A"/>
    <w:rsid w:val="00AB0390"/>
    <w:rsid w:val="00B93F85"/>
    <w:rsid w:val="00BA081D"/>
    <w:rsid w:val="00D8259D"/>
    <w:rsid w:val="00DC0F5B"/>
    <w:rsid w:val="00E608C2"/>
    <w:rsid w:val="00F21A60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DB8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11</cp:revision>
  <dcterms:created xsi:type="dcterms:W3CDTF">2022-11-21T11:21:00Z</dcterms:created>
  <dcterms:modified xsi:type="dcterms:W3CDTF">2022-11-21T16:18:00Z</dcterms:modified>
</cp:coreProperties>
</file>