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CD37" w14:textId="77777777" w:rsidR="00E66ABD" w:rsidRDefault="00E66ABD" w:rsidP="00E66ABD">
      <w:pPr>
        <w:ind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образовательное бюджетное</w:t>
      </w:r>
    </w:p>
    <w:p w14:paraId="48CE85A8" w14:textId="77777777" w:rsidR="00E66ABD" w:rsidRDefault="00E66ABD" w:rsidP="00E66ABD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учреждение высшего образования</w:t>
      </w:r>
    </w:p>
    <w:p w14:paraId="35EA4D3B" w14:textId="77777777" w:rsidR="00E66ABD" w:rsidRDefault="00E66ABD" w:rsidP="00E66ABD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«Финансовый университет при Правительстве Российской Федерации»</w:t>
      </w:r>
    </w:p>
    <w:p w14:paraId="78A1AA0B" w14:textId="77777777" w:rsidR="00E66ABD" w:rsidRDefault="00E66ABD" w:rsidP="00E66ABD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(Финансовый университет)</w:t>
      </w:r>
    </w:p>
    <w:p w14:paraId="6D05717D" w14:textId="77777777" w:rsidR="00E66ABD" w:rsidRDefault="00E66ABD" w:rsidP="00E66ABD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Колледж информатики и программирования</w:t>
      </w:r>
    </w:p>
    <w:p w14:paraId="04DFAE3E" w14:textId="77777777"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14:paraId="142C2E4F" w14:textId="77777777"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14:paraId="7DF93F7F" w14:textId="77777777"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14:paraId="5E05F12F" w14:textId="77777777"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14:paraId="25027044" w14:textId="77777777" w:rsidR="00E66ABD" w:rsidRDefault="00E66ABD" w:rsidP="00E66ABD">
      <w:pPr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>ОТЧЁТ</w:t>
      </w:r>
    </w:p>
    <w:p w14:paraId="6999B286" w14:textId="77777777" w:rsidR="00E66ABD" w:rsidRDefault="00E66ABD" w:rsidP="00E66ABD">
      <w:pPr>
        <w:tabs>
          <w:tab w:val="left" w:pos="3285"/>
          <w:tab w:val="center" w:pos="5117"/>
        </w:tabs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hd w:val="clear" w:color="auto" w:fill="FFFFFF"/>
        </w:rPr>
        <w:t>№</w:t>
      </w:r>
      <w:r w:rsidR="00CF4E01">
        <w:rPr>
          <w:rFonts w:eastAsia="Times New Roman"/>
          <w:b/>
          <w:shd w:val="clear" w:color="auto" w:fill="FFFFFF"/>
        </w:rPr>
        <w:t>7</w:t>
      </w:r>
    </w:p>
    <w:p w14:paraId="4862A601" w14:textId="77777777" w:rsidR="00E66ABD" w:rsidRDefault="00E66ABD" w:rsidP="00E66ABD">
      <w:pPr>
        <w:tabs>
          <w:tab w:val="left" w:pos="360"/>
        </w:tabs>
        <w:spacing w:line="360" w:lineRule="auto"/>
        <w:rPr>
          <w:rFonts w:ascii="Calibri" w:hAnsi="Calibri" w:cs="Calibri"/>
        </w:rPr>
      </w:pPr>
    </w:p>
    <w:p w14:paraId="0B8760B7" w14:textId="77777777"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14:paraId="6395F29E" w14:textId="77777777"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14:paraId="0A8982B3" w14:textId="77777777"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14:paraId="5867C4B3" w14:textId="6006DBC3" w:rsidR="00E66ABD" w:rsidRDefault="00E66ABD" w:rsidP="00E66ABD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Студент: </w:t>
      </w:r>
      <w:r w:rsidR="008B39EF">
        <w:rPr>
          <w:rFonts w:eastAsia="Times New Roman"/>
          <w:shd w:val="clear" w:color="auto" w:fill="FFFFFF"/>
        </w:rPr>
        <w:t xml:space="preserve">Романов Николай Максимович </w:t>
      </w:r>
    </w:p>
    <w:p w14:paraId="1FF1DF4C" w14:textId="77777777" w:rsidR="00E66ABD" w:rsidRDefault="00E66ABD" w:rsidP="00E66ABD">
      <w:pPr>
        <w:spacing w:line="360" w:lineRule="auto"/>
        <w:rPr>
          <w:rFonts w:ascii="Calibri" w:hAnsi="Calibri" w:cs="Calibri"/>
        </w:rPr>
      </w:pPr>
      <w:r>
        <w:rPr>
          <w:rFonts w:eastAsia="Times New Roman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</w:rPr>
        <w:t>Разработка программных модулей</w:t>
      </w:r>
    </w:p>
    <w:p w14:paraId="1D10190A" w14:textId="77777777" w:rsidR="00E66ABD" w:rsidRDefault="00E66ABD" w:rsidP="00E66ABD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Группы: 4ИСИП-619</w:t>
      </w:r>
    </w:p>
    <w:p w14:paraId="0D9D517A" w14:textId="77777777"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Преподаватель</w:t>
      </w:r>
    </w:p>
    <w:p w14:paraId="674B7BAD" w14:textId="77777777"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proofErr w:type="spellStart"/>
      <w:r>
        <w:rPr>
          <w:rFonts w:eastAsia="Times New Roman"/>
          <w:shd w:val="clear" w:color="auto" w:fill="FFFFFF"/>
        </w:rPr>
        <w:t>Сибирев</w:t>
      </w:r>
      <w:proofErr w:type="spellEnd"/>
      <w:r>
        <w:rPr>
          <w:rFonts w:eastAsia="Times New Roman"/>
          <w:shd w:val="clear" w:color="auto" w:fill="FFFFFF"/>
        </w:rPr>
        <w:t xml:space="preserve"> И.В.</w:t>
      </w:r>
    </w:p>
    <w:p w14:paraId="55D48B31" w14:textId="77777777"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14:paraId="55ECAD7E" w14:textId="77777777"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14:paraId="73C89AAE" w14:textId="77777777"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Оценка за </w:t>
      </w:r>
      <w:proofErr w:type="gramStart"/>
      <w:r>
        <w:rPr>
          <w:rFonts w:eastAsia="Times New Roman"/>
          <w:shd w:val="clear" w:color="auto" w:fill="FFFFFF"/>
        </w:rPr>
        <w:t>работу :</w:t>
      </w:r>
      <w:proofErr w:type="gramEnd"/>
      <w:r>
        <w:rPr>
          <w:rFonts w:eastAsia="Times New Roman"/>
          <w:shd w:val="clear" w:color="auto" w:fill="FFFFFF"/>
        </w:rPr>
        <w:t>_______</w:t>
      </w:r>
    </w:p>
    <w:p w14:paraId="71E2F23B" w14:textId="77777777"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14:paraId="2A73A65D" w14:textId="77777777"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14:paraId="31C20B0A" w14:textId="77777777"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14:paraId="7C2E3C85" w14:textId="77777777"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14:paraId="14D4BBDF" w14:textId="77777777"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14:paraId="40380FBC" w14:textId="77777777"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14:paraId="41C08234" w14:textId="77777777" w:rsidR="00E66ABD" w:rsidRDefault="00E66ABD" w:rsidP="00E66ABD">
      <w:pPr>
        <w:jc w:val="center"/>
      </w:pPr>
      <w:r>
        <w:rPr>
          <w:rFonts w:eastAsia="Times New Roman"/>
          <w:b/>
          <w:color w:val="000000"/>
        </w:rPr>
        <w:t>Москва – 2022 г.</w:t>
      </w:r>
    </w:p>
    <w:p w14:paraId="114FD5BE" w14:textId="77777777" w:rsidR="00E66ABD" w:rsidRDefault="00E66ABD" w:rsidP="00E66AB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EC78D20" w14:textId="77777777" w:rsidR="00E66ABD" w:rsidRDefault="00E66ABD" w:rsidP="00E66ABD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087DD9D2" w14:textId="77777777"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5F1A14EB" w14:textId="77777777"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  <w:r>
        <w:rPr>
          <w:rFonts w:eastAsia="Times New Roman"/>
          <w:color w:val="000000"/>
          <w:lang w:eastAsia="ru-RU"/>
        </w:rPr>
        <w:t>Создаем триггер</w:t>
      </w:r>
    </w:p>
    <w:p w14:paraId="06A16E17" w14:textId="77777777" w:rsidR="00D335A5" w:rsidRDefault="007E35BC">
      <w:pPr>
        <w:rPr>
          <w:lang w:val="en-US"/>
        </w:rPr>
      </w:pPr>
      <w:r w:rsidRPr="007E35BC">
        <w:rPr>
          <w:noProof/>
          <w:lang w:val="en-US"/>
        </w:rPr>
        <w:drawing>
          <wp:inline distT="0" distB="0" distL="0" distR="0" wp14:anchorId="6EE4AED3" wp14:editId="5613BE00">
            <wp:extent cx="4791744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1F5A" w14:textId="3F7035E8" w:rsidR="007E35BC" w:rsidRDefault="008B39EF">
      <w:r w:rsidRPr="008B39EF">
        <w:rPr>
          <w:noProof/>
        </w:rPr>
        <w:drawing>
          <wp:inline distT="0" distB="0" distL="0" distR="0" wp14:anchorId="67E402CF" wp14:editId="3A21D835">
            <wp:extent cx="5940425" cy="1913255"/>
            <wp:effectExtent l="0" t="0" r="3175" b="0"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5F9" w14:textId="77777777" w:rsidR="007E35BC" w:rsidRDefault="007E35BC">
      <w:r w:rsidRPr="007E35BC">
        <w:rPr>
          <w:noProof/>
        </w:rPr>
        <w:drawing>
          <wp:inline distT="0" distB="0" distL="0" distR="0" wp14:anchorId="25FDC1D1" wp14:editId="13013B5B">
            <wp:extent cx="4172532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90D" w14:textId="77777777"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Изучил механизмов обеспечения целостности данных SQL</w:t>
      </w:r>
    </w:p>
    <w:p w14:paraId="5DADC829" w14:textId="77777777" w:rsidR="00E66ABD" w:rsidRPr="00E66ABD" w:rsidRDefault="00E66ABD"/>
    <w:sectPr w:rsidR="00E66ABD" w:rsidRPr="00E6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FC"/>
    <w:rsid w:val="007B7053"/>
    <w:rsid w:val="007E35BC"/>
    <w:rsid w:val="008B39EF"/>
    <w:rsid w:val="00944CFC"/>
    <w:rsid w:val="00CF4E01"/>
    <w:rsid w:val="00D335A5"/>
    <w:rsid w:val="00E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5856"/>
  <w15:chartTrackingRefBased/>
  <w15:docId w15:val="{23026666-ABBB-4294-B6FC-961AE443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ABD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E6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Романов</cp:lastModifiedBy>
  <cp:revision>2</cp:revision>
  <dcterms:created xsi:type="dcterms:W3CDTF">2022-11-24T13:31:00Z</dcterms:created>
  <dcterms:modified xsi:type="dcterms:W3CDTF">2022-11-24T13:31:00Z</dcterms:modified>
</cp:coreProperties>
</file>