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8926E" w14:textId="1B546B97" w:rsidR="003E6714" w:rsidRDefault="00EF7D9D">
      <w:pPr>
        <w:rPr>
          <w:rFonts w:ascii="Arial" w:hAnsi="Arial" w:cs="Arial"/>
          <w:sz w:val="24"/>
          <w:szCs w:val="24"/>
          <w:lang w:val="es-ES"/>
        </w:rPr>
      </w:pPr>
      <w:r>
        <w:rPr>
          <w:rFonts w:ascii="Arial" w:hAnsi="Arial" w:cs="Arial"/>
          <w:sz w:val="24"/>
          <w:szCs w:val="24"/>
          <w:lang w:val="es-ES"/>
        </w:rPr>
        <w:t>Iván Tang Zhu</w:t>
      </w:r>
    </w:p>
    <w:p w14:paraId="53FB868C" w14:textId="369D333F" w:rsidR="00EF7D9D" w:rsidRDefault="00EF7D9D">
      <w:pPr>
        <w:rPr>
          <w:rFonts w:ascii="Arial" w:hAnsi="Arial" w:cs="Arial"/>
          <w:sz w:val="24"/>
          <w:szCs w:val="24"/>
          <w:lang w:val="es-ES"/>
        </w:rPr>
      </w:pPr>
      <w:r>
        <w:rPr>
          <w:rFonts w:ascii="Arial" w:hAnsi="Arial" w:cs="Arial"/>
          <w:sz w:val="24"/>
          <w:szCs w:val="24"/>
          <w:lang w:val="es-ES"/>
        </w:rPr>
        <w:t>David Zapata</w:t>
      </w:r>
    </w:p>
    <w:p w14:paraId="7961C3B0" w14:textId="77777777" w:rsidR="00EF7D9D" w:rsidRDefault="00EF7D9D">
      <w:pPr>
        <w:rPr>
          <w:rFonts w:ascii="Arial" w:hAnsi="Arial" w:cs="Arial"/>
          <w:sz w:val="24"/>
          <w:szCs w:val="24"/>
          <w:lang w:val="es-ES"/>
        </w:rPr>
      </w:pPr>
    </w:p>
    <w:p w14:paraId="3A8BC9B2" w14:textId="5BDDE5B6" w:rsidR="00EF7D9D" w:rsidRPr="00EF7D9D" w:rsidRDefault="00EF7D9D">
      <w:pPr>
        <w:rPr>
          <w:rFonts w:ascii="Arial" w:hAnsi="Arial" w:cs="Arial"/>
          <w:b/>
          <w:bCs/>
          <w:sz w:val="28"/>
          <w:szCs w:val="28"/>
          <w:lang w:val="es-ES"/>
        </w:rPr>
      </w:pPr>
      <w:r w:rsidRPr="00EF7D9D">
        <w:rPr>
          <w:rFonts w:ascii="Arial" w:hAnsi="Arial" w:cs="Arial"/>
          <w:b/>
          <w:bCs/>
          <w:sz w:val="28"/>
          <w:szCs w:val="28"/>
          <w:lang w:val="es-ES"/>
        </w:rPr>
        <w:t>IIFE</w:t>
      </w:r>
    </w:p>
    <w:p w14:paraId="3B6C3B64" w14:textId="77777777" w:rsidR="00EF7D9D" w:rsidRDefault="00EF7D9D">
      <w:pPr>
        <w:rPr>
          <w:rFonts w:ascii="Arial" w:hAnsi="Arial" w:cs="Arial"/>
          <w:sz w:val="24"/>
          <w:szCs w:val="24"/>
          <w:lang w:val="es-ES"/>
        </w:rPr>
      </w:pPr>
    </w:p>
    <w:p w14:paraId="2BE4A421" w14:textId="65A41019" w:rsidR="00EF7D9D" w:rsidRDefault="00EF7D9D">
      <w:pPr>
        <w:rPr>
          <w:rFonts w:ascii="Arial" w:hAnsi="Arial" w:cs="Arial"/>
          <w:sz w:val="24"/>
          <w:szCs w:val="24"/>
          <w:lang w:val="es-ES"/>
        </w:rPr>
      </w:pPr>
      <w:r>
        <w:rPr>
          <w:rFonts w:ascii="Arial" w:hAnsi="Arial" w:cs="Arial"/>
          <w:sz w:val="24"/>
          <w:szCs w:val="24"/>
          <w:lang w:val="es-ES"/>
        </w:rPr>
        <w:t xml:space="preserve">De las siglas en inglés: </w:t>
      </w:r>
      <w:proofErr w:type="spellStart"/>
      <w:r>
        <w:rPr>
          <w:rFonts w:ascii="Arial" w:hAnsi="Arial" w:cs="Arial"/>
          <w:sz w:val="24"/>
          <w:szCs w:val="24"/>
          <w:lang w:val="es-ES"/>
        </w:rPr>
        <w:t>Immediately</w:t>
      </w:r>
      <w:proofErr w:type="spellEnd"/>
      <w:r>
        <w:rPr>
          <w:rFonts w:ascii="Arial" w:hAnsi="Arial" w:cs="Arial"/>
          <w:sz w:val="24"/>
          <w:szCs w:val="24"/>
          <w:lang w:val="es-ES"/>
        </w:rPr>
        <w:t xml:space="preserve"> </w:t>
      </w:r>
      <w:proofErr w:type="spellStart"/>
      <w:r>
        <w:rPr>
          <w:rFonts w:ascii="Arial" w:hAnsi="Arial" w:cs="Arial"/>
          <w:sz w:val="24"/>
          <w:szCs w:val="24"/>
          <w:lang w:val="es-ES"/>
        </w:rPr>
        <w:t>invoked</w:t>
      </w:r>
      <w:proofErr w:type="spellEnd"/>
      <w:r>
        <w:rPr>
          <w:rFonts w:ascii="Arial" w:hAnsi="Arial" w:cs="Arial"/>
          <w:sz w:val="24"/>
          <w:szCs w:val="24"/>
          <w:lang w:val="es-ES"/>
        </w:rPr>
        <w:t xml:space="preserve"> </w:t>
      </w:r>
      <w:proofErr w:type="spellStart"/>
      <w:r>
        <w:rPr>
          <w:rFonts w:ascii="Arial" w:hAnsi="Arial" w:cs="Arial"/>
          <w:sz w:val="24"/>
          <w:szCs w:val="24"/>
          <w:lang w:val="es-ES"/>
        </w:rPr>
        <w:t>function</w:t>
      </w:r>
      <w:proofErr w:type="spellEnd"/>
      <w:r>
        <w:rPr>
          <w:rFonts w:ascii="Arial" w:hAnsi="Arial" w:cs="Arial"/>
          <w:sz w:val="24"/>
          <w:szCs w:val="24"/>
          <w:lang w:val="es-ES"/>
        </w:rPr>
        <w:t xml:space="preserve"> </w:t>
      </w:r>
      <w:proofErr w:type="spellStart"/>
      <w:r>
        <w:rPr>
          <w:rFonts w:ascii="Arial" w:hAnsi="Arial" w:cs="Arial"/>
          <w:sz w:val="24"/>
          <w:szCs w:val="24"/>
          <w:lang w:val="es-ES"/>
        </w:rPr>
        <w:t>expression</w:t>
      </w:r>
      <w:proofErr w:type="spellEnd"/>
      <w:r>
        <w:rPr>
          <w:rFonts w:ascii="Arial" w:hAnsi="Arial" w:cs="Arial"/>
          <w:sz w:val="24"/>
          <w:szCs w:val="24"/>
          <w:lang w:val="es-ES"/>
        </w:rPr>
        <w:t xml:space="preserve"> en español funciones autoejecutables</w:t>
      </w:r>
      <w:r w:rsidR="001C7E35">
        <w:rPr>
          <w:rFonts w:ascii="Arial" w:hAnsi="Arial" w:cs="Arial"/>
          <w:sz w:val="24"/>
          <w:szCs w:val="24"/>
          <w:lang w:val="es-ES"/>
        </w:rPr>
        <w:t xml:space="preserve"> es un patrón de diseño</w:t>
      </w:r>
      <w:r>
        <w:rPr>
          <w:rFonts w:ascii="Arial" w:hAnsi="Arial" w:cs="Arial"/>
          <w:sz w:val="24"/>
          <w:szCs w:val="24"/>
          <w:lang w:val="es-ES"/>
        </w:rPr>
        <w:t xml:space="preserve"> </w:t>
      </w:r>
      <w:r w:rsidR="001C7E35">
        <w:rPr>
          <w:rFonts w:ascii="Arial" w:hAnsi="Arial" w:cs="Arial"/>
          <w:sz w:val="24"/>
          <w:szCs w:val="24"/>
          <w:lang w:val="es-ES"/>
        </w:rPr>
        <w:t>y también</w:t>
      </w:r>
      <w:r>
        <w:rPr>
          <w:rFonts w:ascii="Arial" w:hAnsi="Arial" w:cs="Arial"/>
          <w:sz w:val="24"/>
          <w:szCs w:val="24"/>
          <w:lang w:val="es-ES"/>
        </w:rPr>
        <w:t xml:space="preserve"> una particularidad de la sintaxis de </w:t>
      </w:r>
      <w:proofErr w:type="spellStart"/>
      <w:r>
        <w:rPr>
          <w:rFonts w:ascii="Arial" w:hAnsi="Arial" w:cs="Arial"/>
          <w:sz w:val="24"/>
          <w:szCs w:val="24"/>
          <w:lang w:val="es-ES"/>
        </w:rPr>
        <w:t>javascript</w:t>
      </w:r>
      <w:proofErr w:type="spellEnd"/>
      <w:r>
        <w:rPr>
          <w:rFonts w:ascii="Arial" w:hAnsi="Arial" w:cs="Arial"/>
          <w:sz w:val="24"/>
          <w:szCs w:val="24"/>
          <w:lang w:val="es-ES"/>
        </w:rPr>
        <w:t xml:space="preserve"> como lo indica su nombre son funciones que se ejecutarán de manera inmediata después de ser creadas </w:t>
      </w:r>
    </w:p>
    <w:p w14:paraId="20904BBB" w14:textId="3B12E89A" w:rsidR="000F2FA5" w:rsidRDefault="000F2FA5">
      <w:pPr>
        <w:rPr>
          <w:rFonts w:ascii="Arial" w:hAnsi="Arial" w:cs="Arial"/>
          <w:sz w:val="24"/>
          <w:szCs w:val="24"/>
          <w:lang w:val="es-ES"/>
        </w:rPr>
      </w:pPr>
      <w:r>
        <w:rPr>
          <w:rFonts w:ascii="Arial" w:hAnsi="Arial" w:cs="Arial"/>
          <w:sz w:val="24"/>
          <w:szCs w:val="24"/>
          <w:lang w:val="es-ES"/>
        </w:rPr>
        <w:t>¿</w:t>
      </w:r>
      <w:r w:rsidR="001D375E">
        <w:rPr>
          <w:rFonts w:ascii="Arial" w:hAnsi="Arial" w:cs="Arial"/>
          <w:sz w:val="24"/>
          <w:szCs w:val="24"/>
          <w:lang w:val="es-ES"/>
        </w:rPr>
        <w:t>Por qué</w:t>
      </w:r>
      <w:r>
        <w:rPr>
          <w:rFonts w:ascii="Arial" w:hAnsi="Arial" w:cs="Arial"/>
          <w:sz w:val="24"/>
          <w:szCs w:val="24"/>
          <w:lang w:val="es-ES"/>
        </w:rPr>
        <w:t xml:space="preserve"> utilizarlos?</w:t>
      </w:r>
    </w:p>
    <w:p w14:paraId="4388D36E" w14:textId="3AC0E716" w:rsidR="00EF7D9D" w:rsidRDefault="00EF7D9D">
      <w:pPr>
        <w:rPr>
          <w:rFonts w:ascii="Arial" w:hAnsi="Arial" w:cs="Arial"/>
          <w:sz w:val="24"/>
          <w:szCs w:val="24"/>
          <w:lang w:val="es-ES"/>
        </w:rPr>
      </w:pPr>
      <w:r>
        <w:rPr>
          <w:rFonts w:ascii="Arial" w:hAnsi="Arial" w:cs="Arial"/>
          <w:sz w:val="24"/>
          <w:szCs w:val="24"/>
          <w:lang w:val="es-ES"/>
        </w:rPr>
        <w:t xml:space="preserve">Esto soluciona el problema de contaminar el </w:t>
      </w:r>
      <w:proofErr w:type="spellStart"/>
      <w:r>
        <w:rPr>
          <w:rFonts w:ascii="Arial" w:hAnsi="Arial" w:cs="Arial"/>
          <w:sz w:val="24"/>
          <w:szCs w:val="24"/>
          <w:lang w:val="es-ES"/>
        </w:rPr>
        <w:t>scope</w:t>
      </w:r>
      <w:proofErr w:type="spellEnd"/>
      <w:r>
        <w:rPr>
          <w:rFonts w:ascii="Arial" w:hAnsi="Arial" w:cs="Arial"/>
          <w:sz w:val="24"/>
          <w:szCs w:val="24"/>
          <w:lang w:val="es-ES"/>
        </w:rPr>
        <w:t xml:space="preserve"> global</w:t>
      </w:r>
      <w:r w:rsidR="001D375E">
        <w:rPr>
          <w:rFonts w:ascii="Arial" w:hAnsi="Arial" w:cs="Arial"/>
          <w:sz w:val="24"/>
          <w:szCs w:val="24"/>
          <w:lang w:val="es-ES"/>
        </w:rPr>
        <w:t xml:space="preserve">, esto es el alcance que una variable tendrá en el código, por ejemplo, una variable que está fuera de una función o un bloque es una variable al cual se puede acceder de manera global lo cual no es recomendable porque por error se podrían tener dos variables con el mismo nombre. El IIFE al definir variables y funciones dentro de ella, esos elementos sólo estarán disponibles dentro de la función y no se agregarán al </w:t>
      </w:r>
      <w:proofErr w:type="spellStart"/>
      <w:r w:rsidR="001D375E">
        <w:rPr>
          <w:rFonts w:ascii="Arial" w:hAnsi="Arial" w:cs="Arial"/>
          <w:sz w:val="24"/>
          <w:szCs w:val="24"/>
          <w:lang w:val="es-ES"/>
        </w:rPr>
        <w:t>scope</w:t>
      </w:r>
      <w:proofErr w:type="spellEnd"/>
      <w:r w:rsidR="001D375E">
        <w:rPr>
          <w:rFonts w:ascii="Arial" w:hAnsi="Arial" w:cs="Arial"/>
          <w:sz w:val="24"/>
          <w:szCs w:val="24"/>
          <w:lang w:val="es-ES"/>
        </w:rPr>
        <w:t xml:space="preserve"> global</w:t>
      </w:r>
      <w:r w:rsidR="005C2814">
        <w:rPr>
          <w:rFonts w:ascii="Arial" w:hAnsi="Arial" w:cs="Arial"/>
          <w:sz w:val="24"/>
          <w:szCs w:val="24"/>
          <w:lang w:val="es-ES"/>
        </w:rPr>
        <w:t xml:space="preserve">, </w:t>
      </w:r>
      <w:r w:rsidR="00815318">
        <w:rPr>
          <w:rFonts w:ascii="Arial" w:hAnsi="Arial" w:cs="Arial"/>
          <w:sz w:val="24"/>
          <w:szCs w:val="24"/>
          <w:lang w:val="es-ES"/>
        </w:rPr>
        <w:t>es decir</w:t>
      </w:r>
      <w:r w:rsidR="005C2814">
        <w:rPr>
          <w:rFonts w:ascii="Arial" w:hAnsi="Arial" w:cs="Arial"/>
          <w:sz w:val="24"/>
          <w:szCs w:val="24"/>
          <w:lang w:val="es-ES"/>
        </w:rPr>
        <w:t xml:space="preserve"> protege el alcance de variables y funciones</w:t>
      </w:r>
    </w:p>
    <w:p w14:paraId="31B332B6" w14:textId="7728D5CB" w:rsidR="001D375E" w:rsidRDefault="00815318">
      <w:pPr>
        <w:rPr>
          <w:rFonts w:ascii="Arial" w:hAnsi="Arial" w:cs="Arial"/>
          <w:sz w:val="24"/>
          <w:szCs w:val="24"/>
          <w:lang w:val="es-ES"/>
        </w:rPr>
      </w:pPr>
      <w:r>
        <w:rPr>
          <w:rFonts w:ascii="Arial" w:hAnsi="Arial" w:cs="Arial"/>
          <w:sz w:val="24"/>
          <w:szCs w:val="24"/>
          <w:lang w:val="es-ES"/>
        </w:rPr>
        <w:t>¿Cuándo no utilizarlos?</w:t>
      </w:r>
    </w:p>
    <w:p w14:paraId="60548B79" w14:textId="780DD249" w:rsidR="00815318" w:rsidRDefault="00815318" w:rsidP="00815318">
      <w:pPr>
        <w:pStyle w:val="Prrafodelista"/>
        <w:numPr>
          <w:ilvl w:val="0"/>
          <w:numId w:val="1"/>
        </w:numPr>
        <w:rPr>
          <w:rFonts w:ascii="Arial" w:hAnsi="Arial" w:cs="Arial"/>
          <w:sz w:val="24"/>
          <w:szCs w:val="24"/>
          <w:lang w:val="es-ES"/>
        </w:rPr>
      </w:pPr>
      <w:r>
        <w:rPr>
          <w:rFonts w:ascii="Arial" w:hAnsi="Arial" w:cs="Arial"/>
          <w:sz w:val="24"/>
          <w:szCs w:val="24"/>
          <w:lang w:val="es-ES"/>
        </w:rPr>
        <w:t>Cuando no se necesita aislar las variables</w:t>
      </w:r>
    </w:p>
    <w:p w14:paraId="25FCB5EB" w14:textId="7F7A0940" w:rsidR="00815318" w:rsidRDefault="00815318" w:rsidP="00815318">
      <w:pPr>
        <w:pStyle w:val="Prrafodelista"/>
        <w:numPr>
          <w:ilvl w:val="0"/>
          <w:numId w:val="1"/>
        </w:numPr>
        <w:rPr>
          <w:rFonts w:ascii="Arial" w:hAnsi="Arial" w:cs="Arial"/>
          <w:sz w:val="24"/>
          <w:szCs w:val="24"/>
          <w:lang w:val="es-ES"/>
        </w:rPr>
      </w:pPr>
      <w:r>
        <w:rPr>
          <w:rFonts w:ascii="Arial" w:hAnsi="Arial" w:cs="Arial"/>
          <w:sz w:val="24"/>
          <w:szCs w:val="24"/>
          <w:lang w:val="es-ES"/>
        </w:rPr>
        <w:t>Cuando se necesita reutilizar la función, ya que con IIFE no se puede acceder a la función</w:t>
      </w:r>
      <w:r w:rsidR="001F56D9">
        <w:rPr>
          <w:rFonts w:ascii="Arial" w:hAnsi="Arial" w:cs="Arial"/>
          <w:sz w:val="24"/>
          <w:szCs w:val="24"/>
          <w:lang w:val="es-ES"/>
        </w:rPr>
        <w:t xml:space="preserve"> por fuera, es decir no se puede llamar la función en otra parte del código</w:t>
      </w:r>
      <w:r>
        <w:rPr>
          <w:rFonts w:ascii="Arial" w:hAnsi="Arial" w:cs="Arial"/>
          <w:sz w:val="24"/>
          <w:szCs w:val="24"/>
          <w:lang w:val="es-ES"/>
        </w:rPr>
        <w:t>, simplemente se ejecuta</w:t>
      </w:r>
    </w:p>
    <w:p w14:paraId="580BB919" w14:textId="18155E4F" w:rsidR="0043512E" w:rsidRDefault="0043512E" w:rsidP="0043512E">
      <w:pPr>
        <w:rPr>
          <w:rFonts w:ascii="Arial" w:hAnsi="Arial" w:cs="Arial"/>
          <w:sz w:val="24"/>
          <w:szCs w:val="24"/>
          <w:lang w:val="es-ES"/>
        </w:rPr>
      </w:pPr>
      <w:r>
        <w:rPr>
          <w:rFonts w:ascii="Arial" w:hAnsi="Arial" w:cs="Arial"/>
          <w:sz w:val="24"/>
          <w:szCs w:val="24"/>
          <w:lang w:val="es-ES"/>
        </w:rPr>
        <w:t>Sintaxis y ejemplos</w:t>
      </w:r>
    </w:p>
    <w:p w14:paraId="6CAE7197" w14:textId="77777777" w:rsidR="0043512E" w:rsidRPr="0043512E" w:rsidRDefault="0043512E" w:rsidP="0043512E">
      <w:pPr>
        <w:rPr>
          <w:rFonts w:ascii="Arial" w:hAnsi="Arial" w:cs="Arial"/>
          <w:sz w:val="24"/>
          <w:szCs w:val="24"/>
          <w:lang w:val="es-ES"/>
        </w:rPr>
      </w:pPr>
    </w:p>
    <w:sectPr w:rsidR="0043512E" w:rsidRPr="004351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271D9F"/>
    <w:multiLevelType w:val="hybridMultilevel"/>
    <w:tmpl w:val="B2364444"/>
    <w:lvl w:ilvl="0" w:tplc="439AC6F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17008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D9D"/>
    <w:rsid w:val="000F2FA5"/>
    <w:rsid w:val="001C7E35"/>
    <w:rsid w:val="001D375E"/>
    <w:rsid w:val="001F56D9"/>
    <w:rsid w:val="00342050"/>
    <w:rsid w:val="003A095F"/>
    <w:rsid w:val="003E6714"/>
    <w:rsid w:val="0043512E"/>
    <w:rsid w:val="005C2814"/>
    <w:rsid w:val="005F2D32"/>
    <w:rsid w:val="00815318"/>
    <w:rsid w:val="00C4475A"/>
    <w:rsid w:val="00CB414D"/>
    <w:rsid w:val="00E239B1"/>
    <w:rsid w:val="00EF7D9D"/>
    <w:rsid w:val="00FF49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C580"/>
  <w15:chartTrackingRefBased/>
  <w15:docId w15:val="{6153C4FC-4342-4706-B13F-B2AC3B19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7D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F7D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F7D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7D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7D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7D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7D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7D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7D9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7D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F7D9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F7D9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7D9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7D9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7D9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7D9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7D9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7D9D"/>
    <w:rPr>
      <w:rFonts w:eastAsiaTheme="majorEastAsia" w:cstheme="majorBidi"/>
      <w:color w:val="272727" w:themeColor="text1" w:themeTint="D8"/>
    </w:rPr>
  </w:style>
  <w:style w:type="paragraph" w:styleId="Ttulo">
    <w:name w:val="Title"/>
    <w:basedOn w:val="Normal"/>
    <w:next w:val="Normal"/>
    <w:link w:val="TtuloCar"/>
    <w:uiPriority w:val="10"/>
    <w:qFormat/>
    <w:rsid w:val="00EF7D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7D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7D9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7D9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7D9D"/>
    <w:pPr>
      <w:spacing w:before="160"/>
      <w:jc w:val="center"/>
    </w:pPr>
    <w:rPr>
      <w:i/>
      <w:iCs/>
      <w:color w:val="404040" w:themeColor="text1" w:themeTint="BF"/>
    </w:rPr>
  </w:style>
  <w:style w:type="character" w:customStyle="1" w:styleId="CitaCar">
    <w:name w:val="Cita Car"/>
    <w:basedOn w:val="Fuentedeprrafopredeter"/>
    <w:link w:val="Cita"/>
    <w:uiPriority w:val="29"/>
    <w:rsid w:val="00EF7D9D"/>
    <w:rPr>
      <w:i/>
      <w:iCs/>
      <w:color w:val="404040" w:themeColor="text1" w:themeTint="BF"/>
    </w:rPr>
  </w:style>
  <w:style w:type="paragraph" w:styleId="Prrafodelista">
    <w:name w:val="List Paragraph"/>
    <w:basedOn w:val="Normal"/>
    <w:uiPriority w:val="34"/>
    <w:qFormat/>
    <w:rsid w:val="00EF7D9D"/>
    <w:pPr>
      <w:ind w:left="720"/>
      <w:contextualSpacing/>
    </w:pPr>
  </w:style>
  <w:style w:type="character" w:styleId="nfasisintenso">
    <w:name w:val="Intense Emphasis"/>
    <w:basedOn w:val="Fuentedeprrafopredeter"/>
    <w:uiPriority w:val="21"/>
    <w:qFormat/>
    <w:rsid w:val="00EF7D9D"/>
    <w:rPr>
      <w:i/>
      <w:iCs/>
      <w:color w:val="0F4761" w:themeColor="accent1" w:themeShade="BF"/>
    </w:rPr>
  </w:style>
  <w:style w:type="paragraph" w:styleId="Citadestacada">
    <w:name w:val="Intense Quote"/>
    <w:basedOn w:val="Normal"/>
    <w:next w:val="Normal"/>
    <w:link w:val="CitadestacadaCar"/>
    <w:uiPriority w:val="30"/>
    <w:qFormat/>
    <w:rsid w:val="00EF7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7D9D"/>
    <w:rPr>
      <w:i/>
      <w:iCs/>
      <w:color w:val="0F4761" w:themeColor="accent1" w:themeShade="BF"/>
    </w:rPr>
  </w:style>
  <w:style w:type="character" w:styleId="Referenciaintensa">
    <w:name w:val="Intense Reference"/>
    <w:basedOn w:val="Fuentedeprrafopredeter"/>
    <w:uiPriority w:val="32"/>
    <w:qFormat/>
    <w:rsid w:val="00EF7D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983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Tang Zhu</dc:creator>
  <cp:keywords/>
  <dc:description/>
  <cp:lastModifiedBy>Ivan Tang Zhu</cp:lastModifiedBy>
  <cp:revision>2</cp:revision>
  <dcterms:created xsi:type="dcterms:W3CDTF">2025-01-31T02:32:00Z</dcterms:created>
  <dcterms:modified xsi:type="dcterms:W3CDTF">2025-01-31T02:32:00Z</dcterms:modified>
</cp:coreProperties>
</file>