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w="http://schemas.openxmlformats.org/wordprocessingml/2006/main" xmlns:r="http://schemas.openxmlformats.org/officeDocument/2006/relationships">
  <w:body>
    <w:p>
      <w:r>
        <w:t>Capítulo de prueba para Thena E2E tests.</w:t>
      </w:r>
    </w:p>
    <w:p>
      <w:r>
        <w:t>Este es un documento DOCX mínimo válido para tests.</w:t>
      </w:r>
    </w:p>
    <w:sectPr/>
  </w:body>
</w:document>
</file>

<file path=word/_rels/document.xml.rels><?xml version="1.0" encoding="UTF-8" standalone="yes"?>
<Relationships xmlns="http://schemas.openxmlformats.org/package/2006/relationships">
</Relationships>
</file>