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val="en-US"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Вариант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использования</w:t>
      </w:r>
      <w:r>
        <w:rPr>
          <w:rFonts w:ascii="Arial" w:eastAsiaTheme="minorHAnsi" w:hAnsi="Arial" w:cs="Arial"/>
          <w:b/>
          <w:sz w:val="22"/>
          <w:szCs w:val="18"/>
          <w:lang w:val="en-US" w:eastAsia="en-US"/>
        </w:rPr>
        <w:t xml:space="preserve"> </w:t>
      </w:r>
      <w:r w:rsidRPr="000267CA">
        <w:rPr>
          <w:rFonts w:ascii="Arial" w:eastAsiaTheme="minorHAnsi" w:hAnsi="Arial" w:cs="Arial"/>
          <w:b/>
          <w:sz w:val="22"/>
          <w:szCs w:val="18"/>
          <w:lang w:val="en-US" w:eastAsia="en-US"/>
        </w:rPr>
        <w:t>Check financial position and income</w:t>
      </w:r>
    </w:p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>
        <w:rPr>
          <w:rFonts w:ascii="Arial" w:eastAsiaTheme="minorHAnsi" w:hAnsi="Arial" w:cs="Arial"/>
          <w:b/>
          <w:sz w:val="22"/>
          <w:szCs w:val="18"/>
          <w:lang w:eastAsia="en-US"/>
        </w:rPr>
        <w:t>Краткое описание.</w:t>
      </w:r>
    </w:p>
    <w:p w:rsidR="000267CA" w:rsidRDefault="000267CA" w:rsidP="000267CA">
      <w:pPr>
        <w:autoSpaceDE w:val="0"/>
        <w:autoSpaceDN w:val="0"/>
        <w:adjustRightInd w:val="0"/>
        <w:spacing w:before="100" w:beforeAutospacing="1" w:after="100" w:afterAutospacing="1"/>
        <w:rPr>
          <w:rFonts w:ascii="Arial" w:eastAsiaTheme="minorHAnsi" w:hAnsi="Arial" w:cs="Arial"/>
          <w:b/>
          <w:sz w:val="22"/>
          <w:szCs w:val="18"/>
          <w:lang w:eastAsia="en-US"/>
        </w:rPr>
      </w:pPr>
      <w:r w:rsidRPr="00B36512">
        <w:rPr>
          <w:rFonts w:ascii="Arial" w:eastAsiaTheme="minorHAnsi" w:hAnsi="Arial" w:cs="Arial"/>
          <w:sz w:val="22"/>
          <w:szCs w:val="22"/>
          <w:lang w:eastAsia="en-US"/>
        </w:rPr>
        <w:t xml:space="preserve">Данный вариант использования </w:t>
      </w:r>
      <w:r w:rsidR="00B36512" w:rsidRPr="00B36512">
        <w:rPr>
          <w:rFonts w:ascii="Arial" w:eastAsiaTheme="minorHAnsi" w:hAnsi="Arial" w:cs="Arial"/>
          <w:sz w:val="22"/>
          <w:szCs w:val="22"/>
          <w:lang w:eastAsia="en-US"/>
        </w:rPr>
        <w:t>позволяет служащему банка получить данные о финансовом состоянии и доходе клиента</w:t>
      </w:r>
      <w:r>
        <w:rPr>
          <w:rFonts w:ascii="Arial" w:eastAsiaTheme="minorHAnsi" w:hAnsi="Arial" w:cs="Arial"/>
          <w:b/>
          <w:sz w:val="22"/>
          <w:szCs w:val="18"/>
          <w:lang w:eastAsia="en-US"/>
        </w:rPr>
        <w:t>.</w:t>
      </w: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Основной поток событий</w:t>
      </w:r>
    </w:p>
    <w:p w:rsidR="00320ADE" w:rsidRPr="00320ADE" w:rsidRDefault="00320ADE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Служащий</w:t>
      </w:r>
      <w:r w:rsidRPr="00320AD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вызывает</w:t>
      </w:r>
      <w:r w:rsidRPr="00320ADE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функцию</w:t>
      </w:r>
      <w:r w:rsidRPr="00320ADE">
        <w:rPr>
          <w:color w:val="000000"/>
          <w:sz w:val="27"/>
          <w:szCs w:val="27"/>
          <w:lang w:val="en-US"/>
        </w:rPr>
        <w:t xml:space="preserve"> </w:t>
      </w:r>
      <w:r w:rsidRPr="00320ADE">
        <w:rPr>
          <w:color w:val="000000"/>
          <w:sz w:val="27"/>
          <w:szCs w:val="27"/>
          <w:lang w:val="en-US"/>
        </w:rPr>
        <w:t>Check financial position and income</w:t>
      </w:r>
      <w:r w:rsidRPr="00320ADE">
        <w:rPr>
          <w:color w:val="000000"/>
          <w:sz w:val="27"/>
          <w:szCs w:val="27"/>
          <w:lang w:val="en-US"/>
        </w:rPr>
        <w:t>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Служащий обращается к существующей системе управления счетами клиентов.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делает запрос в систему управления счетами.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Система </w:t>
      </w:r>
      <w:r w:rsidR="00320ADE">
        <w:rPr>
          <w:color w:val="000000"/>
          <w:sz w:val="27"/>
          <w:szCs w:val="27"/>
        </w:rPr>
        <w:t>отображает отчет о финансовом состоянии клиента</w:t>
      </w:r>
      <w:r>
        <w:rPr>
          <w:color w:val="000000"/>
          <w:sz w:val="27"/>
          <w:szCs w:val="27"/>
        </w:rPr>
        <w:t>.</w:t>
      </w:r>
    </w:p>
    <w:p w:rsidR="00B36512" w:rsidRDefault="00B36512" w:rsidP="00B36512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Служащий </w:t>
      </w:r>
      <w:r w:rsidR="00B95008">
        <w:rPr>
          <w:color w:val="000000"/>
          <w:sz w:val="27"/>
          <w:szCs w:val="27"/>
        </w:rPr>
        <w:t>получает необходимую информацию о состоянии счёта клиента и о его предыдущих кредитах</w:t>
      </w:r>
      <w:r w:rsidRPr="00B36512">
        <w:rPr>
          <w:color w:val="000000"/>
          <w:sz w:val="27"/>
          <w:szCs w:val="27"/>
        </w:rPr>
        <w:t>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Служащий анализирует ответ системы.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Служащий </w:t>
      </w:r>
      <w:r w:rsidR="00320ADE">
        <w:rPr>
          <w:color w:val="000000"/>
          <w:sz w:val="27"/>
          <w:szCs w:val="27"/>
        </w:rPr>
        <w:t>заполняет форму и отправляет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ответ в систему.</w:t>
      </w:r>
    </w:p>
    <w:p w:rsidR="00B95008" w:rsidRDefault="00B95008" w:rsidP="00B95008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Система обрабатывает и записывает результат.</w:t>
      </w:r>
    </w:p>
    <w:p w:rsidR="00B95008" w:rsidRPr="00B95008" w:rsidRDefault="00B95008" w:rsidP="00B95008">
      <w:pPr>
        <w:pStyle w:val="ListParagraph"/>
        <w:rPr>
          <w:color w:val="000000"/>
          <w:sz w:val="27"/>
          <w:szCs w:val="27"/>
        </w:rPr>
      </w:pPr>
    </w:p>
    <w:p w:rsidR="00B36512" w:rsidRPr="001000D8" w:rsidRDefault="00B36512" w:rsidP="001000D8">
      <w:pPr>
        <w:rPr>
          <w:b/>
          <w:szCs w:val="28"/>
        </w:rPr>
      </w:pPr>
      <w:r>
        <w:rPr>
          <w:b/>
          <w:szCs w:val="28"/>
        </w:rPr>
        <w:t>Альтернативные потоки</w:t>
      </w:r>
    </w:p>
    <w:p w:rsidR="00B36512" w:rsidRDefault="00B36512" w:rsidP="00B36512">
      <w:pPr>
        <w:rPr>
          <w:b/>
          <w:i/>
          <w:szCs w:val="28"/>
        </w:rPr>
      </w:pPr>
      <w:r>
        <w:rPr>
          <w:b/>
          <w:i/>
          <w:szCs w:val="28"/>
        </w:rPr>
        <w:t xml:space="preserve">   База пользователей </w:t>
      </w:r>
      <w:r w:rsidR="003100C7">
        <w:rPr>
          <w:b/>
          <w:i/>
          <w:szCs w:val="28"/>
        </w:rPr>
        <w:t>не</w:t>
      </w:r>
      <w:r>
        <w:rPr>
          <w:b/>
          <w:i/>
          <w:szCs w:val="28"/>
        </w:rPr>
        <w:t>доступна.</w:t>
      </w:r>
    </w:p>
    <w:p w:rsidR="00B36512" w:rsidRDefault="00B36512" w:rsidP="00B36512">
      <w:pPr>
        <w:ind w:firstLine="708"/>
      </w:pPr>
      <w:r>
        <w:t xml:space="preserve">Если обнаруживается, что база данных, хранящая </w:t>
      </w:r>
      <w:r>
        <w:rPr>
          <w:szCs w:val="28"/>
        </w:rPr>
        <w:t xml:space="preserve">список пользователей </w:t>
      </w:r>
      <w:r>
        <w:t>не доступна, система выдает сообщение об ошибке</w:t>
      </w:r>
      <w:r w:rsidR="003100C7">
        <w:t xml:space="preserve"> (система недоступна)</w:t>
      </w:r>
      <w:r>
        <w:t xml:space="preserve">. </w:t>
      </w:r>
    </w:p>
    <w:p w:rsidR="003100C7" w:rsidRDefault="003100C7" w:rsidP="00B36512">
      <w:pPr>
        <w:ind w:firstLine="708"/>
      </w:pPr>
    </w:p>
    <w:p w:rsidR="003100C7" w:rsidRDefault="003100C7" w:rsidP="003100C7">
      <w:pPr>
        <w:rPr>
          <w:b/>
          <w:i/>
          <w:szCs w:val="28"/>
        </w:rPr>
      </w:pPr>
      <w:r>
        <w:rPr>
          <w:b/>
          <w:i/>
          <w:szCs w:val="28"/>
        </w:rPr>
        <w:t xml:space="preserve">   Клиент не зареги</w:t>
      </w:r>
      <w:r w:rsidRPr="003100C7">
        <w:rPr>
          <w:b/>
          <w:i/>
          <w:szCs w:val="28"/>
        </w:rPr>
        <w:t>стрирован</w:t>
      </w:r>
      <w:r>
        <w:rPr>
          <w:b/>
          <w:i/>
          <w:szCs w:val="28"/>
        </w:rPr>
        <w:t xml:space="preserve"> в системе управления счетами.</w:t>
      </w:r>
    </w:p>
    <w:p w:rsidR="00B36512" w:rsidRPr="003100C7" w:rsidRDefault="003100C7" w:rsidP="003100C7">
      <w:pPr>
        <w:ind w:firstLine="708"/>
      </w:pPr>
      <w:r>
        <w:t xml:space="preserve">Если пользователь не зарегистрирован, возвращается сообщение о соответствующей ошибке (клиент не зарегистрирован). </w:t>
      </w:r>
    </w:p>
    <w:p w:rsidR="00B36512" w:rsidRDefault="00B36512" w:rsidP="00B36512">
      <w:pPr>
        <w:jc w:val="both"/>
        <w:rPr>
          <w:szCs w:val="28"/>
        </w:rPr>
      </w:pP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Предусловия</w:t>
      </w:r>
    </w:p>
    <w:p w:rsidR="00B36512" w:rsidRDefault="00B36512" w:rsidP="00B3651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Служащий авторизован в системе. </w:t>
      </w:r>
    </w:p>
    <w:p w:rsidR="00B36512" w:rsidRDefault="00B36512" w:rsidP="00B36512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Корректно введены данные.</w:t>
      </w:r>
    </w:p>
    <w:p w:rsidR="00B36512" w:rsidRDefault="00B36512" w:rsidP="00B36512">
      <w:pPr>
        <w:rPr>
          <w:szCs w:val="28"/>
        </w:rPr>
      </w:pPr>
    </w:p>
    <w:p w:rsidR="00B36512" w:rsidRDefault="00B36512" w:rsidP="00B36512">
      <w:pPr>
        <w:rPr>
          <w:b/>
          <w:szCs w:val="28"/>
        </w:rPr>
      </w:pPr>
      <w:r>
        <w:rPr>
          <w:b/>
          <w:szCs w:val="28"/>
        </w:rPr>
        <w:t>Постусловия</w:t>
      </w:r>
    </w:p>
    <w:p w:rsidR="00B36512" w:rsidRDefault="00B36512" w:rsidP="00B36512">
      <w:pPr>
        <w:ind w:firstLine="708"/>
        <w:rPr>
          <w:szCs w:val="28"/>
        </w:rPr>
      </w:pPr>
      <w:r>
        <w:rPr>
          <w:szCs w:val="28"/>
        </w:rPr>
        <w:t>Данные о клиенте получены.</w:t>
      </w:r>
    </w:p>
    <w:p w:rsidR="00E51C4F" w:rsidRDefault="00E51C4F" w:rsidP="00B36512">
      <w:pPr>
        <w:autoSpaceDE w:val="0"/>
        <w:autoSpaceDN w:val="0"/>
        <w:adjustRightInd w:val="0"/>
        <w:spacing w:before="100" w:beforeAutospacing="1" w:after="100" w:afterAutospacing="1"/>
      </w:pPr>
    </w:p>
    <w:sectPr w:rsidR="00E51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6C2"/>
    <w:multiLevelType w:val="hybridMultilevel"/>
    <w:tmpl w:val="C0309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400ED"/>
    <w:multiLevelType w:val="hybridMultilevel"/>
    <w:tmpl w:val="9D6E1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32957"/>
    <w:multiLevelType w:val="hybridMultilevel"/>
    <w:tmpl w:val="BF883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A21C2"/>
    <w:multiLevelType w:val="hybridMultilevel"/>
    <w:tmpl w:val="BD4CB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2B"/>
    <w:rsid w:val="000267CA"/>
    <w:rsid w:val="0007075D"/>
    <w:rsid w:val="001000D8"/>
    <w:rsid w:val="003100C7"/>
    <w:rsid w:val="00320ADE"/>
    <w:rsid w:val="0044712B"/>
    <w:rsid w:val="00725FA3"/>
    <w:rsid w:val="00B36512"/>
    <w:rsid w:val="00B95008"/>
    <w:rsid w:val="00E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BF33"/>
  <w15:chartTrackingRefBased/>
  <w15:docId w15:val="{49AFD6CC-7F0F-442A-A4BE-3CA6EBC98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7C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7</cp:revision>
  <dcterms:created xsi:type="dcterms:W3CDTF">2018-04-22T12:04:00Z</dcterms:created>
  <dcterms:modified xsi:type="dcterms:W3CDTF">2018-04-23T13:30:00Z</dcterms:modified>
</cp:coreProperties>
</file>