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DA3" w:rsidRDefault="00653FB5">
      <w:pPr>
        <w:spacing w:after="0" w:line="360" w:lineRule="auto"/>
        <w:rPr>
          <w:sz w:val="24"/>
          <w:szCs w:val="24"/>
        </w:rPr>
      </w:pPr>
      <w:r>
        <w:rPr>
          <w:noProof/>
        </w:rPr>
        <w:drawing>
          <wp:inline distT="0" distB="0" distL="0" distR="0">
            <wp:extent cx="5940425" cy="1465580"/>
            <wp:effectExtent l="0" t="0" r="0" b="0"/>
            <wp:docPr id="1" name="image1.png" descr="для документов шап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для документов шапка"/>
                    <pic:cNvPicPr>
                      <a:picLocks noChangeAspect="1" noChangeArrowheads="1"/>
                    </pic:cNvPicPr>
                  </pic:nvPicPr>
                  <pic:blipFill>
                    <a:blip r:embed="rId8"/>
                    <a:srcRect l="13291" t="6391" r="4047"/>
                    <a:stretch>
                      <a:fillRect/>
                    </a:stretch>
                  </pic:blipFill>
                  <pic:spPr bwMode="auto">
                    <a:xfrm>
                      <a:off x="0" y="0"/>
                      <a:ext cx="5940425" cy="1465580"/>
                    </a:xfrm>
                    <a:prstGeom prst="rect">
                      <a:avLst/>
                    </a:prstGeom>
                  </pic:spPr>
                </pic:pic>
              </a:graphicData>
            </a:graphic>
          </wp:inline>
        </w:drawing>
      </w:r>
    </w:p>
    <w:p w:rsidR="00946DA3" w:rsidRDefault="00653FB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Колледж космического машиностроения и технологий</w:t>
      </w:r>
    </w:p>
    <w:p w:rsidR="00946DA3" w:rsidRDefault="00946DA3">
      <w:pPr>
        <w:spacing w:after="0" w:line="360" w:lineRule="auto"/>
        <w:rPr>
          <w:rFonts w:ascii="Times New Roman" w:eastAsia="Times New Roman" w:hAnsi="Times New Roman" w:cs="Times New Roman"/>
          <w:sz w:val="24"/>
          <w:szCs w:val="24"/>
        </w:rPr>
      </w:pPr>
    </w:p>
    <w:p w:rsidR="00946DA3" w:rsidRDefault="00946DA3">
      <w:pPr>
        <w:spacing w:after="0" w:line="360" w:lineRule="auto"/>
        <w:rPr>
          <w:rFonts w:ascii="Times New Roman" w:eastAsia="Times New Roman" w:hAnsi="Times New Roman" w:cs="Times New Roman"/>
          <w:sz w:val="24"/>
          <w:szCs w:val="24"/>
        </w:rPr>
      </w:pPr>
    </w:p>
    <w:p w:rsidR="00946DA3" w:rsidRDefault="00946DA3">
      <w:pPr>
        <w:spacing w:after="0" w:line="360" w:lineRule="auto"/>
        <w:rPr>
          <w:rFonts w:ascii="Times New Roman" w:eastAsia="Times New Roman" w:hAnsi="Times New Roman" w:cs="Times New Roman"/>
          <w:sz w:val="24"/>
          <w:szCs w:val="24"/>
        </w:rPr>
      </w:pPr>
    </w:p>
    <w:p w:rsidR="00946DA3" w:rsidRDefault="00946DA3">
      <w:pPr>
        <w:spacing w:after="0" w:line="360" w:lineRule="auto"/>
        <w:rPr>
          <w:rFonts w:ascii="Times New Roman" w:eastAsia="Times New Roman" w:hAnsi="Times New Roman" w:cs="Times New Roman"/>
          <w:sz w:val="24"/>
          <w:szCs w:val="24"/>
        </w:rPr>
      </w:pPr>
    </w:p>
    <w:p w:rsidR="00946DA3" w:rsidRDefault="00946DA3">
      <w:pPr>
        <w:spacing w:after="0" w:line="360" w:lineRule="auto"/>
        <w:rPr>
          <w:rFonts w:ascii="Times New Roman" w:eastAsia="Times New Roman" w:hAnsi="Times New Roman" w:cs="Times New Roman"/>
          <w:sz w:val="24"/>
          <w:szCs w:val="24"/>
        </w:rPr>
      </w:pPr>
    </w:p>
    <w:p w:rsidR="00946DA3" w:rsidRDefault="00946DA3">
      <w:pPr>
        <w:spacing w:after="0" w:line="360" w:lineRule="auto"/>
        <w:rPr>
          <w:rFonts w:ascii="Times New Roman" w:eastAsia="Times New Roman" w:hAnsi="Times New Roman" w:cs="Times New Roman"/>
          <w:sz w:val="24"/>
          <w:szCs w:val="24"/>
        </w:rPr>
      </w:pPr>
    </w:p>
    <w:p w:rsidR="00946DA3" w:rsidRDefault="00946DA3">
      <w:pPr>
        <w:spacing w:after="0" w:line="360" w:lineRule="auto"/>
        <w:rPr>
          <w:rFonts w:ascii="Times New Roman" w:eastAsia="Times New Roman" w:hAnsi="Times New Roman" w:cs="Times New Roman"/>
          <w:sz w:val="24"/>
          <w:szCs w:val="24"/>
        </w:rPr>
      </w:pPr>
    </w:p>
    <w:p w:rsidR="00946DA3" w:rsidRDefault="00653FB5">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Отчет по практической работе № 4 и 5</w:t>
      </w:r>
    </w:p>
    <w:p w:rsidR="00946DA3" w:rsidRDefault="00653FB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тему: «Разработать модель деятельности организации </w:t>
      </w:r>
      <w:r>
        <w:rPr>
          <w:rFonts w:ascii="Times New Roman" w:eastAsia="Times New Roman" w:hAnsi="Times New Roman" w:cs="Times New Roman"/>
          <w:sz w:val="28"/>
          <w:szCs w:val="28"/>
        </w:rPr>
        <w:br/>
        <w:t>(модель «AS-IS» и «TO-BE»)»</w:t>
      </w:r>
    </w:p>
    <w:p w:rsidR="00946DA3" w:rsidRDefault="00653FB5">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дисциплине: МДК.01.02. Методы и средства проектирования </w:t>
      </w:r>
      <w:r>
        <w:rPr>
          <w:rFonts w:ascii="Times New Roman" w:eastAsia="Times New Roman" w:hAnsi="Times New Roman" w:cs="Times New Roman"/>
          <w:sz w:val="28"/>
          <w:szCs w:val="28"/>
        </w:rPr>
        <w:t>информационных систем</w:t>
      </w:r>
    </w:p>
    <w:p w:rsidR="00946DA3" w:rsidRDefault="00946DA3">
      <w:pPr>
        <w:spacing w:after="0" w:line="360" w:lineRule="auto"/>
        <w:rPr>
          <w:rFonts w:ascii="Times New Roman" w:eastAsia="Times New Roman" w:hAnsi="Times New Roman" w:cs="Times New Roman"/>
          <w:sz w:val="28"/>
          <w:szCs w:val="28"/>
        </w:rPr>
      </w:pPr>
    </w:p>
    <w:p w:rsidR="00946DA3" w:rsidRDefault="00946DA3">
      <w:pPr>
        <w:spacing w:after="0" w:line="360" w:lineRule="auto"/>
        <w:rPr>
          <w:rFonts w:ascii="Times New Roman" w:eastAsia="Times New Roman" w:hAnsi="Times New Roman" w:cs="Times New Roman"/>
          <w:sz w:val="28"/>
          <w:szCs w:val="28"/>
        </w:rPr>
      </w:pPr>
    </w:p>
    <w:p w:rsidR="00946DA3" w:rsidRDefault="00946DA3">
      <w:pPr>
        <w:spacing w:after="0" w:line="360" w:lineRule="auto"/>
        <w:rPr>
          <w:rFonts w:ascii="Times New Roman" w:eastAsia="Times New Roman" w:hAnsi="Times New Roman" w:cs="Times New Roman"/>
          <w:sz w:val="28"/>
          <w:szCs w:val="28"/>
        </w:rPr>
      </w:pPr>
    </w:p>
    <w:p w:rsidR="00946DA3" w:rsidRDefault="00653FB5">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 студент группы ИС</w:t>
      </w:r>
      <w:r w:rsidR="00BA0D36">
        <w:rPr>
          <w:rFonts w:ascii="Times New Roman" w:eastAsia="Times New Roman" w:hAnsi="Times New Roman" w:cs="Times New Roman"/>
          <w:sz w:val="24"/>
          <w:szCs w:val="24"/>
        </w:rPr>
        <w:t>1</w:t>
      </w:r>
      <w:r>
        <w:rPr>
          <w:rFonts w:ascii="Times New Roman" w:eastAsia="Times New Roman" w:hAnsi="Times New Roman" w:cs="Times New Roman"/>
          <w:sz w:val="24"/>
          <w:szCs w:val="24"/>
        </w:rPr>
        <w:t>-20</w:t>
      </w:r>
    </w:p>
    <w:p w:rsidR="00946DA3" w:rsidRDefault="00BA0D36">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Цуканов И. С.</w:t>
      </w:r>
      <w:r w:rsidR="00653FB5">
        <w:rPr>
          <w:rFonts w:ascii="Times New Roman" w:eastAsia="Times New Roman" w:hAnsi="Times New Roman" w:cs="Times New Roman"/>
          <w:sz w:val="24"/>
          <w:szCs w:val="24"/>
        </w:rPr>
        <w:t xml:space="preserve"> </w:t>
      </w:r>
    </w:p>
    <w:p w:rsidR="00946DA3" w:rsidRDefault="00653FB5">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Проверил преподаватель:</w:t>
      </w:r>
    </w:p>
    <w:p w:rsidR="00946DA3" w:rsidRDefault="00653FB5">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Беспалова М. А.</w:t>
      </w:r>
    </w:p>
    <w:p w:rsidR="00946DA3" w:rsidRDefault="00946DA3">
      <w:pPr>
        <w:spacing w:after="0" w:line="360" w:lineRule="auto"/>
        <w:rPr>
          <w:rFonts w:ascii="Times New Roman" w:eastAsia="Times New Roman" w:hAnsi="Times New Roman" w:cs="Times New Roman"/>
          <w:sz w:val="24"/>
          <w:szCs w:val="24"/>
        </w:rPr>
      </w:pPr>
    </w:p>
    <w:p w:rsidR="00946DA3" w:rsidRDefault="00946DA3">
      <w:pPr>
        <w:spacing w:after="0" w:line="360" w:lineRule="auto"/>
        <w:rPr>
          <w:rFonts w:ascii="Times New Roman" w:eastAsia="Times New Roman" w:hAnsi="Times New Roman" w:cs="Times New Roman"/>
          <w:sz w:val="24"/>
          <w:szCs w:val="24"/>
        </w:rPr>
      </w:pPr>
    </w:p>
    <w:p w:rsidR="00946DA3" w:rsidRDefault="00946DA3">
      <w:pPr>
        <w:spacing w:after="0" w:line="360" w:lineRule="auto"/>
        <w:rPr>
          <w:rFonts w:ascii="Times New Roman" w:eastAsia="Times New Roman" w:hAnsi="Times New Roman" w:cs="Times New Roman"/>
          <w:sz w:val="24"/>
          <w:szCs w:val="24"/>
        </w:rPr>
      </w:pPr>
    </w:p>
    <w:p w:rsidR="00946DA3" w:rsidRDefault="00946DA3">
      <w:pPr>
        <w:spacing w:after="0" w:line="360" w:lineRule="auto"/>
        <w:rPr>
          <w:rFonts w:ascii="Times New Roman" w:eastAsia="Times New Roman" w:hAnsi="Times New Roman" w:cs="Times New Roman"/>
          <w:sz w:val="24"/>
          <w:szCs w:val="24"/>
        </w:rPr>
      </w:pPr>
    </w:p>
    <w:p w:rsidR="00946DA3" w:rsidRDefault="00946DA3">
      <w:pPr>
        <w:spacing w:after="0" w:line="360" w:lineRule="auto"/>
        <w:rPr>
          <w:rFonts w:ascii="Times New Roman" w:eastAsia="Times New Roman" w:hAnsi="Times New Roman" w:cs="Times New Roman"/>
          <w:sz w:val="24"/>
          <w:szCs w:val="24"/>
        </w:rPr>
      </w:pPr>
    </w:p>
    <w:p w:rsidR="00946DA3" w:rsidRDefault="00946DA3">
      <w:pPr>
        <w:spacing w:after="0" w:line="360" w:lineRule="auto"/>
        <w:rPr>
          <w:rFonts w:ascii="Times New Roman" w:eastAsia="Times New Roman" w:hAnsi="Times New Roman" w:cs="Times New Roman"/>
          <w:sz w:val="24"/>
          <w:szCs w:val="24"/>
        </w:rPr>
      </w:pPr>
    </w:p>
    <w:p w:rsidR="00946DA3" w:rsidRDefault="00653FB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2022г., г. Королев</w:t>
      </w:r>
      <w:r>
        <w:br w:type="page"/>
      </w:r>
    </w:p>
    <w:p w:rsidR="00946DA3" w:rsidRDefault="00653FB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Разработать модель деятельности организации («AS-IS» и «TO-BE»)</w:t>
      </w:r>
    </w:p>
    <w:p w:rsidR="00946DA3" w:rsidRDefault="00653FB5">
      <w:pPr>
        <w:spacing w:after="0" w:line="360" w:lineRule="auto"/>
        <w:ind w:firstLine="709"/>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Задание: </w:t>
      </w:r>
    </w:p>
    <w:p w:rsidR="00946DA3" w:rsidRDefault="00653FB5">
      <w:pPr>
        <w:numPr>
          <w:ilvl w:val="0"/>
          <w:numId w:val="1"/>
        </w:numPr>
        <w:tabs>
          <w:tab w:val="left" w:pos="993"/>
        </w:tabs>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Исходя из анализа предметной </w:t>
      </w:r>
      <w:r>
        <w:rPr>
          <w:rFonts w:ascii="Times New Roman" w:eastAsia="Times New Roman" w:hAnsi="Times New Roman" w:cs="Times New Roman"/>
          <w:color w:val="000000"/>
          <w:sz w:val="28"/>
          <w:szCs w:val="28"/>
        </w:rPr>
        <w:t>области (Лабораторная работа 2 и 3), построить модель AS-IS</w:t>
      </w:r>
      <w:r>
        <w:rPr>
          <w:rStyle w:val="a5"/>
          <w:rFonts w:ascii="Times New Roman" w:eastAsia="Times New Roman" w:hAnsi="Times New Roman" w:cs="Times New Roman"/>
          <w:color w:val="000000"/>
          <w:sz w:val="28"/>
          <w:szCs w:val="28"/>
        </w:rPr>
        <w:footnoteReference w:id="1"/>
      </w:r>
      <w:r>
        <w:rPr>
          <w:rFonts w:ascii="Times New Roman" w:eastAsia="Times New Roman" w:hAnsi="Times New Roman" w:cs="Times New Roman"/>
          <w:color w:val="000000"/>
          <w:sz w:val="28"/>
          <w:szCs w:val="28"/>
        </w:rPr>
        <w:t xml:space="preserve"> при помощи унифицированного языка моделирования UML с использованием диаграммы вариантов использования. Описать модель </w:t>
      </w:r>
      <w:r>
        <w:rPr>
          <w:rFonts w:ascii="Times New Roman" w:eastAsia="Times New Roman" w:hAnsi="Times New Roman" w:cs="Times New Roman"/>
          <w:color w:val="000000"/>
          <w:sz w:val="28"/>
          <w:szCs w:val="28"/>
          <w:lang w:val="en-US"/>
        </w:rPr>
        <w:t>AS</w:t>
      </w:r>
      <w:r w:rsidRPr="00BA0D3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en-US"/>
        </w:rPr>
        <w:t>IS</w:t>
      </w:r>
      <w:r w:rsidRPr="00BA0D3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и сделать вывод с выявлением уязвимых мест в бизнес-процессе.</w:t>
      </w:r>
    </w:p>
    <w:p w:rsidR="00946DA3" w:rsidRDefault="00653FB5">
      <w:pPr>
        <w:numPr>
          <w:ilvl w:val="0"/>
          <w:numId w:val="1"/>
        </w:numPr>
        <w:tabs>
          <w:tab w:val="left" w:pos="993"/>
        </w:tabs>
        <w:spacing w:after="0" w:line="36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Построит</w:t>
      </w:r>
      <w:r>
        <w:rPr>
          <w:rFonts w:ascii="Times New Roman" w:eastAsia="Times New Roman" w:hAnsi="Times New Roman" w:cs="Times New Roman"/>
          <w:color w:val="000000"/>
          <w:sz w:val="28"/>
          <w:szCs w:val="28"/>
        </w:rPr>
        <w:t>ь модель TO-BE</w:t>
      </w:r>
      <w:r>
        <w:rPr>
          <w:rStyle w:val="a5"/>
          <w:rFonts w:ascii="Times New Roman" w:eastAsia="Times New Roman" w:hAnsi="Times New Roman" w:cs="Times New Roman"/>
          <w:color w:val="000000"/>
          <w:sz w:val="28"/>
          <w:szCs w:val="28"/>
        </w:rPr>
        <w:footnoteReference w:id="2"/>
      </w:r>
      <w:r>
        <w:rPr>
          <w:rFonts w:ascii="Times New Roman" w:eastAsia="Times New Roman" w:hAnsi="Times New Roman" w:cs="Times New Roman"/>
          <w:color w:val="000000"/>
          <w:sz w:val="28"/>
          <w:szCs w:val="28"/>
        </w:rPr>
        <w:t xml:space="preserve"> при помощи унифицированного языка моделирования UML с использованием диаграммы вариантов использования, где будет продемонстрировано, как можно решить выявленную проблематику бизнес-процесса. Описать данную модель. В описании рассмотреть то</w:t>
      </w:r>
      <w:r>
        <w:rPr>
          <w:rFonts w:ascii="Times New Roman" w:eastAsia="Times New Roman" w:hAnsi="Times New Roman" w:cs="Times New Roman"/>
          <w:color w:val="000000"/>
          <w:sz w:val="28"/>
          <w:szCs w:val="28"/>
        </w:rPr>
        <w:t>лько то, как изменился бизнес-процесс с внедрением решения.</w:t>
      </w:r>
    </w:p>
    <w:p w:rsidR="00946DA3" w:rsidRDefault="00653FB5">
      <w:pPr>
        <w:tabs>
          <w:tab w:val="left" w:pos="993"/>
        </w:tabs>
        <w:spacing w:after="0" w:line="360" w:lineRule="auto"/>
        <w:jc w:val="both"/>
        <w:rPr>
          <w:rFonts w:ascii="Times New Roman" w:eastAsia="Times New Roman" w:hAnsi="Times New Roman" w:cs="Times New Roman"/>
          <w:b/>
          <w:sz w:val="28"/>
          <w:szCs w:val="28"/>
        </w:rPr>
      </w:pPr>
      <w:r>
        <w:br w:type="page"/>
      </w:r>
    </w:p>
    <w:p w:rsidR="00946DA3" w:rsidRDefault="00BA0D36" w:rsidP="00BA0D36">
      <w:pPr>
        <w:spacing w:after="0" w:line="360" w:lineRule="auto"/>
        <w:jc w:val="both"/>
        <w:rPr>
          <w:rFonts w:ascii="Times New Roman" w:eastAsia="Times New Roman" w:hAnsi="Times New Roman" w:cs="Times New Roman"/>
          <w:b/>
          <w:sz w:val="28"/>
          <w:szCs w:val="28"/>
        </w:rPr>
      </w:pPr>
      <w:bookmarkStart w:id="0" w:name="_GoBack"/>
      <w:bookmarkEnd w:id="0"/>
      <w:r w:rsidRPr="00BA0D36">
        <w:rPr>
          <w:rFonts w:ascii="Times New Roman" w:eastAsia="Times New Roman" w:hAnsi="Times New Roman" w:cs="Times New Roman"/>
          <w:b/>
          <w:sz w:val="28"/>
          <w:szCs w:val="28"/>
        </w:rPr>
        <w:lastRenderedPageBreak/>
        <w:t>Порядок выполнения работы:</w:t>
      </w:r>
    </w:p>
    <w:p w:rsidR="002970A2" w:rsidRPr="002970A2" w:rsidRDefault="002970A2" w:rsidP="00BA0D36">
      <w:pPr>
        <w:spacing w:after="0" w:line="360" w:lineRule="auto"/>
        <w:jc w:val="both"/>
        <w:rPr>
          <w:rFonts w:ascii="Times New Roman" w:eastAsia="Times New Roman" w:hAnsi="Times New Roman" w:cs="Times New Roman"/>
          <w:i/>
          <w:sz w:val="28"/>
          <w:szCs w:val="28"/>
        </w:rPr>
      </w:pPr>
      <w:r w:rsidRPr="002970A2">
        <w:rPr>
          <w:rFonts w:ascii="Times New Roman" w:eastAsia="Times New Roman" w:hAnsi="Times New Roman" w:cs="Times New Roman"/>
          <w:i/>
          <w:sz w:val="28"/>
          <w:szCs w:val="28"/>
        </w:rPr>
        <w:t xml:space="preserve">Бизнес-процесс «Система выбора путевки в </w:t>
      </w:r>
      <w:proofErr w:type="spellStart"/>
      <w:r w:rsidRPr="002970A2">
        <w:rPr>
          <w:rFonts w:ascii="Times New Roman" w:eastAsia="Times New Roman" w:hAnsi="Times New Roman" w:cs="Times New Roman"/>
          <w:i/>
          <w:sz w:val="28"/>
          <w:szCs w:val="28"/>
        </w:rPr>
        <w:t>турагенстве</w:t>
      </w:r>
      <w:proofErr w:type="spellEnd"/>
      <w:r w:rsidRPr="002970A2">
        <w:rPr>
          <w:rFonts w:ascii="Times New Roman" w:eastAsia="Times New Roman" w:hAnsi="Times New Roman" w:cs="Times New Roman"/>
          <w:i/>
          <w:sz w:val="28"/>
          <w:szCs w:val="28"/>
        </w:rPr>
        <w:t>».</w:t>
      </w:r>
    </w:p>
    <w:p w:rsidR="00BA0D36" w:rsidRDefault="00BA0D36" w:rsidP="00BA0D36">
      <w:pPr>
        <w:spacing w:after="0" w:line="360" w:lineRule="auto"/>
        <w:jc w:val="both"/>
        <w:rPr>
          <w:rFonts w:ascii="Times New Roman" w:eastAsia="Times New Roman" w:hAnsi="Times New Roman" w:cs="Times New Roman"/>
          <w:sz w:val="28"/>
          <w:szCs w:val="28"/>
        </w:rPr>
      </w:pPr>
      <w:bookmarkStart w:id="1" w:name="_Hlk118655697"/>
      <w:r>
        <w:rPr>
          <w:rFonts w:ascii="Times New Roman" w:eastAsia="Times New Roman" w:hAnsi="Times New Roman" w:cs="Times New Roman"/>
          <w:sz w:val="28"/>
          <w:szCs w:val="28"/>
        </w:rPr>
        <w:t xml:space="preserve">На рисунке 1 представлена модель </w:t>
      </w:r>
      <w:r>
        <w:rPr>
          <w:rFonts w:ascii="Times New Roman" w:eastAsia="Times New Roman" w:hAnsi="Times New Roman" w:cs="Times New Roman"/>
          <w:sz w:val="28"/>
          <w:szCs w:val="28"/>
          <w:lang w:val="en-US"/>
        </w:rPr>
        <w:t>AS</w:t>
      </w:r>
      <w:r w:rsidRPr="00BA0D36">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IS</w:t>
      </w:r>
      <w:r w:rsidRPr="00BA0D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бизнес-процесса «Система выбора путевки в </w:t>
      </w:r>
      <w:proofErr w:type="spellStart"/>
      <w:r>
        <w:rPr>
          <w:rFonts w:ascii="Times New Roman" w:eastAsia="Times New Roman" w:hAnsi="Times New Roman" w:cs="Times New Roman"/>
          <w:sz w:val="28"/>
          <w:szCs w:val="28"/>
        </w:rPr>
        <w:t>турагенстве</w:t>
      </w:r>
      <w:proofErr w:type="spellEnd"/>
      <w:r>
        <w:rPr>
          <w:rFonts w:ascii="Times New Roman" w:eastAsia="Times New Roman" w:hAnsi="Times New Roman" w:cs="Times New Roman"/>
          <w:sz w:val="28"/>
          <w:szCs w:val="28"/>
        </w:rPr>
        <w:t>».</w:t>
      </w:r>
    </w:p>
    <w:bookmarkEnd w:id="1"/>
    <w:p w:rsidR="00BA0D36" w:rsidRDefault="00BA0D36" w:rsidP="00BA0D36">
      <w:pPr>
        <w:spacing w:after="0" w:line="360" w:lineRule="auto"/>
        <w:jc w:val="both"/>
        <w:rPr>
          <w:rFonts w:ascii="Times New Roman" w:eastAsia="Times New Roman" w:hAnsi="Times New Roman" w:cs="Times New Roman"/>
          <w:sz w:val="28"/>
          <w:szCs w:val="28"/>
        </w:rPr>
      </w:pPr>
      <w:r>
        <w:rPr>
          <w:rFonts w:ascii="Times New Roman" w:hAnsi="Times New Roman"/>
          <w:noProof/>
          <w:sz w:val="28"/>
          <w:szCs w:val="28"/>
        </w:rPr>
        <w:drawing>
          <wp:anchor distT="0" distB="0" distL="0" distR="0" simplePos="0" relativeHeight="251659264" behindDoc="0" locked="0" layoutInCell="0" allowOverlap="1" wp14:anchorId="4CF38D94" wp14:editId="368B5177">
            <wp:simplePos x="0" y="0"/>
            <wp:positionH relativeFrom="page">
              <wp:posOffset>13970</wp:posOffset>
            </wp:positionH>
            <wp:positionV relativeFrom="paragraph">
              <wp:posOffset>307975</wp:posOffset>
            </wp:positionV>
            <wp:extent cx="7546340" cy="6190615"/>
            <wp:effectExtent l="0" t="0" r="0" b="635"/>
            <wp:wrapThrough wrapText="bothSides">
              <wp:wrapPolygon edited="0">
                <wp:start x="0" y="0"/>
                <wp:lineTo x="0" y="21536"/>
                <wp:lineTo x="21538" y="21536"/>
                <wp:lineTo x="21538" y="0"/>
                <wp:lineTo x="0"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9"/>
                    <a:stretch>
                      <a:fillRect/>
                    </a:stretch>
                  </pic:blipFill>
                  <pic:spPr bwMode="auto">
                    <a:xfrm>
                      <a:off x="0" y="0"/>
                      <a:ext cx="7546340" cy="6190615"/>
                    </a:xfrm>
                    <a:prstGeom prst="rect">
                      <a:avLst/>
                    </a:prstGeom>
                  </pic:spPr>
                </pic:pic>
              </a:graphicData>
            </a:graphic>
            <wp14:sizeRelH relativeFrom="margin">
              <wp14:pctWidth>0</wp14:pctWidth>
            </wp14:sizeRelH>
            <wp14:sizeRelV relativeFrom="margin">
              <wp14:pctHeight>0</wp14:pctHeight>
            </wp14:sizeRelV>
          </wp:anchor>
        </w:drawing>
      </w:r>
    </w:p>
    <w:p w:rsidR="00BA0D36" w:rsidRPr="00BA0D36" w:rsidRDefault="00BA0D36" w:rsidP="00BA0D36">
      <w:pPr>
        <w:tabs>
          <w:tab w:val="left" w:pos="3248"/>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1. </w:t>
      </w:r>
      <w:bookmarkStart w:id="2" w:name="_Hlk118655772"/>
      <w:r>
        <w:rPr>
          <w:rFonts w:ascii="Times New Roman" w:eastAsia="Times New Roman" w:hAnsi="Times New Roman" w:cs="Times New Roman"/>
          <w:sz w:val="28"/>
          <w:szCs w:val="28"/>
        </w:rPr>
        <w:t xml:space="preserve">Модель </w:t>
      </w:r>
      <w:r>
        <w:rPr>
          <w:rFonts w:ascii="Times New Roman" w:eastAsia="Times New Roman" w:hAnsi="Times New Roman" w:cs="Times New Roman"/>
          <w:sz w:val="28"/>
          <w:szCs w:val="28"/>
          <w:lang w:val="en-US"/>
        </w:rPr>
        <w:t>AS</w:t>
      </w:r>
      <w:r w:rsidRPr="00BA0D36">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IS</w:t>
      </w:r>
      <w:r w:rsidRPr="00BA0D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Система выбора путевки в </w:t>
      </w:r>
      <w:proofErr w:type="spellStart"/>
      <w:r>
        <w:rPr>
          <w:rFonts w:ascii="Times New Roman" w:eastAsia="Times New Roman" w:hAnsi="Times New Roman" w:cs="Times New Roman"/>
          <w:sz w:val="28"/>
          <w:szCs w:val="28"/>
        </w:rPr>
        <w:t>турагенстве</w:t>
      </w:r>
      <w:bookmarkEnd w:id="2"/>
      <w:proofErr w:type="spellEnd"/>
      <w:r>
        <w:rPr>
          <w:rFonts w:ascii="Times New Roman" w:eastAsia="Times New Roman" w:hAnsi="Times New Roman" w:cs="Times New Roman"/>
          <w:sz w:val="28"/>
          <w:szCs w:val="28"/>
        </w:rPr>
        <w:t>.</w:t>
      </w:r>
    </w:p>
    <w:p w:rsidR="00BA0D36" w:rsidRPr="00BA0D36" w:rsidRDefault="00BA0D36" w:rsidP="00BA0D36">
      <w:pPr>
        <w:rPr>
          <w:rFonts w:ascii="Times New Roman" w:eastAsia="Times New Roman" w:hAnsi="Times New Roman" w:cs="Times New Roman"/>
          <w:sz w:val="28"/>
          <w:szCs w:val="28"/>
        </w:rPr>
      </w:pPr>
    </w:p>
    <w:p w:rsidR="00BA0D36" w:rsidRPr="00BA0D36" w:rsidRDefault="00BA0D36" w:rsidP="00BA0D36">
      <w:pPr>
        <w:rPr>
          <w:rFonts w:ascii="Times New Roman" w:eastAsia="Times New Roman" w:hAnsi="Times New Roman" w:cs="Times New Roman"/>
          <w:sz w:val="28"/>
          <w:szCs w:val="28"/>
        </w:rPr>
      </w:pPr>
    </w:p>
    <w:p w:rsidR="00BA0D36" w:rsidRPr="00BA0D36" w:rsidRDefault="00BA0D36" w:rsidP="00BA0D36">
      <w:pPr>
        <w:rPr>
          <w:rFonts w:ascii="Times New Roman" w:eastAsia="Times New Roman" w:hAnsi="Times New Roman" w:cs="Times New Roman"/>
          <w:sz w:val="28"/>
          <w:szCs w:val="28"/>
        </w:rPr>
      </w:pPr>
    </w:p>
    <w:p w:rsidR="00BA0D36" w:rsidRPr="00BA0D36" w:rsidRDefault="00BA0D36" w:rsidP="00BA0D36">
      <w:pPr>
        <w:rPr>
          <w:rFonts w:ascii="Times New Roman" w:eastAsia="Times New Roman" w:hAnsi="Times New Roman" w:cs="Times New Roman"/>
          <w:sz w:val="28"/>
          <w:szCs w:val="28"/>
        </w:rPr>
      </w:pPr>
    </w:p>
    <w:p w:rsidR="00BA0D36" w:rsidRPr="00BA0D36" w:rsidRDefault="00BA0D36" w:rsidP="00BA0D36">
      <w:pPr>
        <w:spacing w:after="0" w:line="360" w:lineRule="auto"/>
        <w:ind w:firstLine="709"/>
        <w:jc w:val="both"/>
        <w:rPr>
          <w:rFonts w:ascii="Times New Roman" w:eastAsia="Times New Roman" w:hAnsi="Times New Roman" w:cs="Times New Roman"/>
          <w:sz w:val="28"/>
          <w:szCs w:val="28"/>
        </w:rPr>
      </w:pPr>
      <w:r w:rsidRPr="00BA0D36">
        <w:rPr>
          <w:rFonts w:ascii="Times New Roman" w:eastAsia="Times New Roman" w:hAnsi="Times New Roman" w:cs="Times New Roman"/>
          <w:sz w:val="28"/>
          <w:szCs w:val="28"/>
        </w:rPr>
        <w:t xml:space="preserve">Модель включает в себя следующих </w:t>
      </w:r>
      <w:proofErr w:type="spellStart"/>
      <w:r w:rsidRPr="00BA0D36">
        <w:rPr>
          <w:rFonts w:ascii="Times New Roman" w:eastAsia="Times New Roman" w:hAnsi="Times New Roman" w:cs="Times New Roman"/>
          <w:sz w:val="28"/>
          <w:szCs w:val="28"/>
        </w:rPr>
        <w:t>акторов</w:t>
      </w:r>
      <w:proofErr w:type="spellEnd"/>
      <w:r w:rsidRPr="00BA0D36">
        <w:rPr>
          <w:rFonts w:ascii="Times New Roman" w:eastAsia="Times New Roman" w:hAnsi="Times New Roman" w:cs="Times New Roman"/>
          <w:sz w:val="28"/>
          <w:szCs w:val="28"/>
        </w:rPr>
        <w:t xml:space="preserve">: </w:t>
      </w:r>
    </w:p>
    <w:p w:rsidR="00BA0D36" w:rsidRPr="00BA0D36" w:rsidRDefault="00BA0D36" w:rsidP="00BA0D36">
      <w:pPr>
        <w:spacing w:after="0" w:line="360" w:lineRule="auto"/>
        <w:ind w:firstLine="709"/>
        <w:jc w:val="both"/>
        <w:rPr>
          <w:rFonts w:ascii="Times New Roman" w:eastAsia="Times New Roman" w:hAnsi="Times New Roman" w:cs="Times New Roman"/>
          <w:sz w:val="28"/>
          <w:szCs w:val="28"/>
        </w:rPr>
      </w:pPr>
      <w:r w:rsidRPr="00BA0D36">
        <w:rPr>
          <w:rFonts w:ascii="Times New Roman" w:eastAsia="Times New Roman" w:hAnsi="Times New Roman" w:cs="Times New Roman"/>
          <w:sz w:val="28"/>
          <w:szCs w:val="28"/>
        </w:rPr>
        <w:t>клиент, менеджер.</w:t>
      </w:r>
    </w:p>
    <w:p w:rsidR="00BA0D36" w:rsidRPr="00BA0D36" w:rsidRDefault="00BA0D36" w:rsidP="00BA0D36">
      <w:pPr>
        <w:spacing w:after="0" w:line="360" w:lineRule="auto"/>
        <w:ind w:firstLine="709"/>
        <w:jc w:val="both"/>
        <w:rPr>
          <w:rFonts w:ascii="Times New Roman" w:eastAsia="Times New Roman" w:hAnsi="Times New Roman" w:cs="Times New Roman"/>
          <w:sz w:val="28"/>
          <w:szCs w:val="28"/>
        </w:rPr>
      </w:pPr>
      <w:r w:rsidRPr="00BA0D36">
        <w:rPr>
          <w:rFonts w:ascii="Times New Roman" w:eastAsia="Times New Roman" w:hAnsi="Times New Roman" w:cs="Times New Roman"/>
          <w:sz w:val="28"/>
          <w:szCs w:val="28"/>
        </w:rPr>
        <w:t xml:space="preserve">Описание: </w:t>
      </w:r>
    </w:p>
    <w:p w:rsidR="00BA0D36" w:rsidRPr="00BA0D36" w:rsidRDefault="00BA0D36" w:rsidP="00BA0D36">
      <w:pPr>
        <w:spacing w:after="0" w:line="360" w:lineRule="auto"/>
        <w:ind w:firstLine="709"/>
        <w:jc w:val="both"/>
        <w:rPr>
          <w:rFonts w:ascii="Times New Roman" w:eastAsia="Times New Roman" w:hAnsi="Times New Roman" w:cs="Times New Roman"/>
          <w:sz w:val="28"/>
          <w:szCs w:val="28"/>
        </w:rPr>
      </w:pPr>
      <w:r w:rsidRPr="00BA0D36">
        <w:rPr>
          <w:rFonts w:ascii="Times New Roman" w:eastAsia="Times New Roman" w:hAnsi="Times New Roman" w:cs="Times New Roman"/>
          <w:sz w:val="28"/>
          <w:szCs w:val="28"/>
        </w:rPr>
        <w:t>Клиент хочет оформить путевку для трех человек (для себя, жены и ребенка).</w:t>
      </w:r>
      <w:r>
        <w:rPr>
          <w:rFonts w:ascii="Times New Roman" w:eastAsia="Times New Roman" w:hAnsi="Times New Roman" w:cs="Times New Roman"/>
          <w:sz w:val="28"/>
          <w:szCs w:val="28"/>
        </w:rPr>
        <w:t xml:space="preserve"> </w:t>
      </w:r>
      <w:r w:rsidRPr="00BA0D36">
        <w:rPr>
          <w:rFonts w:ascii="Times New Roman" w:eastAsia="Times New Roman" w:hAnsi="Times New Roman" w:cs="Times New Roman"/>
          <w:sz w:val="28"/>
          <w:szCs w:val="28"/>
        </w:rPr>
        <w:t>Клиент идет в турагентство и обращается к менеджеру. Менеджер</w:t>
      </w:r>
      <w:r>
        <w:rPr>
          <w:rFonts w:ascii="Times New Roman" w:eastAsia="Times New Roman" w:hAnsi="Times New Roman" w:cs="Times New Roman"/>
          <w:sz w:val="28"/>
          <w:szCs w:val="28"/>
        </w:rPr>
        <w:t xml:space="preserve"> </w:t>
      </w:r>
      <w:r w:rsidRPr="00BA0D36">
        <w:rPr>
          <w:rFonts w:ascii="Times New Roman" w:eastAsia="Times New Roman" w:hAnsi="Times New Roman" w:cs="Times New Roman"/>
          <w:sz w:val="28"/>
          <w:szCs w:val="28"/>
        </w:rPr>
        <w:t>осуществляет выбор путевки и согласует этот выбор с клиентом. После того,</w:t>
      </w:r>
      <w:r>
        <w:rPr>
          <w:rFonts w:ascii="Times New Roman" w:eastAsia="Times New Roman" w:hAnsi="Times New Roman" w:cs="Times New Roman"/>
          <w:sz w:val="28"/>
          <w:szCs w:val="28"/>
        </w:rPr>
        <w:t xml:space="preserve"> </w:t>
      </w:r>
      <w:r w:rsidRPr="00BA0D36">
        <w:rPr>
          <w:rFonts w:ascii="Times New Roman" w:eastAsia="Times New Roman" w:hAnsi="Times New Roman" w:cs="Times New Roman"/>
          <w:sz w:val="28"/>
          <w:szCs w:val="28"/>
        </w:rPr>
        <w:t>как клиента удовлетворила путевка менеджер запрашивает согласие клиента на обработку его личных данных. Клиент дает согласие менеджеру. Далее клиент оформляет договор для трех участников. Для заполнения личных данных для трех участников, необходимы следующие документы, для клиента: загранпаспорт или паспорт РФ, виза, медстраховка или полис; для жены: загранпаспорт или паспорт РФ, виза, медстраховка или полис; для ребенка: свидетельство о рождении или паспорт РФ, медстраховка или полис. На основании документов клиент заполняет данные. После заполнения личных данных клиент передает договор менеджеру. Менеджер согласует его. Далее клиент оплачивает путевку, и менеджер подтверждает оплату. Последний этап — менеджер делает запрос клиенту на оформление заявки. Клиент согласует оформление заявки, после чего менеджер подтверждает заявку.</w:t>
      </w:r>
    </w:p>
    <w:p w:rsidR="00BA0D36" w:rsidRPr="00BA0D36" w:rsidRDefault="00BA0D36" w:rsidP="00BA0D36">
      <w:pPr>
        <w:spacing w:after="0" w:line="360" w:lineRule="auto"/>
        <w:ind w:firstLine="709"/>
        <w:jc w:val="both"/>
        <w:rPr>
          <w:rFonts w:ascii="Times New Roman" w:eastAsia="Times New Roman" w:hAnsi="Times New Roman" w:cs="Times New Roman"/>
          <w:sz w:val="28"/>
          <w:szCs w:val="28"/>
        </w:rPr>
      </w:pPr>
      <w:r w:rsidRPr="00BA0D36">
        <w:rPr>
          <w:rFonts w:ascii="Times New Roman" w:eastAsia="Times New Roman" w:hAnsi="Times New Roman" w:cs="Times New Roman"/>
          <w:sz w:val="28"/>
          <w:szCs w:val="28"/>
        </w:rPr>
        <w:t>Вывод:</w:t>
      </w:r>
    </w:p>
    <w:p w:rsidR="00BA0D36" w:rsidRDefault="00BA0D36" w:rsidP="00BA0D36">
      <w:pPr>
        <w:spacing w:after="0" w:line="360" w:lineRule="auto"/>
        <w:ind w:firstLine="709"/>
        <w:jc w:val="both"/>
        <w:rPr>
          <w:rFonts w:ascii="Times New Roman" w:eastAsia="Times New Roman" w:hAnsi="Times New Roman" w:cs="Times New Roman"/>
          <w:sz w:val="28"/>
          <w:szCs w:val="28"/>
        </w:rPr>
      </w:pPr>
      <w:r w:rsidRPr="00BA0D36">
        <w:rPr>
          <w:rFonts w:ascii="Times New Roman" w:eastAsia="Times New Roman" w:hAnsi="Times New Roman" w:cs="Times New Roman"/>
          <w:sz w:val="28"/>
          <w:szCs w:val="28"/>
        </w:rPr>
        <w:t xml:space="preserve">В данной модели существует большое количество этапов, которые можно автоматизировать. Это непосредственно выбор путевки, оформление договора и оплата. Эффективность бизнес-процесса снижают следующие факторы: для поиска путевки, оформления договора и оплаты клиент обязательно должен приходить в турагентство и взаимодействовать с менеджером напрямую. При этом поиск путевки и оформление договора могут проходить длительное время, что значительно увеличивает время ожидания для всех остальных клиентов в турагентстве. К тому же существует вероятность того, что клиент забудет взять конкретный документ, клиенту </w:t>
      </w:r>
      <w:r w:rsidRPr="00BA0D36">
        <w:rPr>
          <w:rFonts w:ascii="Times New Roman" w:eastAsia="Times New Roman" w:hAnsi="Times New Roman" w:cs="Times New Roman"/>
          <w:sz w:val="28"/>
          <w:szCs w:val="28"/>
        </w:rPr>
        <w:lastRenderedPageBreak/>
        <w:t>придется возвращаться домой. Решение — введение электронной системы выбора путевки, оформления договора и оплаты, а также возможность удаленного взаимодействия с менеджером.</w:t>
      </w:r>
    </w:p>
    <w:p w:rsidR="00BA0D36" w:rsidRDefault="00BA0D36" w:rsidP="00BA0D36">
      <w:pPr>
        <w:spacing w:after="0" w:line="360" w:lineRule="auto"/>
        <w:ind w:firstLine="709"/>
        <w:jc w:val="both"/>
        <w:rPr>
          <w:rFonts w:ascii="Times New Roman" w:eastAsia="Times New Roman" w:hAnsi="Times New Roman" w:cs="Times New Roman"/>
          <w:sz w:val="28"/>
          <w:szCs w:val="28"/>
        </w:rPr>
      </w:pPr>
    </w:p>
    <w:p w:rsidR="00BA0D36" w:rsidRPr="00BA0D36" w:rsidRDefault="00BA0D36" w:rsidP="00BA0D36">
      <w:pPr>
        <w:spacing w:after="0" w:line="360" w:lineRule="auto"/>
        <w:ind w:firstLine="709"/>
        <w:jc w:val="both"/>
        <w:rPr>
          <w:rFonts w:ascii="Times New Roman" w:eastAsia="Times New Roman" w:hAnsi="Times New Roman" w:cs="Times New Roman"/>
          <w:sz w:val="28"/>
          <w:szCs w:val="28"/>
        </w:rPr>
      </w:pPr>
      <w:r w:rsidRPr="00BA0D36">
        <w:rPr>
          <w:rFonts w:ascii="Times New Roman" w:eastAsia="Times New Roman" w:hAnsi="Times New Roman" w:cs="Times New Roman"/>
          <w:sz w:val="28"/>
          <w:szCs w:val="28"/>
        </w:rPr>
        <w:t>Переход од модели AS-IS к модели TO-BE.</w:t>
      </w:r>
    </w:p>
    <w:p w:rsidR="00BA0D36" w:rsidRDefault="00BA0D36" w:rsidP="00BA0D36">
      <w:pPr>
        <w:spacing w:after="0" w:line="360" w:lineRule="auto"/>
        <w:ind w:firstLine="709"/>
        <w:jc w:val="both"/>
        <w:rPr>
          <w:rFonts w:ascii="Times New Roman" w:eastAsia="Times New Roman" w:hAnsi="Times New Roman" w:cs="Times New Roman"/>
          <w:sz w:val="28"/>
          <w:szCs w:val="28"/>
        </w:rPr>
      </w:pPr>
      <w:r w:rsidRPr="00BA0D36">
        <w:rPr>
          <w:rFonts w:ascii="Times New Roman" w:eastAsia="Times New Roman" w:hAnsi="Times New Roman" w:cs="Times New Roman"/>
          <w:sz w:val="28"/>
          <w:szCs w:val="28"/>
        </w:rPr>
        <w:t xml:space="preserve">На рисунке </w:t>
      </w:r>
      <w:r w:rsidR="002970A2">
        <w:rPr>
          <w:rFonts w:ascii="Times New Roman" w:eastAsia="Times New Roman" w:hAnsi="Times New Roman" w:cs="Times New Roman"/>
          <w:sz w:val="28"/>
          <w:szCs w:val="28"/>
        </w:rPr>
        <w:t>2</w:t>
      </w:r>
      <w:r w:rsidRPr="00BA0D36">
        <w:rPr>
          <w:rFonts w:ascii="Times New Roman" w:eastAsia="Times New Roman" w:hAnsi="Times New Roman" w:cs="Times New Roman"/>
          <w:sz w:val="28"/>
          <w:szCs w:val="28"/>
        </w:rPr>
        <w:t xml:space="preserve"> представлена модель TO-BE бизнес-процесса «</w:t>
      </w:r>
      <w:r w:rsidR="002970A2">
        <w:rPr>
          <w:rFonts w:ascii="Times New Roman" w:eastAsia="Times New Roman" w:hAnsi="Times New Roman" w:cs="Times New Roman"/>
          <w:sz w:val="28"/>
          <w:szCs w:val="28"/>
        </w:rPr>
        <w:t xml:space="preserve">Система выбора путевки в </w:t>
      </w:r>
      <w:proofErr w:type="spellStart"/>
      <w:r w:rsidR="002970A2">
        <w:rPr>
          <w:rFonts w:ascii="Times New Roman" w:eastAsia="Times New Roman" w:hAnsi="Times New Roman" w:cs="Times New Roman"/>
          <w:sz w:val="28"/>
          <w:szCs w:val="28"/>
        </w:rPr>
        <w:t>турагенстве</w:t>
      </w:r>
      <w:proofErr w:type="spellEnd"/>
      <w:r w:rsidRPr="00BA0D36">
        <w:rPr>
          <w:rFonts w:ascii="Times New Roman" w:eastAsia="Times New Roman" w:hAnsi="Times New Roman" w:cs="Times New Roman"/>
          <w:sz w:val="28"/>
          <w:szCs w:val="28"/>
        </w:rPr>
        <w:t>».</w:t>
      </w:r>
    </w:p>
    <w:p w:rsidR="002970A2" w:rsidRDefault="002970A2" w:rsidP="00BA0D36">
      <w:pPr>
        <w:spacing w:after="0" w:line="360" w:lineRule="auto"/>
        <w:ind w:firstLine="709"/>
        <w:jc w:val="both"/>
        <w:rPr>
          <w:rFonts w:ascii="Times New Roman" w:eastAsia="Times New Roman" w:hAnsi="Times New Roman" w:cs="Times New Roman"/>
          <w:sz w:val="28"/>
          <w:szCs w:val="28"/>
        </w:rPr>
      </w:pPr>
    </w:p>
    <w:p w:rsidR="002970A2" w:rsidRPr="00BA0D36" w:rsidRDefault="002970A2" w:rsidP="00BA0D36">
      <w:pPr>
        <w:spacing w:after="0" w:line="360" w:lineRule="auto"/>
        <w:ind w:firstLine="709"/>
        <w:jc w:val="both"/>
        <w:rPr>
          <w:rFonts w:ascii="Times New Roman" w:eastAsia="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93F3F9A" wp14:editId="7A77BF3F">
            <wp:extent cx="3963349" cy="8514272"/>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6931" cy="8521968"/>
                    </a:xfrm>
                    <a:prstGeom prst="rect">
                      <a:avLst/>
                    </a:prstGeom>
                    <a:noFill/>
                    <a:ln>
                      <a:noFill/>
                    </a:ln>
                  </pic:spPr>
                </pic:pic>
              </a:graphicData>
            </a:graphic>
          </wp:inline>
        </w:drawing>
      </w:r>
    </w:p>
    <w:p w:rsidR="00BA0D36" w:rsidRPr="00BA0D36" w:rsidRDefault="002970A2" w:rsidP="002970A2">
      <w:pPr>
        <w:tabs>
          <w:tab w:val="left" w:pos="3885"/>
        </w:tabs>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2. </w:t>
      </w:r>
      <w:r>
        <w:rPr>
          <w:rFonts w:ascii="Times New Roman" w:eastAsia="Times New Roman" w:hAnsi="Times New Roman" w:cs="Times New Roman"/>
          <w:sz w:val="28"/>
          <w:szCs w:val="28"/>
        </w:rPr>
        <w:t xml:space="preserve">Модель </w:t>
      </w:r>
      <w:r>
        <w:rPr>
          <w:rFonts w:ascii="Times New Roman" w:eastAsia="Times New Roman" w:hAnsi="Times New Roman" w:cs="Times New Roman"/>
          <w:sz w:val="28"/>
          <w:szCs w:val="28"/>
          <w:lang w:val="en-US"/>
        </w:rPr>
        <w:t>TO</w:t>
      </w:r>
      <w:r w:rsidRPr="002970A2">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BE</w:t>
      </w:r>
      <w:r w:rsidRPr="00BA0D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Система выбора путевки в </w:t>
      </w:r>
      <w:proofErr w:type="spellStart"/>
      <w:r>
        <w:rPr>
          <w:rFonts w:ascii="Times New Roman" w:eastAsia="Times New Roman" w:hAnsi="Times New Roman" w:cs="Times New Roman"/>
          <w:sz w:val="28"/>
          <w:szCs w:val="28"/>
        </w:rPr>
        <w:t>турагенстве</w:t>
      </w:r>
      <w:proofErr w:type="spellEnd"/>
      <w:r>
        <w:rPr>
          <w:rFonts w:ascii="Times New Roman" w:eastAsia="Times New Roman" w:hAnsi="Times New Roman" w:cs="Times New Roman"/>
          <w:sz w:val="28"/>
          <w:szCs w:val="28"/>
        </w:rPr>
        <w:t>.</w:t>
      </w:r>
    </w:p>
    <w:p w:rsidR="00BA0D36" w:rsidRPr="00BA0D36" w:rsidRDefault="00BA0D36" w:rsidP="00BA0D36">
      <w:pPr>
        <w:spacing w:after="0" w:line="360" w:lineRule="auto"/>
        <w:jc w:val="both"/>
        <w:rPr>
          <w:rFonts w:ascii="Times New Roman" w:eastAsia="Times New Roman" w:hAnsi="Times New Roman" w:cs="Times New Roman"/>
          <w:sz w:val="28"/>
          <w:szCs w:val="28"/>
        </w:rPr>
      </w:pP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lastRenderedPageBreak/>
        <w:t xml:space="preserve">В модель были добавлены следующие </w:t>
      </w:r>
      <w:proofErr w:type="spellStart"/>
      <w:r w:rsidRPr="002970A2">
        <w:rPr>
          <w:rFonts w:ascii="Times New Roman" w:eastAsia="Times New Roman" w:hAnsi="Times New Roman" w:cs="Times New Roman"/>
          <w:sz w:val="28"/>
          <w:szCs w:val="28"/>
        </w:rPr>
        <w:t>акторы</w:t>
      </w:r>
      <w:proofErr w:type="spellEnd"/>
      <w:r w:rsidRPr="002970A2">
        <w:rPr>
          <w:rFonts w:ascii="Times New Roman" w:eastAsia="Times New Roman" w:hAnsi="Times New Roman" w:cs="Times New Roman"/>
          <w:sz w:val="28"/>
          <w:szCs w:val="28"/>
        </w:rPr>
        <w:t>:</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авторизированный пользователь (клиент), сайт, база данных, привилегированный пользователь (риелтор), авторизированный пользователь (собственник).</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Описание:</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Данная модель автоматизирует процесс выбора земельного участка и составления электронного договора. Вместо обращения к риелтору напрямую клиент удаленно выбирает необходимый ему участок. Клиент регистрируется, авторизуется и ищет земельный участок. Далее клиент (авторизированный пользователь) осуществляет выбор и привилегированному пользователю сайта (риелтору) приходит уведомление о том, что клиент хочет приобрести участок. Риелтор посредством веб-сайта взаимодействует с собственником (авторизированный пользователь). Собственник соглашается, и риелтор направляет уведомление клиенту. Далее и клиент, и собственник заполняют нужные данные в электронном формате, после чего клиент отправляет договор риелтору, который подтверждает его. Клиент осуществляет оплату через банк. После всех этапов клиент обязательно приходит в риэлторскую организацию, чтобы риелтор обязательно подтвердил законность и правильность текущей сделки. С этим подтверждением земельный участок становится собственностью или переходит в аренду клиенту.</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Вывод:</w:t>
      </w:r>
    </w:p>
    <w:p w:rsidR="00BA0D36" w:rsidRPr="00BA0D36"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Таким образом, модель ускоряет и повышает качество процесса приобретения земельного участка за счет автоматизации этапов поиска необходимого участка и оформления договора. Клиент не должен ждать пока нужный ему участок найдется, или ждать пока собственник даст согласие о продаже. Также клиенту и собственнику не надо помнить какие документы необходимы для оформления договора, все происходит удаленно из дома. В результате качество приобретения земельного участка через риэлторскую организацию значительно повышается и вместе с тем повышается конкурентоспособность организации.</w:t>
      </w:r>
    </w:p>
    <w:p w:rsidR="00BA0D36" w:rsidRPr="002970A2" w:rsidRDefault="002970A2" w:rsidP="00BA0D36">
      <w:pPr>
        <w:rPr>
          <w:rFonts w:ascii="Times New Roman" w:eastAsia="Times New Roman" w:hAnsi="Times New Roman" w:cs="Times New Roman"/>
          <w:sz w:val="28"/>
          <w:szCs w:val="28"/>
          <w:lang w:val="en-US"/>
        </w:rPr>
      </w:pPr>
      <w:r w:rsidRPr="002970A2">
        <w:rPr>
          <w:rFonts w:ascii="Times New Roman" w:eastAsia="Times New Roman" w:hAnsi="Times New Roman" w:cs="Times New Roman"/>
          <w:sz w:val="28"/>
          <w:szCs w:val="28"/>
        </w:rPr>
        <w:lastRenderedPageBreak/>
        <w:t xml:space="preserve">Система выбора земельного участка в риэлторской организации. </w:t>
      </w:r>
    </w:p>
    <w:p w:rsidR="00BA0D36" w:rsidRDefault="002970A2" w:rsidP="00BA0D36">
      <w:pPr>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 xml:space="preserve">На рисунке </w:t>
      </w:r>
      <w:r>
        <w:rPr>
          <w:rFonts w:ascii="Times New Roman" w:eastAsia="Times New Roman" w:hAnsi="Times New Roman" w:cs="Times New Roman"/>
          <w:sz w:val="28"/>
          <w:szCs w:val="28"/>
        </w:rPr>
        <w:t>3</w:t>
      </w:r>
      <w:r w:rsidRPr="002970A2">
        <w:rPr>
          <w:rFonts w:ascii="Times New Roman" w:eastAsia="Times New Roman" w:hAnsi="Times New Roman" w:cs="Times New Roman"/>
          <w:sz w:val="28"/>
          <w:szCs w:val="28"/>
        </w:rPr>
        <w:t xml:space="preserve"> представлена модель </w:t>
      </w:r>
      <w:r w:rsidRPr="002970A2">
        <w:rPr>
          <w:rFonts w:ascii="Times New Roman" w:eastAsia="Times New Roman" w:hAnsi="Times New Roman" w:cs="Times New Roman"/>
          <w:sz w:val="28"/>
          <w:szCs w:val="28"/>
          <w:lang w:val="en-US"/>
        </w:rPr>
        <w:t>AS</w:t>
      </w:r>
      <w:r w:rsidRPr="002970A2">
        <w:rPr>
          <w:rFonts w:ascii="Times New Roman" w:eastAsia="Times New Roman" w:hAnsi="Times New Roman" w:cs="Times New Roman"/>
          <w:sz w:val="28"/>
          <w:szCs w:val="28"/>
        </w:rPr>
        <w:t>-</w:t>
      </w:r>
      <w:r w:rsidRPr="002970A2">
        <w:rPr>
          <w:rFonts w:ascii="Times New Roman" w:eastAsia="Times New Roman" w:hAnsi="Times New Roman" w:cs="Times New Roman"/>
          <w:sz w:val="28"/>
          <w:szCs w:val="28"/>
          <w:lang w:val="en-US"/>
        </w:rPr>
        <w:t>IS</w:t>
      </w:r>
      <w:r w:rsidRPr="002970A2">
        <w:rPr>
          <w:rFonts w:ascii="Times New Roman" w:eastAsia="Times New Roman" w:hAnsi="Times New Roman" w:cs="Times New Roman"/>
          <w:sz w:val="28"/>
          <w:szCs w:val="28"/>
        </w:rPr>
        <w:t xml:space="preserve"> бизнес-процесса «Система выбора земельного участка в риэлторской организации».</w:t>
      </w:r>
    </w:p>
    <w:p w:rsidR="002970A2" w:rsidRPr="002970A2" w:rsidRDefault="002970A2" w:rsidP="00BA0D36">
      <w:pPr>
        <w:rPr>
          <w:rFonts w:ascii="Times New Roman" w:eastAsia="Times New Roman" w:hAnsi="Times New Roman" w:cs="Times New Roman"/>
          <w:sz w:val="28"/>
          <w:szCs w:val="28"/>
        </w:rPr>
      </w:pPr>
    </w:p>
    <w:p w:rsidR="00BA0D36" w:rsidRPr="002970A2" w:rsidRDefault="002970A2" w:rsidP="002970A2">
      <w:pPr>
        <w:jc w:val="center"/>
        <w:rPr>
          <w:rFonts w:ascii="Times New Roman" w:eastAsia="Times New Roman" w:hAnsi="Times New Roman" w:cs="Times New Roman"/>
          <w:sz w:val="28"/>
          <w:szCs w:val="28"/>
        </w:rPr>
      </w:pPr>
      <w:r>
        <w:rPr>
          <w:rFonts w:ascii="Times New Roman" w:hAnsi="Times New Roman" w:cs="Times New Roman"/>
          <w:b/>
          <w:noProof/>
          <w:sz w:val="28"/>
          <w:szCs w:val="28"/>
        </w:rPr>
        <w:drawing>
          <wp:inline distT="0" distB="0" distL="0" distR="0" wp14:anchorId="3710C572">
            <wp:extent cx="4228465" cy="699579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28465" cy="6995795"/>
                    </a:xfrm>
                    <a:prstGeom prst="rect">
                      <a:avLst/>
                    </a:prstGeom>
                    <a:noFill/>
                    <a:ln>
                      <a:noFill/>
                    </a:ln>
                  </pic:spPr>
                </pic:pic>
              </a:graphicData>
            </a:graphic>
          </wp:inline>
        </w:drawing>
      </w:r>
    </w:p>
    <w:p w:rsidR="00BA0D36" w:rsidRPr="002970A2" w:rsidRDefault="002970A2" w:rsidP="002970A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 </w:t>
      </w:r>
      <w:r w:rsidRPr="002970A2">
        <w:rPr>
          <w:rFonts w:ascii="Times New Roman" w:eastAsia="Times New Roman" w:hAnsi="Times New Roman" w:cs="Times New Roman"/>
          <w:sz w:val="28"/>
          <w:szCs w:val="28"/>
        </w:rPr>
        <w:t>Модель AS-IS: Система выбора земельного участка в риэлторской организации</w:t>
      </w:r>
      <w:r>
        <w:rPr>
          <w:rFonts w:ascii="Times New Roman" w:eastAsia="Times New Roman" w:hAnsi="Times New Roman" w:cs="Times New Roman"/>
          <w:sz w:val="28"/>
          <w:szCs w:val="28"/>
        </w:rPr>
        <w:t>.</w:t>
      </w:r>
    </w:p>
    <w:p w:rsidR="00BA0D36" w:rsidRPr="002970A2" w:rsidRDefault="00BA0D36" w:rsidP="00BA0D36">
      <w:pPr>
        <w:rPr>
          <w:rFonts w:ascii="Times New Roman" w:eastAsia="Times New Roman" w:hAnsi="Times New Roman" w:cs="Times New Roman"/>
          <w:sz w:val="28"/>
          <w:szCs w:val="28"/>
        </w:rPr>
      </w:pP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lastRenderedPageBreak/>
        <w:t xml:space="preserve">Модель включает в себя следующих </w:t>
      </w:r>
      <w:proofErr w:type="spellStart"/>
      <w:r w:rsidRPr="002970A2">
        <w:rPr>
          <w:rFonts w:ascii="Times New Roman" w:eastAsia="Times New Roman" w:hAnsi="Times New Roman" w:cs="Times New Roman"/>
          <w:sz w:val="28"/>
          <w:szCs w:val="28"/>
        </w:rPr>
        <w:t>акторов</w:t>
      </w:r>
      <w:proofErr w:type="spellEnd"/>
      <w:r w:rsidRPr="002970A2">
        <w:rPr>
          <w:rFonts w:ascii="Times New Roman" w:eastAsia="Times New Roman" w:hAnsi="Times New Roman" w:cs="Times New Roman"/>
          <w:sz w:val="28"/>
          <w:szCs w:val="28"/>
        </w:rPr>
        <w:t>:</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Клиент, собственник, риелтор, единый государственный реестр прав на недвижимость, банк</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Описание:</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 xml:space="preserve">Клиент хочет приобрести земельный участок с требованиями – 500 га и плодородной землей. Для этого клиент приходит в риэлторскую организацию и обращается с этим желанием к риелтору. Риелтор ищет необходимый земельный участок и согласуется с собственником данной участка. Собственник дает риелтору свое согласие на продажу участка. Далее риелтор уведомляет клиента о том, что собственник готов продать участок т. е. согласуется с клиентом. Клиент дает свое согласие на проведение данной сделки. Далее клиент делает запрос в Единый государственный реестр прав на недвижимость, который предоставляет клиенту кадастровый план. Далее риелтор делает запрос клиенту на согласие обработки его личных данных. Клиент и собственник подписывают договор. Договор состоит из личных данных клиента, которые состоят из паспортных данных; личных данных собственника, которые состоят из паспортных данных и данных из документа о приватизации, дарении или наследстве; выбора способа приобретения – купля-продажа или аренда. Далее клиент передает составленный договор риелтору. Риелтор согласуется с клиентом. Далее клиент оплачивает покупку земельного участка или первый арендный взнос через банк. Банк подтверждает оплату. Далее банк передает деньги собственнику, а проценты из данных денег передает риелтору. </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Вывод:</w:t>
      </w:r>
    </w:p>
    <w:p w:rsidR="00BA0D36"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 xml:space="preserve">В данной модели существуют этапы, которые можно автоматизировать: поиск земельного участка по определенным требованиям и оформление договора. Поиск необходимого земельного участка в риэлторской организации требует большого количества времени, соответственно, повышается время ожидания остальных клиентов, что, в целом, приводит к низкой эффективности оказания услуги. По той же причине оформление </w:t>
      </w:r>
      <w:r w:rsidRPr="002970A2">
        <w:rPr>
          <w:rFonts w:ascii="Times New Roman" w:eastAsia="Times New Roman" w:hAnsi="Times New Roman" w:cs="Times New Roman"/>
          <w:sz w:val="28"/>
          <w:szCs w:val="28"/>
        </w:rPr>
        <w:lastRenderedPageBreak/>
        <w:t>договора на месте является низкоэффективным этапом. Решение - введение электронной системы выбора земельного участка и оформления договора.</w:t>
      </w:r>
    </w:p>
    <w:p w:rsidR="00BA0D36" w:rsidRPr="002970A2" w:rsidRDefault="00BA0D36" w:rsidP="00BA0D36">
      <w:pPr>
        <w:rPr>
          <w:rFonts w:ascii="Times New Roman" w:eastAsia="Times New Roman" w:hAnsi="Times New Roman" w:cs="Times New Roman"/>
          <w:sz w:val="28"/>
          <w:szCs w:val="28"/>
        </w:rPr>
      </w:pPr>
    </w:p>
    <w:p w:rsidR="002970A2" w:rsidRPr="002970A2" w:rsidRDefault="002970A2" w:rsidP="002970A2">
      <w:pPr>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Переход од модели AS-IS к модели TO-BE.</w:t>
      </w:r>
    </w:p>
    <w:p w:rsidR="00BA0D36" w:rsidRPr="002970A2" w:rsidRDefault="002970A2" w:rsidP="002970A2">
      <w:pPr>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 xml:space="preserve">На рисунке </w:t>
      </w:r>
      <w:r>
        <w:rPr>
          <w:rFonts w:ascii="Times New Roman" w:eastAsia="Times New Roman" w:hAnsi="Times New Roman" w:cs="Times New Roman"/>
          <w:sz w:val="28"/>
          <w:szCs w:val="28"/>
        </w:rPr>
        <w:t>4</w:t>
      </w:r>
      <w:r w:rsidRPr="002970A2">
        <w:rPr>
          <w:rFonts w:ascii="Times New Roman" w:eastAsia="Times New Roman" w:hAnsi="Times New Roman" w:cs="Times New Roman"/>
          <w:sz w:val="28"/>
          <w:szCs w:val="28"/>
        </w:rPr>
        <w:t xml:space="preserve"> представлена модель TO-BE бизнес-процесса «Система выбора земельного участка в риэлторской организации».</w:t>
      </w:r>
    </w:p>
    <w:p w:rsidR="00BA0D36" w:rsidRPr="002970A2" w:rsidRDefault="002970A2" w:rsidP="002970A2">
      <w:pPr>
        <w:tabs>
          <w:tab w:val="left" w:pos="3840"/>
        </w:tabs>
        <w:jc w:val="center"/>
        <w:rPr>
          <w:rFonts w:ascii="Times New Roman" w:eastAsia="Times New Roman" w:hAnsi="Times New Roman" w:cs="Times New Roman"/>
          <w:sz w:val="28"/>
          <w:szCs w:val="28"/>
        </w:rPr>
      </w:pPr>
      <w:r>
        <w:rPr>
          <w:noProof/>
        </w:rPr>
        <w:lastRenderedPageBreak/>
        <w:drawing>
          <wp:inline distT="0" distB="0" distL="0" distR="0" wp14:anchorId="4BECDC48" wp14:editId="1CFD8813">
            <wp:extent cx="4049486" cy="8694721"/>
            <wp:effectExtent l="0" t="0" r="8255" b="0"/>
            <wp:docPr id="7" name="Рисунок 7" descr="https://sun9-1.userapi.com/impg/h6j5Mmmw3M7orkrgd0WOpVfLJLmIsOPxnBSZJg/6poWf5DTAU8.jpg?size=1006x2160&amp;quality=96&amp;sign=a14aafe0f8c566271a1c1c006dbd208f&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n9-1.userapi.com/impg/h6j5Mmmw3M7orkrgd0WOpVfLJLmIsOPxnBSZJg/6poWf5DTAU8.jpg?size=1006x2160&amp;quality=96&amp;sign=a14aafe0f8c566271a1c1c006dbd208f&amp;type=alb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2544" cy="8722758"/>
                    </a:xfrm>
                    <a:prstGeom prst="rect">
                      <a:avLst/>
                    </a:prstGeom>
                    <a:noFill/>
                    <a:ln>
                      <a:noFill/>
                    </a:ln>
                  </pic:spPr>
                </pic:pic>
              </a:graphicData>
            </a:graphic>
          </wp:inline>
        </w:drawing>
      </w:r>
    </w:p>
    <w:p w:rsidR="002970A2" w:rsidRPr="002970A2" w:rsidRDefault="002970A2" w:rsidP="002970A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w:t>
      </w:r>
      <w:r w:rsidRPr="002970A2">
        <w:rPr>
          <w:rFonts w:ascii="Times New Roman" w:eastAsia="Times New Roman" w:hAnsi="Times New Roman" w:cs="Times New Roman"/>
          <w:sz w:val="28"/>
          <w:szCs w:val="28"/>
        </w:rPr>
        <w:t xml:space="preserve">Модель </w:t>
      </w:r>
      <w:r>
        <w:rPr>
          <w:rFonts w:ascii="Times New Roman" w:eastAsia="Times New Roman" w:hAnsi="Times New Roman" w:cs="Times New Roman"/>
          <w:sz w:val="28"/>
          <w:szCs w:val="28"/>
          <w:lang w:val="en-US"/>
        </w:rPr>
        <w:t>TO</w:t>
      </w:r>
      <w:r w:rsidRPr="002970A2">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BE</w:t>
      </w:r>
      <w:r w:rsidRPr="002970A2">
        <w:rPr>
          <w:rFonts w:ascii="Times New Roman" w:eastAsia="Times New Roman" w:hAnsi="Times New Roman" w:cs="Times New Roman"/>
          <w:sz w:val="28"/>
          <w:szCs w:val="28"/>
        </w:rPr>
        <w:t>: Система выбора земельного участка в риэлторской организации</w:t>
      </w:r>
      <w:r>
        <w:rPr>
          <w:rFonts w:ascii="Times New Roman" w:eastAsia="Times New Roman" w:hAnsi="Times New Roman" w:cs="Times New Roman"/>
          <w:sz w:val="28"/>
          <w:szCs w:val="28"/>
        </w:rPr>
        <w:t>.</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sidRPr="002970A2">
        <w:rPr>
          <w:rFonts w:ascii="Times New Roman" w:eastAsia="Times New Roman" w:hAnsi="Times New Roman" w:cs="Times New Roman"/>
          <w:sz w:val="28"/>
          <w:szCs w:val="28"/>
        </w:rPr>
        <w:t xml:space="preserve">В модель были добавлены следующие </w:t>
      </w:r>
      <w:proofErr w:type="spellStart"/>
      <w:r w:rsidRPr="002970A2">
        <w:rPr>
          <w:rFonts w:ascii="Times New Roman" w:eastAsia="Times New Roman" w:hAnsi="Times New Roman" w:cs="Times New Roman"/>
          <w:sz w:val="28"/>
          <w:szCs w:val="28"/>
        </w:rPr>
        <w:t>акторы</w:t>
      </w:r>
      <w:proofErr w:type="spellEnd"/>
      <w:r w:rsidRPr="002970A2">
        <w:rPr>
          <w:rFonts w:ascii="Times New Roman" w:eastAsia="Times New Roman" w:hAnsi="Times New Roman" w:cs="Times New Roman"/>
          <w:sz w:val="28"/>
          <w:szCs w:val="28"/>
        </w:rPr>
        <w:t>:</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авторизированный пользователь (клиент), сайт, база данных, привилегированный пользователь (риелтор), авторизированный пользователь (собственник).</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Описание:</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Данная модель автоматизирует процесс выбора земельного участка и составления электронного договора. Вместо обращения к риелтору напрямую клиент удаленно выбирает необходимый ему участок. Клиент регистрируется, авторизуется и ищет земельный участок. Далее клиент (авторизированный пользователь) осуществляет выбор и привилегированному пользователю сайта (риелтору) приходит уведомление о том, что клиент хочет приобрести участок. Риелтор посредством веб-сайта взаимодействует с собственником (авторизированный пользователь). Собственник соглашается, и риелтор направляет уведомление клиенту. Далее и клиент, и собственник заполняют нужные данные в электронном формате, после чего клиент отправляет договор риелтору, который подтверждает его. Клиент осуществляет оплату через банк. После всех этапов клиент обязательно приходит в риэлторскую организацию, чтобы риелтор обязательно подтвердил законность и правильность текущей сделки. С этим подтверждением земельный участок становится собственностью или переходит в аренду клиенту.</w:t>
      </w:r>
    </w:p>
    <w:p w:rsidR="002970A2"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Вывод:</w:t>
      </w:r>
    </w:p>
    <w:p w:rsidR="00BA0D36" w:rsidRPr="002970A2" w:rsidRDefault="002970A2" w:rsidP="002970A2">
      <w:pPr>
        <w:spacing w:after="0" w:line="360" w:lineRule="auto"/>
        <w:ind w:firstLine="709"/>
        <w:jc w:val="both"/>
        <w:rPr>
          <w:rFonts w:ascii="Times New Roman" w:eastAsia="Times New Roman" w:hAnsi="Times New Roman" w:cs="Times New Roman"/>
          <w:sz w:val="28"/>
          <w:szCs w:val="28"/>
        </w:rPr>
      </w:pPr>
      <w:r w:rsidRPr="002970A2">
        <w:rPr>
          <w:rFonts w:ascii="Times New Roman" w:eastAsia="Times New Roman" w:hAnsi="Times New Roman" w:cs="Times New Roman"/>
          <w:sz w:val="28"/>
          <w:szCs w:val="28"/>
        </w:rPr>
        <w:t>Таким образом, модель ускоряет и повышает качество процесса приобретения земельного участка за счет автоматизации этапов поиска необходимого участка и оформления договора. Клиент не должен ждать пока нужный ему участок найдется, или ждать пока собственник даст согласие о продаже. Также клиенту и собственнику не надо помнить какие документы необходимы для оформления договора, все происходит удаленно из дома. В результате качество приобретения земельного участка через риэлторскую организацию значительно повышается и вместе с тем повышается конкурентоспособность организации.</w:t>
      </w:r>
    </w:p>
    <w:sectPr w:rsidR="00BA0D36" w:rsidRPr="002970A2">
      <w:pgSz w:w="11906" w:h="16838"/>
      <w:pgMar w:top="1134" w:right="850" w:bottom="1134" w:left="1701"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FB5" w:rsidRDefault="00653FB5">
      <w:pPr>
        <w:spacing w:after="0" w:line="240" w:lineRule="auto"/>
      </w:pPr>
      <w:r>
        <w:separator/>
      </w:r>
    </w:p>
  </w:endnote>
  <w:endnote w:type="continuationSeparator" w:id="0">
    <w:p w:rsidR="00653FB5" w:rsidRDefault="00653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Noto Sans Symbols">
    <w:altName w:val="Calibri"/>
    <w:charset w:val="01"/>
    <w:family w:val="swiss"/>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FB5" w:rsidRDefault="00653FB5">
      <w:pPr>
        <w:pStyle w:val="LO-normal"/>
        <w:rPr>
          <w:sz w:val="12"/>
        </w:rPr>
      </w:pPr>
    </w:p>
  </w:footnote>
  <w:footnote w:type="continuationSeparator" w:id="0">
    <w:p w:rsidR="00653FB5" w:rsidRDefault="00653FB5">
      <w:pPr>
        <w:pStyle w:val="LO-normal"/>
        <w:rPr>
          <w:sz w:val="12"/>
        </w:rPr>
      </w:pPr>
    </w:p>
  </w:footnote>
  <w:footnote w:id="1">
    <w:p w:rsidR="00946DA3" w:rsidRDefault="00653FB5">
      <w:pPr>
        <w:spacing w:after="0" w:line="240" w:lineRule="auto"/>
        <w:ind w:firstLine="709"/>
        <w:jc w:val="both"/>
        <w:rPr>
          <w:rFonts w:ascii="Times New Roman" w:eastAsia="Times New Roman" w:hAnsi="Times New Roman" w:cs="Times New Roman"/>
          <w:color w:val="000000"/>
          <w:sz w:val="20"/>
          <w:szCs w:val="20"/>
        </w:rPr>
      </w:pPr>
      <w:r>
        <w:rPr>
          <w:rStyle w:val="a6"/>
        </w:rPr>
        <w:footnoteRef/>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Модель AS-IS</w:t>
      </w:r>
      <w:r>
        <w:rPr>
          <w:rFonts w:ascii="Times New Roman" w:eastAsia="Times New Roman" w:hAnsi="Times New Roman" w:cs="Times New Roman"/>
          <w:color w:val="000000"/>
          <w:sz w:val="20"/>
          <w:szCs w:val="20"/>
        </w:rPr>
        <w:t xml:space="preserve"> - то модель «как есть», т.е. модель уже существующего процесса/функции. Функциональная модель AS-IS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 </w:t>
      </w:r>
      <w:r>
        <w:rPr>
          <w:rFonts w:ascii="Times New Roman" w:eastAsia="Times New Roman" w:hAnsi="Times New Roman" w:cs="Times New Roman"/>
          <w:color w:val="000000"/>
          <w:sz w:val="20"/>
          <w:szCs w:val="20"/>
        </w:rPr>
        <w:t>Модель AS-IS позволяет выяснить, «что и как мы делаем сейчас» перед тем, как определить то, «что и как будет делаться завтра». Анализ функциональной модели AS-IS позволяет понять, где находится проблемная ситуация, в чем будут состоять преимущества новых п</w:t>
      </w:r>
      <w:r>
        <w:rPr>
          <w:rFonts w:ascii="Times New Roman" w:eastAsia="Times New Roman" w:hAnsi="Times New Roman" w:cs="Times New Roman"/>
          <w:color w:val="000000"/>
          <w:sz w:val="20"/>
          <w:szCs w:val="20"/>
        </w:rPr>
        <w:t>роцессов и каким изменениям подвергнется существующая структура организации процесса. Исследование необходимости реструктуризации (выявление и ликвидация недостатков) в существующих процессах достигается за счет применения декомпозиции (анализа), производя</w:t>
      </w:r>
      <w:r>
        <w:rPr>
          <w:rFonts w:ascii="Times New Roman" w:eastAsia="Times New Roman" w:hAnsi="Times New Roman" w:cs="Times New Roman"/>
          <w:color w:val="000000"/>
          <w:sz w:val="20"/>
          <w:szCs w:val="20"/>
        </w:rPr>
        <w:t>щаяся даже там, где функциональность на первый взгляд является очевидной.</w:t>
      </w:r>
    </w:p>
  </w:footnote>
  <w:footnote w:id="2">
    <w:p w:rsidR="00946DA3" w:rsidRDefault="00653FB5">
      <w:pPr>
        <w:spacing w:after="0" w:line="240" w:lineRule="auto"/>
        <w:ind w:firstLine="709"/>
        <w:jc w:val="both"/>
        <w:rPr>
          <w:rFonts w:ascii="Times New Roman" w:eastAsia="Times New Roman" w:hAnsi="Times New Roman" w:cs="Times New Roman"/>
          <w:color w:val="000000"/>
          <w:sz w:val="20"/>
          <w:szCs w:val="20"/>
        </w:rPr>
      </w:pPr>
      <w:r>
        <w:rPr>
          <w:rStyle w:val="a6"/>
        </w:rPr>
        <w:footnoteRef/>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Модель TO-BE</w:t>
      </w:r>
      <w:r>
        <w:rPr>
          <w:rFonts w:ascii="Times New Roman" w:eastAsia="Times New Roman" w:hAnsi="Times New Roman" w:cs="Times New Roman"/>
          <w:color w:val="000000"/>
          <w:sz w:val="20"/>
          <w:szCs w:val="20"/>
        </w:rPr>
        <w:t xml:space="preserve"> - описывает возможное будущее состояние предметной области, в которое она перейдёт в результате оптимизации существующей системы и внедрения новых технологий. Функцион</w:t>
      </w:r>
      <w:r>
        <w:rPr>
          <w:rFonts w:ascii="Times New Roman" w:eastAsia="Times New Roman" w:hAnsi="Times New Roman" w:cs="Times New Roman"/>
          <w:color w:val="000000"/>
          <w:sz w:val="20"/>
          <w:szCs w:val="20"/>
        </w:rPr>
        <w:t>альная модель TO-BE позволяет уже на стадии проектирования будущей ИС определить эти изменения. Применение функциональной модели TO-BE позволяет не только сократить сроки внедрения информационной системы, но также снизить риски, связанные с невосприимчивос</w:t>
      </w:r>
      <w:r>
        <w:rPr>
          <w:rFonts w:ascii="Times New Roman" w:eastAsia="Times New Roman" w:hAnsi="Times New Roman" w:cs="Times New Roman"/>
          <w:color w:val="000000"/>
          <w:sz w:val="20"/>
          <w:szCs w:val="20"/>
        </w:rPr>
        <w:t>тью персонала к информационным технологиям. Модель ТО-ВЕ нужна для анализа альтернативных (лучших) путей выполнения функции и документирования того, как компания будет делать бизнес в будущем.</w:t>
      </w:r>
    </w:p>
    <w:p w:rsidR="00946DA3" w:rsidRDefault="00653FB5">
      <w:pPr>
        <w:spacing w:after="0" w:line="240" w:lineRule="auto"/>
        <w:ind w:firstLine="70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Функциональная модель TO-BE позволит четко определить распредел</w:t>
      </w:r>
      <w:r>
        <w:rPr>
          <w:rFonts w:ascii="Times New Roman" w:eastAsia="Times New Roman" w:hAnsi="Times New Roman" w:cs="Times New Roman"/>
          <w:color w:val="000000"/>
          <w:sz w:val="20"/>
          <w:szCs w:val="20"/>
        </w:rPr>
        <w:t>ение ресурсов между операциями делового процесса, что дает возможность оценить эффективность использования ресурсов после предлагаемого реинжиниринга.</w:t>
      </w:r>
    </w:p>
    <w:p w:rsidR="00946DA3" w:rsidRDefault="00653FB5">
      <w:pPr>
        <w:spacing w:after="0" w:line="240" w:lineRule="auto"/>
        <w:ind w:firstLine="70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Дополнительные функции и возможности при построении функциональной модели процессов в модели TO-BE:</w:t>
      </w:r>
    </w:p>
    <w:p w:rsidR="00946DA3" w:rsidRDefault="00653FB5">
      <w:pPr>
        <w:numPr>
          <w:ilvl w:val="0"/>
          <w:numId w:val="2"/>
        </w:numPr>
        <w:tabs>
          <w:tab w:val="left" w:pos="993"/>
        </w:tabs>
        <w:spacing w:after="0" w:line="240" w:lineRule="auto"/>
        <w:ind w:left="0" w:firstLine="70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модел</w:t>
      </w:r>
      <w:r>
        <w:rPr>
          <w:rFonts w:ascii="Times New Roman" w:eastAsia="Times New Roman" w:hAnsi="Times New Roman" w:cs="Times New Roman"/>
          <w:color w:val="000000"/>
          <w:sz w:val="20"/>
          <w:szCs w:val="20"/>
        </w:rPr>
        <w:t>ь позволяет идентифицировать все информационные объекты, которыми оперирует предприятие в своей деятельности;</w:t>
      </w:r>
    </w:p>
    <w:p w:rsidR="00946DA3" w:rsidRDefault="00653FB5">
      <w:pPr>
        <w:numPr>
          <w:ilvl w:val="0"/>
          <w:numId w:val="2"/>
        </w:numPr>
        <w:tabs>
          <w:tab w:val="left" w:pos="993"/>
        </w:tabs>
        <w:spacing w:after="0" w:line="240" w:lineRule="auto"/>
        <w:ind w:left="0" w:firstLine="70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модель позволяет четко определить распределение ресурсов между этапами процесса, что дает возможность оценить эффективность использования ресурсов</w:t>
      </w:r>
      <w:r>
        <w:rPr>
          <w:rFonts w:ascii="Times New Roman" w:eastAsia="Times New Roman" w:hAnsi="Times New Roman" w:cs="Times New Roman"/>
          <w:color w:val="000000"/>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00375"/>
    <w:multiLevelType w:val="multilevel"/>
    <w:tmpl w:val="7D6E66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A20922"/>
    <w:multiLevelType w:val="multilevel"/>
    <w:tmpl w:val="2F345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A36913"/>
    <w:multiLevelType w:val="multilevel"/>
    <w:tmpl w:val="99F61AF2"/>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 w15:restartNumberingAfterBreak="0">
    <w:nsid w:val="7B082834"/>
    <w:multiLevelType w:val="multilevel"/>
    <w:tmpl w:val="FB7ED93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DA3"/>
    <w:rsid w:val="002970A2"/>
    <w:rsid w:val="00653FB5"/>
    <w:rsid w:val="00946DA3"/>
    <w:rsid w:val="00BA0D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B10F"/>
  <w15:docId w15:val="{D16309AE-9EDA-48D3-9EF5-67F1320E6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A2D1A"/>
    <w:pPr>
      <w:spacing w:after="160" w:line="259" w:lineRule="auto"/>
    </w:pPr>
  </w:style>
  <w:style w:type="paragraph" w:styleId="1">
    <w:name w:val="heading 1"/>
    <w:basedOn w:val="LO-normal"/>
    <w:next w:val="LO-normal"/>
    <w:uiPriority w:val="9"/>
    <w:qFormat/>
    <w:pPr>
      <w:keepNext/>
      <w:keepLines/>
      <w:spacing w:before="480" w:after="120" w:line="240" w:lineRule="auto"/>
      <w:outlineLvl w:val="0"/>
    </w:pPr>
    <w:rPr>
      <w:b/>
      <w:sz w:val="48"/>
      <w:szCs w:val="48"/>
    </w:rPr>
  </w:style>
  <w:style w:type="paragraph" w:styleId="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5">
    <w:name w:val="heading 5"/>
    <w:basedOn w:val="LO-normal"/>
    <w:next w:val="LO-normal"/>
    <w:uiPriority w:val="9"/>
    <w:semiHidden/>
    <w:unhideWhenUsed/>
    <w:qFormat/>
    <w:pPr>
      <w:keepNext/>
      <w:keepLines/>
      <w:spacing w:before="220" w:after="40" w:line="240" w:lineRule="auto"/>
      <w:outlineLvl w:val="4"/>
    </w:pPr>
    <w:rPr>
      <w:b/>
    </w:rPr>
  </w:style>
  <w:style w:type="paragraph" w:styleId="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сноски Знак"/>
    <w:basedOn w:val="a0"/>
    <w:link w:val="a4"/>
    <w:uiPriority w:val="99"/>
    <w:semiHidden/>
    <w:qFormat/>
    <w:rsid w:val="009B655E"/>
    <w:rPr>
      <w:sz w:val="20"/>
      <w:szCs w:val="20"/>
    </w:rPr>
  </w:style>
  <w:style w:type="character" w:customStyle="1" w:styleId="a5">
    <w:name w:val="Привязка сноски"/>
    <w:rPr>
      <w:vertAlign w:val="superscript"/>
    </w:rPr>
  </w:style>
  <w:style w:type="character" w:customStyle="1" w:styleId="FootnoteCharacters">
    <w:name w:val="Footnote Characters"/>
    <w:basedOn w:val="a0"/>
    <w:uiPriority w:val="99"/>
    <w:semiHidden/>
    <w:unhideWhenUsed/>
    <w:qFormat/>
    <w:rsid w:val="009B655E"/>
    <w:rPr>
      <w:vertAlign w:val="superscript"/>
    </w:rPr>
  </w:style>
  <w:style w:type="character" w:customStyle="1" w:styleId="a6">
    <w:name w:val="Символ сноски"/>
    <w:qFormat/>
  </w:style>
  <w:style w:type="character" w:customStyle="1" w:styleId="a7">
    <w:name w:val="Маркеры"/>
    <w:qFormat/>
    <w:rPr>
      <w:rFonts w:ascii="OpenSymbol" w:eastAsia="OpenSymbol" w:hAnsi="OpenSymbol" w:cs="OpenSymbol"/>
    </w:rPr>
  </w:style>
  <w:style w:type="character" w:customStyle="1" w:styleId="a8">
    <w:name w:val="Привязка концевой сноски"/>
    <w:rPr>
      <w:vertAlign w:val="superscript"/>
    </w:rPr>
  </w:style>
  <w:style w:type="character" w:customStyle="1" w:styleId="a9">
    <w:name w:val="Символ концевой сноски"/>
    <w:qFormat/>
  </w:style>
  <w:style w:type="paragraph" w:styleId="aa">
    <w:name w:val="Title"/>
    <w:basedOn w:val="LO-normal"/>
    <w:next w:val="ab"/>
    <w:uiPriority w:val="10"/>
    <w:qFormat/>
    <w:pPr>
      <w:keepNext/>
      <w:keepLines/>
      <w:spacing w:before="480" w:after="120" w:line="240" w:lineRule="auto"/>
    </w:pPr>
    <w:rPr>
      <w:b/>
      <w:sz w:val="72"/>
      <w:szCs w:val="72"/>
    </w:rPr>
  </w:style>
  <w:style w:type="paragraph" w:styleId="ab">
    <w:name w:val="Body Text"/>
    <w:basedOn w:val="a"/>
    <w:pPr>
      <w:spacing w:after="140" w:line="276" w:lineRule="auto"/>
    </w:pPr>
  </w:style>
  <w:style w:type="paragraph" w:styleId="ac">
    <w:name w:val="List"/>
    <w:basedOn w:val="ab"/>
    <w:rPr>
      <w:rFonts w:cs="Lucida Sans"/>
    </w:rPr>
  </w:style>
  <w:style w:type="paragraph" w:styleId="ad">
    <w:name w:val="caption"/>
    <w:basedOn w:val="a"/>
    <w:qFormat/>
    <w:pPr>
      <w:suppressLineNumbers/>
      <w:spacing w:before="120" w:after="120"/>
    </w:pPr>
    <w:rPr>
      <w:rFonts w:cs="Lucida Sans"/>
      <w:i/>
      <w:iCs/>
      <w:sz w:val="24"/>
      <w:szCs w:val="24"/>
    </w:rPr>
  </w:style>
  <w:style w:type="paragraph" w:styleId="ae">
    <w:name w:val="index heading"/>
    <w:basedOn w:val="a"/>
    <w:qFormat/>
    <w:pPr>
      <w:suppressLineNumbers/>
    </w:pPr>
    <w:rPr>
      <w:rFonts w:cs="Lucida Sans"/>
      <w:lang/>
    </w:rPr>
  </w:style>
  <w:style w:type="paragraph" w:customStyle="1" w:styleId="LO-normal">
    <w:name w:val="LO-normal"/>
    <w:qFormat/>
    <w:pPr>
      <w:spacing w:after="160" w:line="259" w:lineRule="auto"/>
    </w:pPr>
  </w:style>
  <w:style w:type="paragraph" w:styleId="af">
    <w:name w:val="List Paragraph"/>
    <w:basedOn w:val="a"/>
    <w:uiPriority w:val="34"/>
    <w:qFormat/>
    <w:rsid w:val="00AA2D1A"/>
    <w:pPr>
      <w:ind w:left="720"/>
      <w:contextualSpacing/>
    </w:pPr>
  </w:style>
  <w:style w:type="paragraph" w:styleId="a4">
    <w:name w:val="footnote text"/>
    <w:basedOn w:val="a"/>
    <w:link w:val="a3"/>
    <w:uiPriority w:val="99"/>
    <w:semiHidden/>
    <w:unhideWhenUsed/>
    <w:rsid w:val="009B655E"/>
    <w:pPr>
      <w:spacing w:after="0" w:line="240" w:lineRule="auto"/>
    </w:pPr>
    <w:rPr>
      <w:sz w:val="20"/>
      <w:szCs w:val="20"/>
    </w:rPr>
  </w:style>
  <w:style w:type="paragraph" w:styleId="af0">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Bk9EjQr4UK+EeMCa/RMDLg2ITZw==">AMUW2mXlD5pc/e8QZ656YXVi5oGYQ0Sxu+s3YW2sxBJtci/IB1amHZTkw9RVnoITERzGap4lZIuMtT5+qiJQ5GVMRcuxX/fqSm56DoYYl+NDGq190W7TyQA5PkjaJx0O5NNt0D58MzBu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1423</Words>
  <Characters>8114</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dc:description/>
  <cp:lastModifiedBy>Иван</cp:lastModifiedBy>
  <cp:revision>5</cp:revision>
  <dcterms:created xsi:type="dcterms:W3CDTF">2021-01-29T08:01:00Z</dcterms:created>
  <dcterms:modified xsi:type="dcterms:W3CDTF">2022-11-06T16:40:00Z</dcterms:modified>
  <dc:language>ru-RU</dc:language>
</cp:coreProperties>
</file>